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765" w:rsidRDefault="00C14993">
      <w:pPr>
        <w:tabs>
          <w:tab w:val="left" w:pos="7859"/>
        </w:tabs>
        <w:adjustRightInd w:val="0"/>
        <w:snapToGrid w:val="0"/>
        <w:spacing w:line="460" w:lineRule="exact"/>
        <w:rPr>
          <w:rFonts w:eastAsia="黑体" w:cs="黑体"/>
          <w:b/>
          <w:bCs/>
          <w:spacing w:val="-20"/>
          <w:kern w:val="10"/>
          <w:position w:val="-6"/>
          <w:sz w:val="13"/>
          <w:szCs w:val="13"/>
        </w:rPr>
      </w:pPr>
      <w:r>
        <w:rPr>
          <w:rFonts w:eastAsia="黑体" w:cs="黑体"/>
          <w:b/>
          <w:bCs/>
          <w:spacing w:val="-20"/>
          <w:kern w:val="10"/>
          <w:position w:val="-6"/>
          <w:sz w:val="13"/>
          <w:szCs w:val="13"/>
        </w:rPr>
        <w:tab/>
      </w:r>
    </w:p>
    <w:p w:rsidR="003C1765" w:rsidRDefault="00C14993">
      <w:pPr>
        <w:jc w:val="center"/>
        <w:rPr>
          <w:b/>
          <w:sz w:val="36"/>
          <w:szCs w:val="36"/>
        </w:rPr>
      </w:pPr>
      <w:r>
        <w:rPr>
          <w:noProof/>
        </w:rPr>
        <w:drawing>
          <wp:inline distT="0" distB="0" distL="114300" distR="114300">
            <wp:extent cx="4291330" cy="1064895"/>
            <wp:effectExtent l="0" t="0" r="0" b="0"/>
            <wp:docPr id="2" name="557c8d"/>
            <wp:cNvGraphicFramePr/>
            <a:graphic xmlns:a="http://schemas.openxmlformats.org/drawingml/2006/main">
              <a:graphicData uri="http://schemas.openxmlformats.org/drawingml/2006/picture">
                <pic:pic xmlns:pic="http://schemas.openxmlformats.org/drawingml/2006/picture">
                  <pic:nvPicPr>
                    <pic:cNvPr id="2" name="557c8d"/>
                    <pic:cNvPicPr/>
                  </pic:nvPicPr>
                  <pic:blipFill>
                    <a:blip r:embed="rId7" cstate="print"/>
                    <a:stretch>
                      <a:fillRect/>
                    </a:stretch>
                  </pic:blipFill>
                  <pic:spPr>
                    <a:xfrm>
                      <a:off x="0" y="0"/>
                      <a:ext cx="4291457" cy="1065403"/>
                    </a:xfrm>
                    <a:prstGeom prst="rect">
                      <a:avLst/>
                    </a:prstGeom>
                    <a:noFill/>
                    <a:ln>
                      <a:noFill/>
                    </a:ln>
                  </pic:spPr>
                </pic:pic>
              </a:graphicData>
            </a:graphic>
          </wp:inline>
        </w:drawing>
      </w:r>
    </w:p>
    <w:p w:rsidR="003C1765" w:rsidRDefault="00C14993">
      <w:pPr>
        <w:pStyle w:val="1"/>
        <w:spacing w:line="1120" w:lineRule="exact"/>
        <w:ind w:rightChars="107" w:right="225"/>
        <w:jc w:val="center"/>
        <w:rPr>
          <w:rFonts w:ascii="黑体" w:eastAsia="黑体"/>
          <w:spacing w:val="100"/>
          <w:w w:val="90"/>
          <w:sz w:val="72"/>
          <w:szCs w:val="72"/>
        </w:rPr>
      </w:pPr>
      <w:r>
        <w:rPr>
          <w:rFonts w:ascii="黑体" w:eastAsia="黑体" w:hint="eastAsia"/>
          <w:w w:val="90"/>
          <w:sz w:val="72"/>
          <w:szCs w:val="72"/>
        </w:rPr>
        <w:t xml:space="preserve"> 本科专业评估自评报</w:t>
      </w:r>
      <w:r>
        <w:rPr>
          <w:rFonts w:ascii="黑体" w:eastAsia="黑体" w:hint="eastAsia"/>
          <w:spacing w:val="100"/>
          <w:w w:val="90"/>
          <w:sz w:val="72"/>
          <w:szCs w:val="72"/>
        </w:rPr>
        <w:t>告</w:t>
      </w:r>
    </w:p>
    <w:p w:rsidR="003C1765" w:rsidRDefault="003C1765">
      <w:pPr>
        <w:rPr>
          <w:b/>
          <w:sz w:val="36"/>
          <w:szCs w:val="36"/>
        </w:rPr>
      </w:pPr>
    </w:p>
    <w:tbl>
      <w:tblPr>
        <w:tblW w:w="0" w:type="auto"/>
        <w:jc w:val="center"/>
        <w:tblLayout w:type="fixed"/>
        <w:tblLook w:val="04A0"/>
      </w:tblPr>
      <w:tblGrid>
        <w:gridCol w:w="2862"/>
        <w:gridCol w:w="4530"/>
      </w:tblGrid>
      <w:tr w:rsidR="003C1765">
        <w:trPr>
          <w:jc w:val="center"/>
        </w:trPr>
        <w:tc>
          <w:tcPr>
            <w:tcW w:w="2862" w:type="dxa"/>
            <w:vAlign w:val="center"/>
          </w:tcPr>
          <w:p w:rsidR="003C1765" w:rsidRDefault="00C14993">
            <w:pPr>
              <w:spacing w:line="800" w:lineRule="exact"/>
              <w:jc w:val="distribute"/>
              <w:rPr>
                <w:rFonts w:cs="宋体"/>
                <w:b/>
                <w:bCs/>
                <w:spacing w:val="6"/>
                <w:sz w:val="30"/>
                <w:szCs w:val="30"/>
              </w:rPr>
            </w:pPr>
            <w:r>
              <w:rPr>
                <w:rFonts w:cs="宋体" w:hint="eastAsia"/>
                <w:b/>
                <w:bCs/>
                <w:spacing w:val="6"/>
                <w:sz w:val="30"/>
                <w:szCs w:val="30"/>
              </w:rPr>
              <w:t>专业</w:t>
            </w:r>
            <w:r>
              <w:rPr>
                <w:rFonts w:cs="宋体" w:hint="eastAsia"/>
                <w:b/>
                <w:bCs/>
                <w:sz w:val="30"/>
                <w:szCs w:val="30"/>
              </w:rPr>
              <w:t>名称：</w:t>
            </w:r>
          </w:p>
        </w:tc>
        <w:tc>
          <w:tcPr>
            <w:tcW w:w="4530" w:type="dxa"/>
            <w:tcBorders>
              <w:bottom w:val="single" w:sz="4" w:space="0" w:color="auto"/>
            </w:tcBorders>
            <w:vAlign w:val="center"/>
          </w:tcPr>
          <w:p w:rsidR="003C1765" w:rsidRDefault="00C14993">
            <w:pPr>
              <w:spacing w:line="800" w:lineRule="exact"/>
              <w:jc w:val="center"/>
              <w:rPr>
                <w:rFonts w:cs="宋体"/>
                <w:b/>
                <w:bCs/>
                <w:spacing w:val="6"/>
                <w:sz w:val="30"/>
                <w:szCs w:val="30"/>
              </w:rPr>
            </w:pPr>
            <w:r>
              <w:rPr>
                <w:rFonts w:cs="宋体" w:hint="eastAsia"/>
                <w:b/>
                <w:bCs/>
                <w:spacing w:val="6"/>
                <w:sz w:val="30"/>
                <w:szCs w:val="30"/>
              </w:rPr>
              <w:t>环境</w:t>
            </w:r>
            <w:r w:rsidR="00E81C02">
              <w:rPr>
                <w:rFonts w:cs="宋体" w:hint="eastAsia"/>
                <w:b/>
                <w:bCs/>
                <w:spacing w:val="6"/>
                <w:sz w:val="30"/>
                <w:szCs w:val="30"/>
              </w:rPr>
              <w:t>设计</w:t>
            </w:r>
          </w:p>
        </w:tc>
      </w:tr>
      <w:tr w:rsidR="003C1765">
        <w:trPr>
          <w:jc w:val="center"/>
        </w:trPr>
        <w:tc>
          <w:tcPr>
            <w:tcW w:w="2862" w:type="dxa"/>
            <w:vAlign w:val="center"/>
          </w:tcPr>
          <w:p w:rsidR="003C1765" w:rsidRDefault="00C14993">
            <w:pPr>
              <w:spacing w:line="800" w:lineRule="exact"/>
              <w:jc w:val="distribute"/>
              <w:rPr>
                <w:rFonts w:cs="宋体"/>
                <w:b/>
                <w:bCs/>
                <w:spacing w:val="6"/>
                <w:sz w:val="30"/>
                <w:szCs w:val="30"/>
              </w:rPr>
            </w:pPr>
            <w:r>
              <w:rPr>
                <w:rFonts w:cs="宋体" w:hint="eastAsia"/>
                <w:b/>
                <w:bCs/>
                <w:sz w:val="30"/>
                <w:szCs w:val="30"/>
              </w:rPr>
              <w:t>所属学院：</w:t>
            </w:r>
          </w:p>
        </w:tc>
        <w:tc>
          <w:tcPr>
            <w:tcW w:w="4530" w:type="dxa"/>
            <w:tcBorders>
              <w:top w:val="single" w:sz="4" w:space="0" w:color="auto"/>
              <w:bottom w:val="single" w:sz="4" w:space="0" w:color="auto"/>
            </w:tcBorders>
            <w:vAlign w:val="center"/>
          </w:tcPr>
          <w:p w:rsidR="003C1765" w:rsidRDefault="00C14993">
            <w:pPr>
              <w:spacing w:line="800" w:lineRule="exact"/>
              <w:jc w:val="center"/>
              <w:rPr>
                <w:rFonts w:cs="宋体"/>
                <w:b/>
                <w:bCs/>
                <w:spacing w:val="6"/>
                <w:sz w:val="30"/>
                <w:szCs w:val="30"/>
              </w:rPr>
            </w:pPr>
            <w:r>
              <w:rPr>
                <w:rFonts w:cs="宋体" w:hint="eastAsia"/>
                <w:b/>
                <w:bCs/>
                <w:spacing w:val="6"/>
                <w:sz w:val="30"/>
                <w:szCs w:val="30"/>
              </w:rPr>
              <w:t>文学艺术学院</w:t>
            </w:r>
          </w:p>
        </w:tc>
      </w:tr>
      <w:tr w:rsidR="003C1765">
        <w:trPr>
          <w:jc w:val="center"/>
        </w:trPr>
        <w:tc>
          <w:tcPr>
            <w:tcW w:w="2862" w:type="dxa"/>
            <w:vAlign w:val="center"/>
          </w:tcPr>
          <w:p w:rsidR="003C1765" w:rsidRDefault="00C14993">
            <w:pPr>
              <w:spacing w:line="800" w:lineRule="exact"/>
              <w:jc w:val="distribute"/>
              <w:rPr>
                <w:rFonts w:cs="宋体"/>
                <w:b/>
                <w:bCs/>
                <w:spacing w:val="6"/>
                <w:sz w:val="30"/>
                <w:szCs w:val="30"/>
              </w:rPr>
            </w:pPr>
            <w:r>
              <w:rPr>
                <w:rFonts w:cs="宋体" w:hint="eastAsia"/>
                <w:b/>
                <w:bCs/>
                <w:spacing w:val="6"/>
                <w:sz w:val="30"/>
                <w:szCs w:val="30"/>
              </w:rPr>
              <w:t>系（教研室分）：</w:t>
            </w:r>
          </w:p>
        </w:tc>
        <w:tc>
          <w:tcPr>
            <w:tcW w:w="4530" w:type="dxa"/>
            <w:tcBorders>
              <w:top w:val="single" w:sz="4" w:space="0" w:color="auto"/>
              <w:bottom w:val="single" w:sz="4" w:space="0" w:color="auto"/>
            </w:tcBorders>
            <w:vAlign w:val="center"/>
          </w:tcPr>
          <w:p w:rsidR="003C1765" w:rsidRDefault="00C14993">
            <w:pPr>
              <w:spacing w:line="800" w:lineRule="exact"/>
              <w:jc w:val="center"/>
              <w:rPr>
                <w:rFonts w:cs="宋体"/>
                <w:b/>
                <w:bCs/>
                <w:spacing w:val="6"/>
                <w:sz w:val="30"/>
                <w:szCs w:val="30"/>
              </w:rPr>
            </w:pPr>
            <w:r>
              <w:rPr>
                <w:rFonts w:cs="宋体" w:hint="eastAsia"/>
                <w:b/>
                <w:bCs/>
                <w:spacing w:val="6"/>
                <w:sz w:val="30"/>
                <w:szCs w:val="30"/>
              </w:rPr>
              <w:t>美术与设计系</w:t>
            </w:r>
          </w:p>
        </w:tc>
      </w:tr>
      <w:tr w:rsidR="003C1765">
        <w:trPr>
          <w:jc w:val="center"/>
        </w:trPr>
        <w:tc>
          <w:tcPr>
            <w:tcW w:w="2862" w:type="dxa"/>
            <w:vAlign w:val="center"/>
          </w:tcPr>
          <w:p w:rsidR="003C1765" w:rsidRDefault="00C14993">
            <w:pPr>
              <w:spacing w:line="800" w:lineRule="exact"/>
              <w:jc w:val="distribute"/>
              <w:rPr>
                <w:rFonts w:cs="宋体"/>
                <w:b/>
                <w:bCs/>
                <w:sz w:val="30"/>
                <w:szCs w:val="30"/>
              </w:rPr>
            </w:pPr>
            <w:r>
              <w:rPr>
                <w:rFonts w:cs="宋体" w:hint="eastAsia"/>
                <w:b/>
                <w:bCs/>
                <w:sz w:val="30"/>
                <w:szCs w:val="30"/>
              </w:rPr>
              <w:t>专</w:t>
            </w:r>
            <w:r>
              <w:rPr>
                <w:rFonts w:cs="宋体" w:hint="eastAsia"/>
                <w:b/>
                <w:bCs/>
                <w:spacing w:val="-12"/>
                <w:sz w:val="30"/>
                <w:szCs w:val="30"/>
              </w:rPr>
              <w:t>业负责人</w:t>
            </w:r>
            <w:r>
              <w:rPr>
                <w:rFonts w:cs="宋体" w:hint="eastAsia"/>
                <w:b/>
                <w:bCs/>
                <w:sz w:val="30"/>
                <w:szCs w:val="30"/>
              </w:rPr>
              <w:t>：</w:t>
            </w:r>
          </w:p>
        </w:tc>
        <w:tc>
          <w:tcPr>
            <w:tcW w:w="4530" w:type="dxa"/>
            <w:tcBorders>
              <w:top w:val="single" w:sz="4" w:space="0" w:color="auto"/>
              <w:bottom w:val="single" w:sz="4" w:space="0" w:color="auto"/>
            </w:tcBorders>
            <w:vAlign w:val="center"/>
          </w:tcPr>
          <w:p w:rsidR="003C1765" w:rsidRDefault="00E81C02">
            <w:pPr>
              <w:spacing w:line="800" w:lineRule="exact"/>
              <w:jc w:val="center"/>
              <w:rPr>
                <w:rFonts w:cs="宋体"/>
                <w:b/>
                <w:bCs/>
                <w:spacing w:val="6"/>
                <w:sz w:val="30"/>
                <w:szCs w:val="30"/>
              </w:rPr>
            </w:pPr>
            <w:r>
              <w:rPr>
                <w:rFonts w:cs="宋体" w:hint="eastAsia"/>
                <w:b/>
                <w:bCs/>
                <w:spacing w:val="6"/>
                <w:sz w:val="30"/>
                <w:szCs w:val="30"/>
              </w:rPr>
              <w:t>舒梅娟</w:t>
            </w:r>
          </w:p>
        </w:tc>
      </w:tr>
      <w:tr w:rsidR="003C1765">
        <w:trPr>
          <w:jc w:val="center"/>
        </w:trPr>
        <w:tc>
          <w:tcPr>
            <w:tcW w:w="2862" w:type="dxa"/>
            <w:vAlign w:val="center"/>
          </w:tcPr>
          <w:p w:rsidR="003C1765" w:rsidRDefault="00C14993">
            <w:pPr>
              <w:spacing w:line="800" w:lineRule="exact"/>
              <w:jc w:val="distribute"/>
              <w:rPr>
                <w:rFonts w:cs="宋体"/>
                <w:b/>
                <w:bCs/>
                <w:sz w:val="30"/>
                <w:szCs w:val="30"/>
              </w:rPr>
            </w:pPr>
            <w:r>
              <w:rPr>
                <w:rFonts w:cs="宋体" w:hint="eastAsia"/>
                <w:b/>
                <w:bCs/>
                <w:sz w:val="30"/>
                <w:szCs w:val="30"/>
              </w:rPr>
              <w:t>日   期：</w:t>
            </w:r>
          </w:p>
        </w:tc>
        <w:tc>
          <w:tcPr>
            <w:tcW w:w="4530" w:type="dxa"/>
            <w:tcBorders>
              <w:top w:val="single" w:sz="4" w:space="0" w:color="auto"/>
              <w:bottom w:val="single" w:sz="4" w:space="0" w:color="auto"/>
            </w:tcBorders>
            <w:vAlign w:val="center"/>
          </w:tcPr>
          <w:p w:rsidR="003C1765" w:rsidRDefault="00C14993">
            <w:pPr>
              <w:spacing w:line="800" w:lineRule="exact"/>
              <w:jc w:val="center"/>
              <w:rPr>
                <w:rFonts w:cs="宋体"/>
                <w:b/>
                <w:bCs/>
                <w:spacing w:val="6"/>
                <w:sz w:val="30"/>
                <w:szCs w:val="30"/>
              </w:rPr>
            </w:pPr>
            <w:r>
              <w:rPr>
                <w:rFonts w:cs="宋体" w:hint="eastAsia"/>
                <w:b/>
                <w:bCs/>
                <w:spacing w:val="6"/>
                <w:sz w:val="30"/>
                <w:szCs w:val="30"/>
              </w:rPr>
              <w:t>2023-03</w:t>
            </w:r>
          </w:p>
        </w:tc>
      </w:tr>
    </w:tbl>
    <w:p w:rsidR="003C1765" w:rsidRDefault="003C1765">
      <w:pPr>
        <w:rPr>
          <w:sz w:val="36"/>
          <w:szCs w:val="36"/>
        </w:rPr>
      </w:pPr>
    </w:p>
    <w:p w:rsidR="003C1765" w:rsidRDefault="003C1765">
      <w:pPr>
        <w:pStyle w:val="a0"/>
      </w:pPr>
    </w:p>
    <w:p w:rsidR="003C1765" w:rsidRDefault="003C1765"/>
    <w:p w:rsidR="003C1765" w:rsidRDefault="003C1765">
      <w:pPr>
        <w:pStyle w:val="a0"/>
      </w:pPr>
    </w:p>
    <w:p w:rsidR="003C1765" w:rsidRDefault="003C1765"/>
    <w:p w:rsidR="003C1765" w:rsidRDefault="00C14993">
      <w:pPr>
        <w:adjustRightInd w:val="0"/>
        <w:snapToGrid w:val="0"/>
        <w:spacing w:line="300" w:lineRule="auto"/>
        <w:jc w:val="center"/>
        <w:rPr>
          <w:b/>
          <w:bCs/>
          <w:sz w:val="32"/>
          <w:szCs w:val="32"/>
        </w:rPr>
      </w:pPr>
      <w:r>
        <w:rPr>
          <w:rFonts w:cs="宋体" w:hint="eastAsia"/>
          <w:b/>
          <w:bCs/>
          <w:sz w:val="32"/>
          <w:szCs w:val="32"/>
        </w:rPr>
        <w:t>石河子大学教学评估中心制</w:t>
      </w:r>
    </w:p>
    <w:p w:rsidR="003C1765" w:rsidRDefault="00C14993">
      <w:pPr>
        <w:adjustRightInd w:val="0"/>
        <w:snapToGrid w:val="0"/>
        <w:spacing w:line="300" w:lineRule="auto"/>
        <w:jc w:val="center"/>
        <w:rPr>
          <w:rFonts w:ascii="仿宋_GB2312" w:eastAsia="仿宋_GB2312" w:hAnsi="仿宋"/>
          <w:b/>
          <w:bCs/>
          <w:sz w:val="44"/>
          <w:szCs w:val="44"/>
        </w:rPr>
      </w:pPr>
      <w:r>
        <w:rPr>
          <w:rFonts w:ascii="仿宋_GB2312" w:eastAsia="仿宋_GB2312" w:hAnsi="仿宋" w:cs="宋体" w:hint="eastAsia"/>
          <w:b/>
          <w:bCs/>
          <w:sz w:val="44"/>
          <w:szCs w:val="44"/>
        </w:rPr>
        <w:br w:type="page"/>
      </w:r>
      <w:r>
        <w:rPr>
          <w:rFonts w:ascii="仿宋_GB2312" w:eastAsia="仿宋_GB2312" w:hAnsi="仿宋" w:cs="宋体" w:hint="eastAsia"/>
          <w:b/>
          <w:bCs/>
          <w:sz w:val="44"/>
          <w:szCs w:val="44"/>
        </w:rPr>
        <w:lastRenderedPageBreak/>
        <w:t>撰写说明</w:t>
      </w:r>
    </w:p>
    <w:p w:rsidR="003C1765" w:rsidRDefault="003C1765">
      <w:pPr>
        <w:jc w:val="center"/>
        <w:rPr>
          <w:rFonts w:ascii="仿宋_GB2312" w:eastAsia="仿宋_GB2312" w:hAnsi="仿宋"/>
          <w:sz w:val="28"/>
          <w:szCs w:val="28"/>
        </w:rPr>
      </w:pPr>
    </w:p>
    <w:p w:rsidR="003C1765" w:rsidRDefault="00C14993">
      <w:pPr>
        <w:adjustRightInd w:val="0"/>
        <w:spacing w:line="560" w:lineRule="exact"/>
        <w:ind w:firstLineChars="200" w:firstLine="600"/>
        <w:jc w:val="left"/>
        <w:rPr>
          <w:rFonts w:ascii="仿宋_GB2312" w:eastAsia="仿宋_GB2312" w:hAnsi="仿宋" w:cs="宋体"/>
          <w:sz w:val="30"/>
          <w:szCs w:val="30"/>
        </w:rPr>
      </w:pPr>
      <w:r>
        <w:rPr>
          <w:rFonts w:ascii="仿宋_GB2312" w:eastAsia="仿宋_GB2312" w:hAnsi="仿宋" w:cs="宋体" w:hint="eastAsia"/>
          <w:sz w:val="30"/>
          <w:szCs w:val="30"/>
        </w:rPr>
        <w:t>1.本科专业评估自评报告内容由三部分构成：专业自评报告、专业自评表、专业自评分析表。</w:t>
      </w:r>
    </w:p>
    <w:p w:rsidR="003C1765" w:rsidRDefault="00C14993">
      <w:pPr>
        <w:adjustRightInd w:val="0"/>
        <w:spacing w:line="560" w:lineRule="exact"/>
        <w:ind w:firstLineChars="200" w:firstLine="600"/>
        <w:jc w:val="left"/>
        <w:rPr>
          <w:rFonts w:ascii="仿宋_GB2312" w:eastAsia="仿宋_GB2312" w:hAnsi="仿宋" w:cs="宋体"/>
          <w:sz w:val="30"/>
          <w:szCs w:val="30"/>
        </w:rPr>
      </w:pPr>
      <w:bookmarkStart w:id="0" w:name="OLE_LINK58"/>
      <w:bookmarkStart w:id="1" w:name="OLE_LINK57"/>
      <w:bookmarkStart w:id="2" w:name="OLE_LINK56"/>
      <w:r>
        <w:rPr>
          <w:rFonts w:ascii="仿宋_GB2312" w:eastAsia="仿宋_GB2312" w:hAnsi="仿宋" w:cs="宋体" w:hint="eastAsia"/>
          <w:sz w:val="30"/>
          <w:szCs w:val="30"/>
        </w:rPr>
        <w:t>2.专业自评报告一般在1500字左右，按要求填写，重点突出，语言精准简练</w:t>
      </w:r>
      <w:bookmarkEnd w:id="0"/>
      <w:bookmarkEnd w:id="1"/>
      <w:bookmarkEnd w:id="2"/>
      <w:r>
        <w:rPr>
          <w:rFonts w:ascii="仿宋_GB2312" w:eastAsia="仿宋_GB2312" w:hAnsi="仿宋" w:cs="宋体" w:hint="eastAsia"/>
          <w:sz w:val="30"/>
          <w:szCs w:val="30"/>
        </w:rPr>
        <w:t>。</w:t>
      </w:r>
    </w:p>
    <w:p w:rsidR="003C1765" w:rsidRDefault="00C14993">
      <w:pPr>
        <w:adjustRightInd w:val="0"/>
        <w:spacing w:line="560" w:lineRule="exact"/>
        <w:ind w:firstLineChars="200" w:firstLine="600"/>
        <w:jc w:val="left"/>
        <w:rPr>
          <w:rFonts w:ascii="仿宋_GB2312" w:eastAsia="仿宋_GB2312" w:hAnsi="仿宋" w:cs="宋体"/>
          <w:sz w:val="30"/>
          <w:szCs w:val="30"/>
        </w:rPr>
      </w:pPr>
      <w:r>
        <w:rPr>
          <w:rFonts w:ascii="仿宋_GB2312" w:eastAsia="仿宋_GB2312" w:hAnsi="仿宋" w:cs="宋体" w:hint="eastAsia"/>
          <w:sz w:val="30"/>
          <w:szCs w:val="30"/>
        </w:rPr>
        <w:t>3.专业自评分析表。要求对照一级指标下的二级指标观测点及指标内涵，结合专业的状态数据和定性材料梳理专业建设情况，进行自我评价，并对该观测点做出写实性描述、说明，一般在1000字左右，重点说明：现状、建设成效、问题及成因。</w:t>
      </w:r>
    </w:p>
    <w:p w:rsidR="003C1765" w:rsidRDefault="00C14993">
      <w:pPr>
        <w:adjustRightInd w:val="0"/>
        <w:spacing w:line="560" w:lineRule="exact"/>
        <w:ind w:firstLineChars="200" w:firstLine="600"/>
        <w:jc w:val="left"/>
        <w:rPr>
          <w:rFonts w:ascii="仿宋_GB2312" w:eastAsia="仿宋_GB2312" w:hAnsi="仿宋" w:cs="宋体"/>
          <w:sz w:val="30"/>
          <w:szCs w:val="30"/>
        </w:rPr>
      </w:pPr>
      <w:r>
        <w:rPr>
          <w:rFonts w:ascii="仿宋_GB2312" w:eastAsia="仿宋_GB2312" w:hAnsi="仿宋" w:cs="宋体" w:hint="eastAsia"/>
          <w:sz w:val="30"/>
          <w:szCs w:val="30"/>
        </w:rPr>
        <w:t>4.自我评价包括：相关标准的达成情况、专业的相关建设情况、优势、不足和计划中的改进措施等。</w:t>
      </w:r>
    </w:p>
    <w:p w:rsidR="003C1765" w:rsidRDefault="00C14993">
      <w:pPr>
        <w:adjustRightInd w:val="0"/>
        <w:spacing w:line="560" w:lineRule="exact"/>
        <w:ind w:firstLineChars="200" w:firstLine="600"/>
        <w:jc w:val="left"/>
        <w:rPr>
          <w:rFonts w:ascii="仿宋_GB2312" w:eastAsia="仿宋_GB2312" w:hAnsi="仿宋" w:cs="宋体"/>
          <w:sz w:val="30"/>
          <w:szCs w:val="30"/>
        </w:rPr>
      </w:pPr>
      <w:r>
        <w:rPr>
          <w:rFonts w:ascii="仿宋_GB2312" w:eastAsia="仿宋_GB2312" w:hAnsi="仿宋" w:cs="宋体" w:hint="eastAsia"/>
          <w:sz w:val="30"/>
          <w:szCs w:val="30"/>
        </w:rPr>
        <w:t>5.报告中所用数据，涉及在校生的数据，可提供2019级、2020级、2021级、2022级的数据，五年制还包含2018级数据；涉及毕业生的数据，可提供2020届、2021届、2022届毕业生数据；其他数据可为截止到2023年3月1日的数据。</w:t>
      </w:r>
    </w:p>
    <w:p w:rsidR="003C1765" w:rsidRDefault="00C14993">
      <w:pPr>
        <w:adjustRightInd w:val="0"/>
        <w:spacing w:line="560" w:lineRule="exact"/>
        <w:ind w:firstLineChars="200" w:firstLine="600"/>
        <w:jc w:val="left"/>
        <w:rPr>
          <w:rFonts w:ascii="仿宋_GB2312" w:eastAsia="仿宋_GB2312" w:hAnsi="仿宋" w:cs="宋体"/>
          <w:sz w:val="30"/>
          <w:szCs w:val="30"/>
        </w:rPr>
      </w:pPr>
      <w:r>
        <w:rPr>
          <w:rFonts w:ascii="仿宋_GB2312" w:eastAsia="仿宋_GB2312" w:hAnsi="仿宋" w:cs="宋体" w:hint="eastAsia"/>
          <w:sz w:val="30"/>
          <w:szCs w:val="30"/>
        </w:rPr>
        <w:t>6.报告中所指师资队伍指专业基础课和专业课的教师。</w:t>
      </w:r>
    </w:p>
    <w:p w:rsidR="003C1765" w:rsidRDefault="00C14993">
      <w:pPr>
        <w:adjustRightInd w:val="0"/>
        <w:spacing w:line="560" w:lineRule="exact"/>
        <w:ind w:firstLineChars="200" w:firstLine="600"/>
        <w:jc w:val="left"/>
        <w:rPr>
          <w:rFonts w:ascii="仿宋_GB2312" w:eastAsia="仿宋_GB2312" w:hAnsi="仿宋" w:cs="宋体"/>
          <w:sz w:val="30"/>
          <w:szCs w:val="30"/>
        </w:rPr>
      </w:pPr>
      <w:r>
        <w:rPr>
          <w:rFonts w:ascii="仿宋_GB2312" w:eastAsia="仿宋_GB2312" w:hAnsi="仿宋" w:cs="宋体" w:hint="eastAsia"/>
          <w:sz w:val="30"/>
          <w:szCs w:val="30"/>
        </w:rPr>
        <w:t>7.页面规格统一为A4纸双面打印，选用“小四”号宋体，电子文本一律用word文档制作；文本样式一般不得自行调整，相关栏目填写不下时，可延长文字框。</w:t>
      </w:r>
    </w:p>
    <w:p w:rsidR="003C1765" w:rsidRDefault="00C14993">
      <w:pPr>
        <w:adjustRightInd w:val="0"/>
        <w:spacing w:line="560" w:lineRule="exact"/>
        <w:ind w:firstLineChars="200" w:firstLine="600"/>
        <w:jc w:val="left"/>
        <w:rPr>
          <w:rFonts w:ascii="仿宋_GB2312" w:eastAsia="仿宋_GB2312" w:hAnsi="仿宋" w:cs="宋体"/>
          <w:sz w:val="30"/>
          <w:szCs w:val="30"/>
        </w:rPr>
      </w:pPr>
      <w:r>
        <w:rPr>
          <w:rFonts w:ascii="仿宋_GB2312" w:eastAsia="仿宋_GB2312" w:hAnsi="仿宋" w:cs="宋体" w:hint="eastAsia"/>
          <w:sz w:val="30"/>
          <w:szCs w:val="30"/>
        </w:rPr>
        <w:t>8.专业评估自评报告是材料评审与现场考察的重要依据，所有数据要如实填写，确保准确无误；有关统计数据与状态统计报表数据一致。</w:t>
      </w:r>
    </w:p>
    <w:p w:rsidR="003C1765" w:rsidRDefault="00C14993">
      <w:pPr>
        <w:rPr>
          <w:b/>
          <w:sz w:val="32"/>
          <w:szCs w:val="32"/>
        </w:rPr>
      </w:pPr>
      <w:r>
        <w:rPr>
          <w:rFonts w:hint="eastAsia"/>
          <w:b/>
          <w:sz w:val="32"/>
          <w:szCs w:val="32"/>
        </w:rPr>
        <w:br w:type="page"/>
      </w:r>
      <w:r>
        <w:rPr>
          <w:rFonts w:hint="eastAsia"/>
          <w:b/>
          <w:sz w:val="32"/>
          <w:szCs w:val="32"/>
        </w:rPr>
        <w:lastRenderedPageBreak/>
        <w:t>一、专业自评报告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40"/>
      </w:tblGrid>
      <w:tr w:rsidR="003C1765">
        <w:trPr>
          <w:trHeight w:val="90"/>
        </w:trPr>
        <w:tc>
          <w:tcPr>
            <w:tcW w:w="9240" w:type="dxa"/>
          </w:tcPr>
          <w:p w:rsidR="003C1765" w:rsidRDefault="00C14993">
            <w:pPr>
              <w:spacing w:line="300" w:lineRule="auto"/>
              <w:ind w:firstLineChars="200" w:firstLine="420"/>
              <w:rPr>
                <w:rFonts w:ascii="宋体" w:eastAsia="宋体" w:hAnsi="宋体" w:cs="宋体"/>
                <w:szCs w:val="21"/>
              </w:rPr>
            </w:pPr>
            <w:r>
              <w:rPr>
                <w:rFonts w:ascii="宋体" w:eastAsia="宋体" w:hAnsi="宋体" w:cs="宋体" w:hint="eastAsia"/>
                <w:szCs w:val="21"/>
              </w:rPr>
              <w:t>填写规范要求：：</w:t>
            </w:r>
          </w:p>
          <w:p w:rsidR="003C1765" w:rsidRDefault="00C14993">
            <w:pPr>
              <w:spacing w:line="300" w:lineRule="auto"/>
              <w:ind w:firstLineChars="200" w:firstLine="420"/>
              <w:rPr>
                <w:rFonts w:ascii="宋体" w:eastAsia="宋体" w:hAnsi="宋体" w:cs="宋体"/>
                <w:szCs w:val="21"/>
              </w:rPr>
            </w:pPr>
            <w:r>
              <w:rPr>
                <w:rFonts w:ascii="宋体" w:eastAsia="宋体" w:hAnsi="宋体" w:cs="宋体" w:hint="eastAsia"/>
                <w:szCs w:val="21"/>
              </w:rPr>
              <w:t>专业自评报告一般在1500字左右，主要按照（一）专业基本现状、（二）专业建设主要成效、（三）专业目前存在的问题及其成因、（四）专业下一阶段发展目标、思路与举措的框架填写，重点突出，语言精准简练。</w:t>
            </w:r>
          </w:p>
          <w:p w:rsidR="003C1765" w:rsidRDefault="00C14993">
            <w:pPr>
              <w:spacing w:line="300" w:lineRule="auto"/>
              <w:ind w:firstLineChars="200" w:firstLine="420"/>
              <w:rPr>
                <w:rFonts w:ascii="宋体" w:eastAsia="宋体" w:hAnsi="宋体" w:cs="宋体"/>
                <w:szCs w:val="21"/>
              </w:rPr>
            </w:pPr>
            <w:r>
              <w:rPr>
                <w:rFonts w:ascii="宋体" w:eastAsia="宋体" w:hAnsi="宋体" w:cs="宋体" w:hint="eastAsia"/>
                <w:szCs w:val="21"/>
              </w:rPr>
              <w:t>（一）专业基本现状</w:t>
            </w:r>
          </w:p>
          <w:p w:rsidR="003C1765" w:rsidRDefault="00C14993">
            <w:pPr>
              <w:spacing w:line="300" w:lineRule="auto"/>
              <w:ind w:firstLineChars="200" w:firstLine="420"/>
              <w:rPr>
                <w:rFonts w:ascii="宋体" w:eastAsia="宋体" w:hAnsi="宋体" w:cs="宋体"/>
                <w:szCs w:val="21"/>
              </w:rPr>
            </w:pPr>
            <w:r>
              <w:rPr>
                <w:rFonts w:ascii="宋体" w:eastAsia="宋体" w:hAnsi="宋体" w:cs="宋体" w:hint="eastAsia"/>
                <w:szCs w:val="21"/>
              </w:rPr>
              <w:t>环境设计专业的前身是开设于2006年艺术设计专业的环境艺术设计方向，具有12年的环境设计教学基础，2019年完成环境设计专业设置。目前专业教师8人，其中承担核心课程的教师6人。在校学生数4</w:t>
            </w:r>
            <w:r w:rsidR="00053DEC">
              <w:rPr>
                <w:rFonts w:ascii="宋体" w:eastAsia="宋体" w:hAnsi="宋体" w:cs="宋体" w:hint="eastAsia"/>
                <w:szCs w:val="21"/>
              </w:rPr>
              <w:t>８</w:t>
            </w:r>
            <w:r>
              <w:rPr>
                <w:rFonts w:ascii="宋体" w:eastAsia="宋体" w:hAnsi="宋体" w:cs="宋体" w:hint="eastAsia"/>
                <w:szCs w:val="21"/>
              </w:rPr>
              <w:t>人，2021级24人，2022级2</w:t>
            </w:r>
            <w:r w:rsidR="00053DEC">
              <w:rPr>
                <w:rFonts w:ascii="宋体" w:eastAsia="宋体" w:hAnsi="宋体" w:cs="宋体" w:hint="eastAsia"/>
                <w:szCs w:val="21"/>
              </w:rPr>
              <w:t>４</w:t>
            </w:r>
            <w:r>
              <w:rPr>
                <w:rFonts w:ascii="宋体" w:eastAsia="宋体" w:hAnsi="宋体" w:cs="宋体" w:hint="eastAsia"/>
                <w:szCs w:val="21"/>
              </w:rPr>
              <w:t>人（待选择环境设计专业意向人数）。</w:t>
            </w:r>
          </w:p>
          <w:p w:rsidR="003C1765" w:rsidRDefault="00C14993">
            <w:pPr>
              <w:spacing w:line="300" w:lineRule="auto"/>
              <w:ind w:firstLineChars="200" w:firstLine="420"/>
              <w:rPr>
                <w:rFonts w:ascii="宋体" w:eastAsia="宋体" w:hAnsi="宋体" w:cs="宋体"/>
                <w:szCs w:val="21"/>
              </w:rPr>
            </w:pPr>
            <w:r>
              <w:rPr>
                <w:rFonts w:ascii="宋体" w:eastAsia="宋体" w:hAnsi="宋体" w:cs="宋体" w:hint="eastAsia"/>
                <w:szCs w:val="21"/>
              </w:rPr>
              <w:t>本专业培养德智体美全面发展的，具有扎实的环境设计理论和环境设计素养，掌握以城乡环境设计为主的专业基本理论、基础知识，具备新型环境观念和创新能力，了解环境设计学科前沿理论和发展趋势，理论素养和专业技能并重，能在设计、研究、教学及工程行业从事环境设计、研究、教学、管理等方面工作的创新性应用型专门人才。</w:t>
            </w:r>
          </w:p>
          <w:p w:rsidR="003C1765" w:rsidRDefault="00C14993">
            <w:pPr>
              <w:spacing w:line="300" w:lineRule="auto"/>
              <w:ind w:firstLineChars="200" w:firstLine="420"/>
              <w:rPr>
                <w:rFonts w:ascii="宋体" w:eastAsia="宋体" w:hAnsi="宋体" w:cs="宋体"/>
                <w:szCs w:val="21"/>
              </w:rPr>
            </w:pPr>
            <w:r>
              <w:rPr>
                <w:rFonts w:ascii="宋体" w:eastAsia="宋体" w:hAnsi="宋体" w:cs="宋体" w:hint="eastAsia"/>
                <w:szCs w:val="21"/>
              </w:rPr>
              <w:t>（二）专业建设主要成效</w:t>
            </w:r>
          </w:p>
          <w:p w:rsidR="003C1765" w:rsidRDefault="00C14993">
            <w:pPr>
              <w:spacing w:line="300" w:lineRule="auto"/>
              <w:ind w:firstLineChars="200" w:firstLine="420"/>
              <w:rPr>
                <w:rFonts w:ascii="宋体" w:eastAsia="宋体" w:hAnsi="宋体" w:cs="宋体"/>
                <w:szCs w:val="21"/>
              </w:rPr>
            </w:pPr>
            <w:r>
              <w:rPr>
                <w:rFonts w:ascii="宋体" w:eastAsia="宋体" w:hAnsi="宋体" w:cs="宋体" w:hint="eastAsia"/>
                <w:szCs w:val="21"/>
              </w:rPr>
              <w:t>1.教师队伍建设：目前承担核心课程的教师8人，其中教授</w:t>
            </w:r>
            <w:r w:rsidR="00053DEC">
              <w:rPr>
                <w:rFonts w:ascii="宋体" w:eastAsia="宋体" w:hAnsi="宋体" w:cs="宋体" w:hint="eastAsia"/>
                <w:szCs w:val="21"/>
              </w:rPr>
              <w:t>１</w:t>
            </w:r>
            <w:r>
              <w:rPr>
                <w:rFonts w:ascii="宋体" w:eastAsia="宋体" w:hAnsi="宋体" w:cs="宋体" w:hint="eastAsia"/>
                <w:szCs w:val="21"/>
              </w:rPr>
              <w:t>人，副教授</w:t>
            </w:r>
            <w:r w:rsidR="00053DEC">
              <w:rPr>
                <w:rFonts w:ascii="宋体" w:eastAsia="宋体" w:hAnsi="宋体" w:cs="宋体" w:hint="eastAsia"/>
                <w:szCs w:val="21"/>
              </w:rPr>
              <w:t>４</w:t>
            </w:r>
            <w:r>
              <w:rPr>
                <w:rFonts w:ascii="宋体" w:eastAsia="宋体" w:hAnsi="宋体" w:cs="宋体" w:hint="eastAsia"/>
                <w:szCs w:val="21"/>
              </w:rPr>
              <w:t>人；博士1人，在读博士2人，硕士研究生及以上学历100%。</w:t>
            </w:r>
          </w:p>
          <w:p w:rsidR="003C1765" w:rsidRDefault="00C14993">
            <w:pPr>
              <w:spacing w:line="300" w:lineRule="auto"/>
              <w:ind w:firstLineChars="200" w:firstLine="420"/>
              <w:rPr>
                <w:rFonts w:ascii="宋体" w:eastAsia="宋体" w:hAnsi="宋体" w:cs="宋体"/>
                <w:szCs w:val="21"/>
              </w:rPr>
            </w:pPr>
            <w:r>
              <w:rPr>
                <w:rFonts w:ascii="宋体" w:eastAsia="宋体" w:hAnsi="宋体" w:cs="宋体" w:hint="eastAsia"/>
                <w:szCs w:val="21"/>
              </w:rPr>
              <w:t>2.专业方向建设：教师队伍具有特色鲜明的教研方向，景观设计方向、室内设计方向、公共艺术设计方向。结合环境设计专业特性，课程理论教学、实验教学占比1:1.2，教学课程与学术研究深度融合，专业课程与思政课程深度融合。近三年的研究主要集中在三大方面：①绿洲人居环境营造智慧研究；②绿洲城乡文化遗产保护与应用；③新疆优秀文化资源挖掘及建筑景观数字呈现与应用等。专业基础扎实，前期成果示范性强，学术研究的优势，近3年本学科（团队）在国家社科课题、自治区、兵团等省部级及以上教学实践竞赛与科研立项中位于显著水平。</w:t>
            </w:r>
          </w:p>
          <w:p w:rsidR="003C1765" w:rsidRDefault="00C14993">
            <w:pPr>
              <w:spacing w:line="300" w:lineRule="auto"/>
              <w:ind w:firstLineChars="200" w:firstLine="420"/>
              <w:rPr>
                <w:rFonts w:ascii="宋体" w:eastAsia="宋体" w:hAnsi="宋体" w:cs="宋体"/>
                <w:szCs w:val="21"/>
              </w:rPr>
            </w:pPr>
            <w:r>
              <w:rPr>
                <w:rFonts w:ascii="宋体" w:eastAsia="宋体" w:hAnsi="宋体" w:cs="宋体" w:hint="eastAsia"/>
                <w:szCs w:val="21"/>
              </w:rPr>
              <w:t>3.教学环境建设：拥有环境设计模型设计与展示实验室，70平米；成果展示与研习实验室70平米、计算机辅助设计实验室，120平米、专业教学教室5间，共350平米。导师工作室3间：人居环境景观设计工作室，室内设计工作室、城乡公共艺术工作室。目前专业教研场地能够满足教学要求，在十四五期间的目标是建设高质量的教研空间和平台，力争达到区域领先水平。</w:t>
            </w:r>
          </w:p>
          <w:p w:rsidR="003C1765" w:rsidRDefault="00C14993">
            <w:pPr>
              <w:spacing w:line="300" w:lineRule="auto"/>
              <w:ind w:firstLineChars="200" w:firstLine="420"/>
              <w:rPr>
                <w:rFonts w:ascii="宋体" w:eastAsia="宋体" w:hAnsi="宋体" w:cs="宋体"/>
                <w:szCs w:val="21"/>
              </w:rPr>
            </w:pPr>
            <w:r>
              <w:rPr>
                <w:rFonts w:ascii="宋体" w:eastAsia="宋体" w:hAnsi="宋体" w:cs="宋体" w:hint="eastAsia"/>
                <w:szCs w:val="21"/>
              </w:rPr>
              <w:t>（三）专业目前存在的问题及其成因</w:t>
            </w:r>
          </w:p>
          <w:p w:rsidR="003C1765" w:rsidRDefault="00C14993">
            <w:pPr>
              <w:spacing w:line="300" w:lineRule="auto"/>
              <w:ind w:firstLineChars="200" w:firstLine="420"/>
              <w:rPr>
                <w:rFonts w:ascii="宋体" w:eastAsia="宋体" w:hAnsi="宋体" w:cs="宋体"/>
                <w:szCs w:val="21"/>
              </w:rPr>
            </w:pPr>
            <w:r>
              <w:rPr>
                <w:rFonts w:ascii="宋体" w:eastAsia="宋体" w:hAnsi="宋体" w:cs="宋体" w:hint="eastAsia"/>
                <w:szCs w:val="21"/>
              </w:rPr>
              <w:t>师资（团队）中缺少在艺术设计行业内的拔尖人才，文化资源的推广与利用需要在不同层面的发声及在地性的实践推广。区域性同行之间的学习与交流相对较少，近五年团队主要集中在内地对口高校之间的教研学习与合作，缺乏新疆高校之间的深度交流与合作，区域性高层次艺术设计类人才队伍建设从地缘层次考虑还需先取长补短，也有利因此高层次人才培养项目，对培育新疆区域性拔尖艺术设计类团队和人才具有重要意义。</w:t>
            </w:r>
          </w:p>
          <w:p w:rsidR="003C1765" w:rsidRDefault="00C14993">
            <w:pPr>
              <w:spacing w:line="300" w:lineRule="auto"/>
              <w:ind w:firstLineChars="200" w:firstLine="420"/>
              <w:rPr>
                <w:rFonts w:ascii="宋体" w:eastAsia="宋体" w:hAnsi="宋体" w:cs="宋体"/>
                <w:szCs w:val="21"/>
              </w:rPr>
            </w:pPr>
            <w:r>
              <w:rPr>
                <w:rFonts w:ascii="宋体" w:eastAsia="宋体" w:hAnsi="宋体" w:cs="宋体" w:hint="eastAsia"/>
                <w:szCs w:val="21"/>
              </w:rPr>
              <w:lastRenderedPageBreak/>
              <w:t>1.专业方向教师队伍人数较少，教学任务繁重，有待进一步优化。</w:t>
            </w:r>
          </w:p>
          <w:p w:rsidR="003C1765" w:rsidRDefault="00C14993">
            <w:pPr>
              <w:spacing w:line="300" w:lineRule="auto"/>
              <w:ind w:firstLineChars="200" w:firstLine="420"/>
              <w:rPr>
                <w:rFonts w:ascii="宋体" w:eastAsia="宋体" w:hAnsi="宋体" w:cs="宋体"/>
                <w:szCs w:val="21"/>
              </w:rPr>
            </w:pPr>
            <w:r>
              <w:rPr>
                <w:rFonts w:ascii="宋体" w:eastAsia="宋体" w:hAnsi="宋体" w:cs="宋体" w:hint="eastAsia"/>
                <w:szCs w:val="21"/>
              </w:rPr>
              <w:t>2.产学研深度融合与创新在十四五期间实现高质量发展，教学课程群与科研团队紧密相连。设计学与地方文化特色的融合，助力社会服务，对南疆少数民族地区文化产业扶贫提供设计和项目策划与实施推广的作用。通过十四五期间的实创新践，对课程建设、科研聚焦、乡村振兴等三者融合取得丰硕成绩。</w:t>
            </w:r>
          </w:p>
          <w:p w:rsidR="003C1765" w:rsidRDefault="00C14993">
            <w:pPr>
              <w:spacing w:line="300" w:lineRule="auto"/>
              <w:ind w:firstLineChars="200" w:firstLine="420"/>
              <w:rPr>
                <w:rFonts w:ascii="宋体" w:eastAsia="宋体" w:hAnsi="宋体" w:cs="宋体"/>
                <w:szCs w:val="21"/>
              </w:rPr>
            </w:pPr>
            <w:r>
              <w:rPr>
                <w:rFonts w:ascii="宋体" w:eastAsia="宋体" w:hAnsi="宋体" w:cs="宋体" w:hint="eastAsia"/>
                <w:szCs w:val="21"/>
              </w:rPr>
              <w:t>3.教学场地数量和质量有待提升。教学与科研的实践场地的薄弱，欲立其利，必先利其器。与内地同行相比较，我们专业实训室还存在很大的差距，尽管我们近5年在学科竞赛、学研项目中取得丰硕的成绩。全国较大影响力的学研项目还有待进一步提升。</w:t>
            </w:r>
          </w:p>
          <w:p w:rsidR="003C1765" w:rsidRDefault="00C14993">
            <w:pPr>
              <w:spacing w:line="300" w:lineRule="auto"/>
              <w:ind w:firstLineChars="200" w:firstLine="420"/>
              <w:rPr>
                <w:rFonts w:ascii="宋体" w:eastAsia="宋体" w:hAnsi="宋体" w:cs="宋体"/>
                <w:szCs w:val="21"/>
              </w:rPr>
            </w:pPr>
            <w:r>
              <w:rPr>
                <w:rFonts w:ascii="宋体" w:eastAsia="宋体" w:hAnsi="宋体" w:cs="宋体" w:hint="eastAsia"/>
                <w:szCs w:val="21"/>
              </w:rPr>
              <w:t>（四）专业下一阶段发展目标、思路与举措的框架</w:t>
            </w:r>
          </w:p>
          <w:p w:rsidR="003C1765" w:rsidRDefault="00C14993">
            <w:pPr>
              <w:spacing w:line="300" w:lineRule="auto"/>
              <w:ind w:firstLineChars="200" w:firstLine="420"/>
              <w:rPr>
                <w:rFonts w:ascii="宋体" w:eastAsia="宋体" w:hAnsi="宋体" w:cs="宋体"/>
                <w:szCs w:val="21"/>
              </w:rPr>
            </w:pPr>
            <w:r>
              <w:rPr>
                <w:rFonts w:ascii="宋体" w:eastAsia="宋体" w:hAnsi="宋体" w:cs="宋体" w:hint="eastAsia"/>
                <w:szCs w:val="21"/>
              </w:rPr>
              <w:t>1.加强组织领导、创新管理体系、强化政策引领、加大资金投入、注重人才培养、加强信息化支撑等六项保障措施。环境设计专业各方向带头人培育：2-3年内培育3名景观设计、室内设计、公共艺术设计方向的区域影响力、学术水平显著的专业带头人。</w:t>
            </w:r>
          </w:p>
          <w:p w:rsidR="00416345" w:rsidRDefault="00C14993">
            <w:pPr>
              <w:spacing w:line="300" w:lineRule="auto"/>
              <w:ind w:firstLineChars="200" w:firstLine="420"/>
              <w:rPr>
                <w:rFonts w:ascii="宋体" w:eastAsia="宋体" w:hAnsi="宋体" w:cs="宋体"/>
                <w:szCs w:val="21"/>
              </w:rPr>
            </w:pPr>
            <w:r>
              <w:rPr>
                <w:rFonts w:ascii="宋体" w:eastAsia="宋体" w:hAnsi="宋体" w:cs="宋体" w:hint="eastAsia"/>
                <w:szCs w:val="21"/>
              </w:rPr>
              <w:t>2.</w:t>
            </w:r>
            <w:r w:rsidR="00F97222">
              <w:rPr>
                <w:rFonts w:ascii="宋体" w:eastAsia="宋体" w:hAnsi="宋体" w:cs="宋体" w:hint="eastAsia"/>
                <w:szCs w:val="21"/>
              </w:rPr>
              <w:t>完成专业认证</w:t>
            </w:r>
            <w:r>
              <w:rPr>
                <w:rFonts w:ascii="宋体" w:eastAsia="宋体" w:hAnsi="宋体" w:cs="宋体" w:hint="eastAsia"/>
                <w:szCs w:val="21"/>
              </w:rPr>
              <w:t>、培育2-3</w:t>
            </w:r>
            <w:r w:rsidR="00330878">
              <w:rPr>
                <w:rFonts w:ascii="宋体" w:eastAsia="宋体" w:hAnsi="宋体" w:cs="宋体" w:hint="eastAsia"/>
                <w:szCs w:val="21"/>
              </w:rPr>
              <w:t>门省级建设</w:t>
            </w:r>
            <w:r>
              <w:rPr>
                <w:rFonts w:ascii="宋体" w:eastAsia="宋体" w:hAnsi="宋体" w:cs="宋体" w:hint="eastAsia"/>
                <w:szCs w:val="21"/>
              </w:rPr>
              <w:t>课程，打造高水平的省级一流实验室产出高水平的专著2-3部，学术论文5-8篇。专业建设精准对标“文化润疆”工程的社会需求，推进高校艺术服务兵团高质量发展。具体如下方面：</w:t>
            </w:r>
          </w:p>
          <w:p w:rsidR="003C1765" w:rsidRDefault="00C14993">
            <w:pPr>
              <w:spacing w:line="300" w:lineRule="auto"/>
              <w:ind w:firstLineChars="200" w:firstLine="420"/>
              <w:rPr>
                <w:rFonts w:ascii="宋体" w:eastAsia="宋体" w:hAnsi="宋体" w:cs="宋体"/>
                <w:szCs w:val="21"/>
              </w:rPr>
            </w:pPr>
            <w:r>
              <w:rPr>
                <w:rFonts w:ascii="宋体" w:eastAsia="宋体" w:hAnsi="宋体" w:cs="宋体" w:hint="eastAsia"/>
                <w:szCs w:val="21"/>
              </w:rPr>
              <w:t>（1）专业建设优化与提升</w:t>
            </w:r>
          </w:p>
          <w:p w:rsidR="003C1765" w:rsidRDefault="00F97222">
            <w:pPr>
              <w:spacing w:line="300" w:lineRule="auto"/>
              <w:ind w:firstLineChars="200" w:firstLine="420"/>
              <w:rPr>
                <w:rFonts w:ascii="宋体" w:eastAsia="宋体" w:hAnsi="宋体" w:cs="宋体"/>
                <w:szCs w:val="21"/>
              </w:rPr>
            </w:pPr>
            <w:r>
              <w:rPr>
                <w:rFonts w:ascii="宋体" w:eastAsia="宋体" w:hAnsi="宋体" w:cs="宋体" w:hint="eastAsia"/>
                <w:szCs w:val="21"/>
              </w:rPr>
              <w:t>培养善思考、善设计</w:t>
            </w:r>
            <w:r w:rsidR="00C14993">
              <w:rPr>
                <w:rFonts w:ascii="宋体" w:eastAsia="宋体" w:hAnsi="宋体" w:cs="宋体" w:hint="eastAsia"/>
                <w:szCs w:val="21"/>
              </w:rPr>
              <w:t>的设计人才，培育专业特色突出、建设以设计艺术学为主的环境设计新疆一流的专业，为新疆区域文化艺术繁荣、绿洲人居环境的提升提供思想素质高，专业技能扎实的复合型人才。专业课程与思政课程中融合：以美育人、以艺育才</w:t>
            </w:r>
            <w:r w:rsidR="0003456C">
              <w:rPr>
                <w:rFonts w:ascii="宋体" w:eastAsia="宋体" w:hAnsi="宋体" w:cs="宋体" w:hint="eastAsia"/>
                <w:szCs w:val="21"/>
              </w:rPr>
              <w:t>为宗旨，在课程建设中理论与设计创作中，探讨新疆地区红色文化资源融入大学生爱国主义教育路径中；课程竞赛中培育</w:t>
            </w:r>
            <w:r w:rsidR="00C14993">
              <w:rPr>
                <w:rFonts w:ascii="宋体" w:eastAsia="宋体" w:hAnsi="宋体" w:cs="宋体" w:hint="eastAsia"/>
                <w:szCs w:val="21"/>
              </w:rPr>
              <w:t>工匠精神</w:t>
            </w:r>
            <w:r w:rsidR="0003456C">
              <w:rPr>
                <w:rFonts w:ascii="宋体" w:eastAsia="宋体" w:hAnsi="宋体" w:cs="宋体" w:hint="eastAsia"/>
                <w:szCs w:val="21"/>
              </w:rPr>
              <w:t>，新疆人居环境提升的传承创新实践，充分挖掘与弘扬丝绸之路</w:t>
            </w:r>
            <w:r w:rsidR="00C14993">
              <w:rPr>
                <w:rFonts w:ascii="宋体" w:eastAsia="宋体" w:hAnsi="宋体" w:cs="宋体" w:hint="eastAsia"/>
                <w:szCs w:val="21"/>
              </w:rPr>
              <w:t>优秀文化资源，在中华民族共有精神家园建设中发挥地方经验。</w:t>
            </w:r>
          </w:p>
          <w:p w:rsidR="003C1765" w:rsidRDefault="00C14993">
            <w:pPr>
              <w:spacing w:line="300" w:lineRule="auto"/>
              <w:ind w:firstLineChars="200" w:firstLine="420"/>
              <w:rPr>
                <w:rFonts w:ascii="宋体" w:eastAsia="宋体" w:hAnsi="宋体" w:cs="宋体"/>
                <w:szCs w:val="21"/>
              </w:rPr>
            </w:pPr>
            <w:r>
              <w:rPr>
                <w:rFonts w:ascii="宋体" w:eastAsia="宋体" w:hAnsi="宋体" w:cs="宋体" w:hint="eastAsia"/>
                <w:szCs w:val="21"/>
              </w:rPr>
              <w:t>（2）师资队伍建设、科研水平项目</w:t>
            </w:r>
          </w:p>
          <w:p w:rsidR="003C1765" w:rsidRDefault="00C14993">
            <w:pPr>
              <w:spacing w:line="300" w:lineRule="auto"/>
              <w:ind w:firstLineChars="200" w:firstLine="420"/>
              <w:rPr>
                <w:rFonts w:ascii="宋体" w:eastAsia="宋体" w:hAnsi="宋体" w:cs="宋体"/>
                <w:szCs w:val="21"/>
              </w:rPr>
            </w:pPr>
            <w:r>
              <w:rPr>
                <w:rFonts w:ascii="宋体" w:eastAsia="宋体" w:hAnsi="宋体" w:cs="宋体" w:hint="eastAsia"/>
                <w:szCs w:val="21"/>
              </w:rPr>
              <w:t>梯队建设，新文科建设，课题立项方面。大力提升科研水平。围绕设计学研究方向，立项并结项省部级课题2项以上，积极参与项目报奖等工作，提升团队水平和区域知名度，培育有影响力的教学与科研并重的教师3名。培育西北区域性艺术设计行业拔尖人才2位，晋升教授2-3位。参加国家级高水平行业竞赛：20-30人次，并取得优秀的成绩。出版专著或教材3部、南疆兵团特色团镇文化旅游规划保护咨询报2-3份；高质量论文8-10篇，以SCI/EI、A﹠HCI、SSCI、CSSCI，SCI&amp;AH为基准。</w:t>
            </w:r>
          </w:p>
          <w:p w:rsidR="003C1765" w:rsidRDefault="00C14993">
            <w:pPr>
              <w:spacing w:line="300" w:lineRule="auto"/>
              <w:ind w:firstLineChars="200" w:firstLine="420"/>
              <w:rPr>
                <w:rFonts w:ascii="宋体" w:eastAsia="宋体" w:hAnsi="宋体" w:cs="宋体"/>
                <w:szCs w:val="21"/>
              </w:rPr>
            </w:pPr>
            <w:r>
              <w:rPr>
                <w:rFonts w:ascii="宋体" w:eastAsia="宋体" w:hAnsi="宋体" w:cs="宋体" w:hint="eastAsia"/>
                <w:szCs w:val="21"/>
              </w:rPr>
              <w:t>（3）立足兵团、服务新疆</w:t>
            </w:r>
          </w:p>
          <w:p w:rsidR="003C1765" w:rsidRDefault="00C14993">
            <w:pPr>
              <w:spacing w:line="300" w:lineRule="auto"/>
              <w:ind w:firstLineChars="200" w:firstLine="420"/>
              <w:rPr>
                <w:rFonts w:ascii="宋体" w:eastAsia="宋体" w:hAnsi="宋体" w:cs="宋体"/>
                <w:szCs w:val="21"/>
              </w:rPr>
            </w:pPr>
            <w:r>
              <w:rPr>
                <w:rFonts w:ascii="宋体" w:eastAsia="宋体" w:hAnsi="宋体" w:cs="宋体" w:hint="eastAsia"/>
                <w:szCs w:val="21"/>
              </w:rPr>
              <w:t>完成南疆3-5个团（镇）的绿洲人居环境及文化振兴的示范推广项目。</w:t>
            </w:r>
          </w:p>
          <w:p w:rsidR="003C1765" w:rsidRDefault="00C14993">
            <w:pPr>
              <w:spacing w:line="300" w:lineRule="auto"/>
              <w:ind w:firstLineChars="200" w:firstLine="420"/>
              <w:rPr>
                <w:szCs w:val="21"/>
              </w:rPr>
            </w:pPr>
            <w:r>
              <w:rPr>
                <w:rFonts w:ascii="宋体" w:eastAsia="宋体" w:hAnsi="宋体" w:cs="宋体" w:hint="eastAsia"/>
                <w:szCs w:val="21"/>
              </w:rPr>
              <w:t>南疆文化产业技能人才培养，助力以产兴居的特色团场乡村振兴发展。</w:t>
            </w:r>
          </w:p>
        </w:tc>
      </w:tr>
    </w:tbl>
    <w:p w:rsidR="003C1765" w:rsidRDefault="00C14993">
      <w:pPr>
        <w:widowControl/>
        <w:jc w:val="left"/>
        <w:rPr>
          <w:rFonts w:ascii="宋体" w:eastAsia="宋体" w:hAnsi="宋体" w:cs="宋体"/>
          <w:b/>
          <w:sz w:val="32"/>
          <w:szCs w:val="32"/>
        </w:rPr>
      </w:pPr>
      <w:r>
        <w:rPr>
          <w:rFonts w:ascii="宋体" w:eastAsia="宋体" w:hAnsi="宋体" w:cs="宋体" w:hint="eastAsia"/>
          <w:szCs w:val="21"/>
        </w:rPr>
        <w:lastRenderedPageBreak/>
        <w:br w:type="page"/>
      </w:r>
      <w:r>
        <w:rPr>
          <w:rFonts w:ascii="宋体" w:eastAsia="宋体" w:hAnsi="宋体" w:cs="宋体" w:hint="eastAsia"/>
          <w:szCs w:val="21"/>
        </w:rPr>
        <w:lastRenderedPageBreak/>
        <w:t>二、</w:t>
      </w:r>
      <w:r>
        <w:rPr>
          <w:rFonts w:ascii="宋体" w:eastAsia="宋体" w:hAnsi="宋体" w:cs="宋体" w:hint="eastAsia"/>
          <w:b/>
          <w:szCs w:val="21"/>
        </w:rPr>
        <w:t>专业自评表</w:t>
      </w:r>
    </w:p>
    <w:tbl>
      <w:tblPr>
        <w:tblW w:w="9799" w:type="dxa"/>
        <w:jc w:val="center"/>
        <w:tblLayout w:type="fixed"/>
        <w:tblLook w:val="04A0"/>
      </w:tblPr>
      <w:tblGrid>
        <w:gridCol w:w="1687"/>
        <w:gridCol w:w="2600"/>
        <w:gridCol w:w="3308"/>
        <w:gridCol w:w="908"/>
        <w:gridCol w:w="562"/>
        <w:gridCol w:w="734"/>
      </w:tblGrid>
      <w:tr w:rsidR="003C1765">
        <w:trPr>
          <w:trHeight w:val="494"/>
          <w:tblHeader/>
          <w:jc w:val="center"/>
        </w:trPr>
        <w:tc>
          <w:tcPr>
            <w:tcW w:w="1687" w:type="dxa"/>
            <w:vMerge w:val="restart"/>
            <w:tcBorders>
              <w:top w:val="single" w:sz="4" w:space="0" w:color="000000"/>
              <w:left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b/>
                <w:bCs/>
                <w:szCs w:val="21"/>
              </w:rPr>
            </w:pPr>
            <w:r>
              <w:rPr>
                <w:rFonts w:ascii="宋体" w:eastAsia="宋体" w:hAnsi="宋体" w:cs="宋体" w:hint="eastAsia"/>
                <w:b/>
                <w:bCs/>
                <w:kern w:val="0"/>
                <w:szCs w:val="21"/>
              </w:rPr>
              <w:t>一级指标</w:t>
            </w:r>
          </w:p>
        </w:tc>
        <w:tc>
          <w:tcPr>
            <w:tcW w:w="2600" w:type="dxa"/>
            <w:vMerge w:val="restart"/>
            <w:tcBorders>
              <w:top w:val="single" w:sz="4" w:space="0" w:color="000000"/>
              <w:left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b/>
                <w:bCs/>
                <w:szCs w:val="21"/>
              </w:rPr>
            </w:pPr>
            <w:r>
              <w:rPr>
                <w:rFonts w:ascii="宋体" w:eastAsia="宋体" w:hAnsi="宋体" w:cs="宋体" w:hint="eastAsia"/>
                <w:b/>
                <w:bCs/>
                <w:kern w:val="0"/>
                <w:szCs w:val="21"/>
              </w:rPr>
              <w:t>二级指标</w:t>
            </w:r>
          </w:p>
        </w:tc>
        <w:tc>
          <w:tcPr>
            <w:tcW w:w="4216" w:type="dxa"/>
            <w:gridSpan w:val="2"/>
            <w:vMerge w:val="restart"/>
            <w:tcBorders>
              <w:top w:val="single" w:sz="4" w:space="0" w:color="000000"/>
              <w:left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b/>
                <w:bCs/>
                <w:szCs w:val="21"/>
              </w:rPr>
            </w:pPr>
            <w:r>
              <w:rPr>
                <w:rFonts w:ascii="宋体" w:eastAsia="宋体" w:hAnsi="宋体" w:cs="宋体" w:hint="eastAsia"/>
                <w:b/>
                <w:bCs/>
                <w:kern w:val="0"/>
                <w:szCs w:val="21"/>
              </w:rPr>
              <w:t>主要观测点</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b/>
                <w:bCs/>
                <w:kern w:val="0"/>
                <w:szCs w:val="21"/>
              </w:rPr>
            </w:pPr>
            <w:r>
              <w:rPr>
                <w:rFonts w:ascii="宋体" w:eastAsia="宋体" w:hAnsi="宋体" w:cs="宋体" w:hint="eastAsia"/>
                <w:b/>
                <w:bCs/>
                <w:kern w:val="0"/>
                <w:szCs w:val="21"/>
              </w:rPr>
              <w:t>自评结果</w:t>
            </w:r>
          </w:p>
        </w:tc>
      </w:tr>
      <w:tr w:rsidR="003C1765">
        <w:trPr>
          <w:trHeight w:val="557"/>
          <w:tblHeader/>
          <w:jc w:val="center"/>
        </w:trPr>
        <w:tc>
          <w:tcPr>
            <w:tcW w:w="1687" w:type="dxa"/>
            <w:vMerge/>
            <w:tcBorders>
              <w:left w:val="single" w:sz="4" w:space="0" w:color="000000"/>
              <w:bottom w:val="single" w:sz="4" w:space="0" w:color="000000"/>
              <w:right w:val="single" w:sz="4" w:space="0" w:color="000000"/>
            </w:tcBorders>
            <w:vAlign w:val="center"/>
          </w:tcPr>
          <w:p w:rsidR="003C1765" w:rsidRDefault="003C1765">
            <w:pPr>
              <w:widowControl/>
              <w:spacing w:line="0" w:lineRule="atLeast"/>
              <w:jc w:val="center"/>
              <w:textAlignment w:val="center"/>
              <w:rPr>
                <w:rFonts w:ascii="宋体" w:eastAsia="宋体" w:hAnsi="宋体" w:cs="宋体"/>
                <w:szCs w:val="21"/>
              </w:rPr>
            </w:pPr>
          </w:p>
        </w:tc>
        <w:tc>
          <w:tcPr>
            <w:tcW w:w="2600" w:type="dxa"/>
            <w:vMerge/>
            <w:tcBorders>
              <w:left w:val="single" w:sz="4" w:space="0" w:color="000000"/>
              <w:bottom w:val="single" w:sz="4" w:space="0" w:color="000000"/>
              <w:right w:val="single" w:sz="4" w:space="0" w:color="000000"/>
            </w:tcBorders>
            <w:vAlign w:val="center"/>
          </w:tcPr>
          <w:p w:rsidR="003C1765" w:rsidRDefault="003C1765">
            <w:pPr>
              <w:widowControl/>
              <w:spacing w:line="0" w:lineRule="atLeast"/>
              <w:jc w:val="center"/>
              <w:textAlignment w:val="center"/>
              <w:rPr>
                <w:rFonts w:ascii="宋体" w:eastAsia="宋体" w:hAnsi="宋体" w:cs="宋体"/>
                <w:szCs w:val="21"/>
              </w:rPr>
            </w:pPr>
          </w:p>
        </w:tc>
        <w:tc>
          <w:tcPr>
            <w:tcW w:w="4216" w:type="dxa"/>
            <w:gridSpan w:val="2"/>
            <w:vMerge/>
            <w:tcBorders>
              <w:left w:val="single" w:sz="4" w:space="0" w:color="000000"/>
              <w:bottom w:val="single" w:sz="4" w:space="0" w:color="000000"/>
              <w:right w:val="single" w:sz="4" w:space="0" w:color="000000"/>
            </w:tcBorders>
            <w:vAlign w:val="center"/>
          </w:tcPr>
          <w:p w:rsidR="003C1765" w:rsidRDefault="003C1765">
            <w:pPr>
              <w:widowControl/>
              <w:spacing w:line="0" w:lineRule="atLeast"/>
              <w:jc w:val="center"/>
              <w:textAlignment w:val="center"/>
              <w:rPr>
                <w:rFonts w:ascii="宋体" w:eastAsia="宋体" w:hAnsi="宋体" w:cs="宋体"/>
                <w:szCs w:val="21"/>
              </w:rPr>
            </w:pPr>
          </w:p>
        </w:tc>
        <w:tc>
          <w:tcPr>
            <w:tcW w:w="562"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b/>
                <w:bCs/>
                <w:kern w:val="0"/>
                <w:szCs w:val="21"/>
              </w:rPr>
            </w:pPr>
            <w:r>
              <w:rPr>
                <w:rFonts w:ascii="宋体" w:eastAsia="宋体" w:hAnsi="宋体" w:cs="宋体" w:hint="eastAsia"/>
                <w:b/>
                <w:bCs/>
                <w:kern w:val="0"/>
                <w:szCs w:val="21"/>
              </w:rPr>
              <w:t>等级</w:t>
            </w:r>
          </w:p>
        </w:tc>
        <w:tc>
          <w:tcPr>
            <w:tcW w:w="73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b/>
                <w:bCs/>
                <w:kern w:val="0"/>
                <w:szCs w:val="21"/>
              </w:rPr>
            </w:pPr>
            <w:r>
              <w:rPr>
                <w:rFonts w:ascii="宋体" w:eastAsia="宋体" w:hAnsi="宋体" w:cs="宋体" w:hint="eastAsia"/>
                <w:b/>
                <w:bCs/>
                <w:kern w:val="0"/>
                <w:szCs w:val="21"/>
              </w:rPr>
              <w:t>等级</w:t>
            </w:r>
          </w:p>
          <w:p w:rsidR="003C1765" w:rsidRDefault="00C14993">
            <w:pPr>
              <w:widowControl/>
              <w:spacing w:line="0" w:lineRule="atLeast"/>
              <w:jc w:val="center"/>
              <w:textAlignment w:val="center"/>
              <w:rPr>
                <w:rFonts w:ascii="宋体" w:eastAsia="宋体" w:hAnsi="宋体" w:cs="宋体"/>
                <w:b/>
                <w:bCs/>
                <w:kern w:val="0"/>
                <w:szCs w:val="21"/>
              </w:rPr>
            </w:pPr>
            <w:r>
              <w:rPr>
                <w:rFonts w:ascii="宋体" w:eastAsia="宋体" w:hAnsi="宋体" w:cs="宋体" w:hint="eastAsia"/>
                <w:b/>
                <w:bCs/>
                <w:kern w:val="0"/>
                <w:szCs w:val="21"/>
              </w:rPr>
              <w:t>系数</w:t>
            </w:r>
          </w:p>
        </w:tc>
      </w:tr>
      <w:tr w:rsidR="003C1765">
        <w:trPr>
          <w:trHeight w:val="767"/>
          <w:jc w:val="center"/>
        </w:trPr>
        <w:tc>
          <w:tcPr>
            <w:tcW w:w="1687" w:type="dxa"/>
            <w:vMerge w:val="restart"/>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numPr>
                <w:ilvl w:val="0"/>
                <w:numId w:val="1"/>
              </w:numPr>
              <w:spacing w:line="0" w:lineRule="atLeast"/>
              <w:textAlignment w:val="center"/>
              <w:rPr>
                <w:rFonts w:ascii="宋体" w:eastAsia="宋体" w:hAnsi="宋体" w:cs="宋体"/>
                <w:b/>
                <w:bCs/>
                <w:sz w:val="22"/>
                <w:szCs w:val="22"/>
              </w:rPr>
            </w:pPr>
            <w:r>
              <w:rPr>
                <w:rFonts w:ascii="宋体" w:eastAsia="宋体" w:hAnsi="宋体" w:cs="宋体" w:hint="eastAsia"/>
                <w:b/>
                <w:bCs/>
                <w:kern w:val="0"/>
                <w:sz w:val="22"/>
                <w:szCs w:val="22"/>
              </w:rPr>
              <w:t>专业目标与要求（15分）</w:t>
            </w:r>
          </w:p>
        </w:tc>
        <w:tc>
          <w:tcPr>
            <w:tcW w:w="2600"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kern w:val="0"/>
                <w:szCs w:val="21"/>
              </w:rPr>
            </w:pPr>
            <w:r>
              <w:rPr>
                <w:rFonts w:ascii="宋体" w:eastAsia="宋体" w:hAnsi="宋体" w:cs="宋体" w:hint="eastAsia"/>
                <w:kern w:val="0"/>
                <w:szCs w:val="21"/>
              </w:rPr>
              <w:t>1.1专业设置与规划</w:t>
            </w:r>
          </w:p>
          <w:p w:rsidR="003C1765" w:rsidRDefault="00C14993">
            <w:pPr>
              <w:widowControl/>
              <w:spacing w:line="0" w:lineRule="atLeast"/>
              <w:jc w:val="center"/>
              <w:textAlignment w:val="center"/>
              <w:rPr>
                <w:rFonts w:ascii="宋体" w:eastAsia="宋体" w:hAnsi="宋体" w:cs="宋体"/>
                <w:szCs w:val="21"/>
              </w:rPr>
            </w:pPr>
            <w:r>
              <w:rPr>
                <w:rFonts w:ascii="宋体" w:eastAsia="宋体" w:hAnsi="宋体" w:cs="宋体" w:hint="eastAsia"/>
                <w:kern w:val="0"/>
                <w:szCs w:val="21"/>
              </w:rPr>
              <w:t>（7分）</w:t>
            </w:r>
          </w:p>
        </w:tc>
        <w:tc>
          <w:tcPr>
            <w:tcW w:w="4216" w:type="dxa"/>
            <w:gridSpan w:val="2"/>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kern w:val="0"/>
                <w:szCs w:val="21"/>
              </w:rPr>
            </w:pPr>
            <w:r>
              <w:rPr>
                <w:rFonts w:ascii="宋体" w:eastAsia="宋体" w:hAnsi="宋体" w:cs="宋体" w:hint="eastAsia"/>
                <w:kern w:val="0"/>
                <w:szCs w:val="21"/>
              </w:rPr>
              <w:t>1.1.1专业建设规划与一流专业建设措施</w:t>
            </w:r>
          </w:p>
          <w:p w:rsidR="003C1765" w:rsidRDefault="00C14993">
            <w:pPr>
              <w:widowControl/>
              <w:spacing w:line="0" w:lineRule="atLeast"/>
              <w:jc w:val="center"/>
              <w:textAlignment w:val="center"/>
              <w:rPr>
                <w:rFonts w:ascii="宋体" w:eastAsia="宋体" w:hAnsi="宋体" w:cs="宋体"/>
                <w:szCs w:val="21"/>
              </w:rPr>
            </w:pPr>
            <w:r>
              <w:rPr>
                <w:rFonts w:ascii="宋体" w:eastAsia="宋体" w:hAnsi="宋体" w:cs="宋体" w:hint="eastAsia"/>
                <w:kern w:val="0"/>
                <w:szCs w:val="21"/>
              </w:rPr>
              <w:t>（7分）</w:t>
            </w:r>
          </w:p>
        </w:tc>
        <w:tc>
          <w:tcPr>
            <w:tcW w:w="562" w:type="dxa"/>
            <w:tcBorders>
              <w:top w:val="single" w:sz="4" w:space="0" w:color="000000"/>
              <w:left w:val="single" w:sz="4" w:space="0" w:color="000000"/>
              <w:bottom w:val="single" w:sz="4" w:space="0" w:color="000000"/>
              <w:right w:val="single" w:sz="4" w:space="0" w:color="000000"/>
            </w:tcBorders>
            <w:vAlign w:val="center"/>
          </w:tcPr>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B</w:t>
            </w:r>
          </w:p>
        </w:tc>
        <w:tc>
          <w:tcPr>
            <w:tcW w:w="734" w:type="dxa"/>
            <w:tcBorders>
              <w:top w:val="single" w:sz="4" w:space="0" w:color="000000"/>
              <w:left w:val="single" w:sz="4" w:space="0" w:color="000000"/>
              <w:bottom w:val="single" w:sz="4" w:space="0" w:color="000000"/>
              <w:right w:val="single" w:sz="4" w:space="0" w:color="000000"/>
            </w:tcBorders>
            <w:vAlign w:val="center"/>
          </w:tcPr>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0.85</w:t>
            </w:r>
          </w:p>
        </w:tc>
      </w:tr>
      <w:tr w:rsidR="00A441B8">
        <w:trPr>
          <w:trHeight w:val="471"/>
          <w:jc w:val="center"/>
        </w:trPr>
        <w:tc>
          <w:tcPr>
            <w:tcW w:w="1687" w:type="dxa"/>
            <w:vMerge/>
            <w:tcBorders>
              <w:top w:val="single" w:sz="4" w:space="0" w:color="000000"/>
              <w:left w:val="single" w:sz="4" w:space="0" w:color="000000"/>
              <w:bottom w:val="single" w:sz="4" w:space="0" w:color="000000"/>
              <w:right w:val="single" w:sz="4" w:space="0" w:color="000000"/>
            </w:tcBorders>
            <w:vAlign w:val="center"/>
          </w:tcPr>
          <w:p w:rsidR="00A441B8" w:rsidRDefault="00A441B8">
            <w:pPr>
              <w:spacing w:line="0" w:lineRule="atLeast"/>
              <w:jc w:val="center"/>
              <w:rPr>
                <w:rFonts w:ascii="宋体" w:eastAsia="宋体" w:hAnsi="宋体" w:cs="宋体"/>
                <w:b/>
                <w:bCs/>
                <w:sz w:val="22"/>
                <w:szCs w:val="22"/>
              </w:rPr>
            </w:pPr>
          </w:p>
        </w:tc>
        <w:tc>
          <w:tcPr>
            <w:tcW w:w="2600" w:type="dxa"/>
            <w:tcBorders>
              <w:top w:val="single" w:sz="4" w:space="0" w:color="000000"/>
              <w:left w:val="single" w:sz="4" w:space="0" w:color="000000"/>
              <w:bottom w:val="single" w:sz="4" w:space="0" w:color="000000"/>
              <w:right w:val="single" w:sz="4" w:space="0" w:color="000000"/>
            </w:tcBorders>
            <w:vAlign w:val="center"/>
          </w:tcPr>
          <w:p w:rsidR="00A441B8" w:rsidRDefault="00A441B8">
            <w:pPr>
              <w:widowControl/>
              <w:spacing w:line="0" w:lineRule="atLeast"/>
              <w:jc w:val="center"/>
              <w:textAlignment w:val="center"/>
              <w:rPr>
                <w:rFonts w:ascii="宋体" w:eastAsia="宋体" w:hAnsi="宋体" w:cs="宋体"/>
                <w:szCs w:val="21"/>
              </w:rPr>
            </w:pPr>
            <w:r>
              <w:rPr>
                <w:rFonts w:ascii="宋体" w:eastAsia="宋体" w:hAnsi="宋体" w:cs="宋体" w:hint="eastAsia"/>
                <w:kern w:val="0"/>
                <w:szCs w:val="21"/>
              </w:rPr>
              <w:t>1.2培养方案（8分）</w:t>
            </w:r>
          </w:p>
        </w:tc>
        <w:tc>
          <w:tcPr>
            <w:tcW w:w="4216" w:type="dxa"/>
            <w:gridSpan w:val="2"/>
            <w:tcBorders>
              <w:top w:val="single" w:sz="4" w:space="0" w:color="000000"/>
              <w:left w:val="single" w:sz="4" w:space="0" w:color="000000"/>
              <w:bottom w:val="single" w:sz="4" w:space="0" w:color="000000"/>
              <w:right w:val="single" w:sz="4" w:space="0" w:color="000000"/>
            </w:tcBorders>
            <w:vAlign w:val="center"/>
          </w:tcPr>
          <w:p w:rsidR="00A441B8" w:rsidRDefault="00A441B8">
            <w:pPr>
              <w:widowControl/>
              <w:spacing w:line="0" w:lineRule="atLeast"/>
              <w:jc w:val="center"/>
              <w:textAlignment w:val="center"/>
              <w:rPr>
                <w:rFonts w:ascii="宋体" w:eastAsia="宋体" w:hAnsi="宋体" w:cs="宋体"/>
                <w:szCs w:val="21"/>
              </w:rPr>
            </w:pPr>
            <w:r>
              <w:rPr>
                <w:rFonts w:ascii="宋体" w:eastAsia="宋体" w:hAnsi="宋体" w:cs="宋体" w:hint="eastAsia"/>
                <w:kern w:val="0"/>
                <w:szCs w:val="21"/>
              </w:rPr>
              <w:t>1.2.1目标与要求（8分）</w:t>
            </w:r>
          </w:p>
        </w:tc>
        <w:tc>
          <w:tcPr>
            <w:tcW w:w="562" w:type="dxa"/>
            <w:tcBorders>
              <w:top w:val="single" w:sz="4" w:space="0" w:color="000000"/>
              <w:left w:val="single" w:sz="4" w:space="0" w:color="000000"/>
              <w:bottom w:val="single" w:sz="4" w:space="0" w:color="000000"/>
              <w:right w:val="single" w:sz="4" w:space="0" w:color="000000"/>
            </w:tcBorders>
            <w:vAlign w:val="center"/>
          </w:tcPr>
          <w:p w:rsidR="00A441B8" w:rsidRDefault="00A441B8" w:rsidP="001B4EDE">
            <w:pPr>
              <w:adjustRightInd w:val="0"/>
              <w:snapToGrid w:val="0"/>
              <w:jc w:val="center"/>
              <w:rPr>
                <w:rFonts w:ascii="宋体" w:eastAsia="宋体" w:hAnsi="宋体" w:cs="宋体"/>
                <w:szCs w:val="21"/>
              </w:rPr>
            </w:pPr>
            <w:r>
              <w:rPr>
                <w:rFonts w:ascii="宋体" w:eastAsia="宋体" w:hAnsi="宋体" w:cs="宋体" w:hint="eastAsia"/>
                <w:szCs w:val="21"/>
              </w:rPr>
              <w:t>B</w:t>
            </w:r>
          </w:p>
        </w:tc>
        <w:tc>
          <w:tcPr>
            <w:tcW w:w="734" w:type="dxa"/>
            <w:tcBorders>
              <w:top w:val="single" w:sz="4" w:space="0" w:color="000000"/>
              <w:left w:val="single" w:sz="4" w:space="0" w:color="000000"/>
              <w:bottom w:val="single" w:sz="4" w:space="0" w:color="000000"/>
              <w:right w:val="single" w:sz="4" w:space="0" w:color="000000"/>
            </w:tcBorders>
            <w:vAlign w:val="center"/>
          </w:tcPr>
          <w:p w:rsidR="00A441B8" w:rsidRDefault="00A441B8" w:rsidP="001B4EDE">
            <w:pPr>
              <w:adjustRightInd w:val="0"/>
              <w:snapToGrid w:val="0"/>
              <w:jc w:val="center"/>
              <w:rPr>
                <w:rFonts w:ascii="宋体" w:eastAsia="宋体" w:hAnsi="宋体" w:cs="宋体"/>
                <w:szCs w:val="21"/>
              </w:rPr>
            </w:pPr>
            <w:r>
              <w:rPr>
                <w:rFonts w:ascii="宋体" w:eastAsia="宋体" w:hAnsi="宋体" w:cs="宋体" w:hint="eastAsia"/>
                <w:szCs w:val="21"/>
              </w:rPr>
              <w:t>0.85</w:t>
            </w:r>
          </w:p>
        </w:tc>
      </w:tr>
      <w:tr w:rsidR="003C1765">
        <w:trPr>
          <w:trHeight w:val="557"/>
          <w:jc w:val="center"/>
        </w:trPr>
        <w:tc>
          <w:tcPr>
            <w:tcW w:w="1687" w:type="dxa"/>
            <w:vMerge w:val="restart"/>
            <w:tcBorders>
              <w:top w:val="single" w:sz="4" w:space="0" w:color="000000"/>
              <w:left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b/>
                <w:bCs/>
                <w:sz w:val="22"/>
                <w:szCs w:val="22"/>
              </w:rPr>
            </w:pPr>
            <w:r>
              <w:rPr>
                <w:rFonts w:ascii="宋体" w:eastAsia="宋体" w:hAnsi="宋体" w:cs="宋体" w:hint="eastAsia"/>
                <w:b/>
                <w:bCs/>
                <w:sz w:val="22"/>
                <w:szCs w:val="22"/>
              </w:rPr>
              <w:t>2.师资队伍</w:t>
            </w:r>
          </w:p>
          <w:p w:rsidR="003C1765" w:rsidRDefault="00C14993">
            <w:pPr>
              <w:pStyle w:val="a0"/>
              <w:spacing w:before="0" w:after="0"/>
              <w:rPr>
                <w:rFonts w:ascii="宋体" w:eastAsia="宋体" w:hAnsi="宋体" w:cs="宋体"/>
              </w:rPr>
            </w:pPr>
            <w:r>
              <w:rPr>
                <w:rFonts w:ascii="宋体" w:eastAsia="宋体" w:hAnsi="宋体" w:cs="宋体" w:hint="eastAsia"/>
                <w:sz w:val="22"/>
                <w:szCs w:val="22"/>
              </w:rPr>
              <w:t>（20分）</w:t>
            </w:r>
          </w:p>
        </w:tc>
        <w:tc>
          <w:tcPr>
            <w:tcW w:w="2600" w:type="dxa"/>
            <w:vMerge w:val="restart"/>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kern w:val="0"/>
                <w:szCs w:val="21"/>
              </w:rPr>
            </w:pPr>
            <w:r>
              <w:rPr>
                <w:rFonts w:ascii="宋体" w:eastAsia="宋体" w:hAnsi="宋体" w:cs="宋体" w:hint="eastAsia"/>
                <w:kern w:val="0"/>
                <w:szCs w:val="21"/>
              </w:rPr>
              <w:t>2.1教书育人（2分）</w:t>
            </w:r>
          </w:p>
        </w:tc>
        <w:tc>
          <w:tcPr>
            <w:tcW w:w="4216" w:type="dxa"/>
            <w:gridSpan w:val="2"/>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kern w:val="0"/>
                <w:szCs w:val="21"/>
              </w:rPr>
            </w:pPr>
            <w:r>
              <w:rPr>
                <w:rFonts w:ascii="宋体" w:eastAsia="宋体" w:hAnsi="宋体" w:cs="宋体" w:hint="eastAsia"/>
                <w:kern w:val="0"/>
                <w:szCs w:val="21"/>
              </w:rPr>
              <w:t>2.1.1落实师德师风是评价教师第一标准的情况（1分）</w:t>
            </w:r>
          </w:p>
        </w:tc>
        <w:tc>
          <w:tcPr>
            <w:tcW w:w="562" w:type="dxa"/>
            <w:tcBorders>
              <w:top w:val="single" w:sz="4" w:space="0" w:color="000000"/>
              <w:left w:val="single" w:sz="4" w:space="0" w:color="000000"/>
              <w:bottom w:val="single" w:sz="4" w:space="0" w:color="000000"/>
              <w:right w:val="single" w:sz="4" w:space="0" w:color="000000"/>
            </w:tcBorders>
            <w:vAlign w:val="center"/>
          </w:tcPr>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A</w:t>
            </w:r>
          </w:p>
        </w:tc>
        <w:tc>
          <w:tcPr>
            <w:tcW w:w="734" w:type="dxa"/>
            <w:tcBorders>
              <w:top w:val="single" w:sz="4" w:space="0" w:color="000000"/>
              <w:left w:val="single" w:sz="4" w:space="0" w:color="000000"/>
              <w:bottom w:val="single" w:sz="4" w:space="0" w:color="000000"/>
              <w:right w:val="single" w:sz="4" w:space="0" w:color="000000"/>
            </w:tcBorders>
            <w:vAlign w:val="center"/>
          </w:tcPr>
          <w:p w:rsidR="003C1765" w:rsidRDefault="00C14993">
            <w:pPr>
              <w:adjustRightInd w:val="0"/>
              <w:snapToGrid w:val="0"/>
              <w:jc w:val="center"/>
              <w:rPr>
                <w:rFonts w:ascii="宋体" w:eastAsia="宋体" w:hAnsi="宋体" w:cs="宋体"/>
                <w:szCs w:val="21"/>
              </w:rPr>
            </w:pPr>
            <w:r>
              <w:rPr>
                <w:rFonts w:ascii="宋体" w:eastAsia="宋体" w:hAnsi="宋体" w:cs="宋体" w:hint="eastAsia"/>
                <w:bCs/>
                <w:szCs w:val="21"/>
              </w:rPr>
              <w:t>1</w:t>
            </w:r>
          </w:p>
        </w:tc>
      </w:tr>
      <w:tr w:rsidR="003C1765">
        <w:trPr>
          <w:trHeight w:val="699"/>
          <w:jc w:val="center"/>
        </w:trPr>
        <w:tc>
          <w:tcPr>
            <w:tcW w:w="1687" w:type="dxa"/>
            <w:vMerge/>
            <w:tcBorders>
              <w:left w:val="single" w:sz="4" w:space="0" w:color="000000"/>
              <w:right w:val="single" w:sz="4" w:space="0" w:color="000000"/>
            </w:tcBorders>
            <w:vAlign w:val="center"/>
          </w:tcPr>
          <w:p w:rsidR="003C1765" w:rsidRDefault="003C1765">
            <w:pPr>
              <w:spacing w:line="0" w:lineRule="atLeast"/>
              <w:jc w:val="center"/>
              <w:rPr>
                <w:rFonts w:ascii="宋体" w:eastAsia="宋体" w:hAnsi="宋体" w:cs="宋体"/>
                <w:b/>
                <w:bCs/>
                <w:sz w:val="22"/>
                <w:szCs w:val="22"/>
              </w:rPr>
            </w:pPr>
          </w:p>
        </w:tc>
        <w:tc>
          <w:tcPr>
            <w:tcW w:w="2600" w:type="dxa"/>
            <w:vMerge/>
            <w:tcBorders>
              <w:top w:val="single" w:sz="4" w:space="0" w:color="000000"/>
              <w:left w:val="single" w:sz="4" w:space="0" w:color="000000"/>
              <w:bottom w:val="single" w:sz="4" w:space="0" w:color="000000"/>
              <w:right w:val="single" w:sz="4" w:space="0" w:color="000000"/>
            </w:tcBorders>
            <w:vAlign w:val="center"/>
          </w:tcPr>
          <w:p w:rsidR="003C1765" w:rsidRDefault="003C1765">
            <w:pPr>
              <w:widowControl/>
              <w:spacing w:line="0" w:lineRule="atLeast"/>
              <w:jc w:val="center"/>
              <w:textAlignment w:val="center"/>
              <w:rPr>
                <w:rFonts w:ascii="宋体" w:eastAsia="宋体" w:hAnsi="宋体" w:cs="宋体"/>
                <w:kern w:val="0"/>
                <w:szCs w:val="21"/>
              </w:rPr>
            </w:pPr>
          </w:p>
        </w:tc>
        <w:tc>
          <w:tcPr>
            <w:tcW w:w="4216" w:type="dxa"/>
            <w:gridSpan w:val="2"/>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kern w:val="0"/>
                <w:szCs w:val="21"/>
              </w:rPr>
            </w:pPr>
            <w:r>
              <w:rPr>
                <w:rFonts w:ascii="宋体" w:eastAsia="宋体" w:hAnsi="宋体" w:cs="宋体" w:hint="eastAsia"/>
                <w:kern w:val="0"/>
                <w:szCs w:val="21"/>
              </w:rPr>
              <w:t>2.1.2落实师德考核贯穿于教育教学全过程等方面的情况（1分）</w:t>
            </w:r>
          </w:p>
        </w:tc>
        <w:tc>
          <w:tcPr>
            <w:tcW w:w="562" w:type="dxa"/>
            <w:tcBorders>
              <w:top w:val="single" w:sz="4" w:space="0" w:color="000000"/>
              <w:left w:val="single" w:sz="4" w:space="0" w:color="000000"/>
              <w:bottom w:val="single" w:sz="4" w:space="0" w:color="000000"/>
              <w:right w:val="single" w:sz="4" w:space="0" w:color="000000"/>
            </w:tcBorders>
            <w:vAlign w:val="center"/>
          </w:tcPr>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A</w:t>
            </w:r>
          </w:p>
        </w:tc>
        <w:tc>
          <w:tcPr>
            <w:tcW w:w="734" w:type="dxa"/>
            <w:tcBorders>
              <w:top w:val="single" w:sz="4" w:space="0" w:color="000000"/>
              <w:left w:val="single" w:sz="4" w:space="0" w:color="000000"/>
              <w:bottom w:val="single" w:sz="4" w:space="0" w:color="000000"/>
              <w:right w:val="single" w:sz="4" w:space="0" w:color="000000"/>
            </w:tcBorders>
            <w:vAlign w:val="center"/>
          </w:tcPr>
          <w:p w:rsidR="003C1765" w:rsidRDefault="00C14993">
            <w:pPr>
              <w:adjustRightInd w:val="0"/>
              <w:snapToGrid w:val="0"/>
              <w:jc w:val="center"/>
              <w:rPr>
                <w:rFonts w:ascii="宋体" w:eastAsia="宋体" w:hAnsi="宋体" w:cs="宋体"/>
                <w:szCs w:val="21"/>
              </w:rPr>
            </w:pPr>
            <w:r>
              <w:rPr>
                <w:rFonts w:ascii="宋体" w:eastAsia="宋体" w:hAnsi="宋体" w:cs="宋体" w:hint="eastAsia"/>
                <w:bCs/>
                <w:szCs w:val="21"/>
              </w:rPr>
              <w:t>1</w:t>
            </w:r>
          </w:p>
        </w:tc>
      </w:tr>
      <w:tr w:rsidR="003C1765">
        <w:trPr>
          <w:trHeight w:val="471"/>
          <w:jc w:val="center"/>
        </w:trPr>
        <w:tc>
          <w:tcPr>
            <w:tcW w:w="1687" w:type="dxa"/>
            <w:vMerge/>
            <w:tcBorders>
              <w:left w:val="single" w:sz="4" w:space="0" w:color="000000"/>
              <w:right w:val="single" w:sz="4" w:space="0" w:color="000000"/>
            </w:tcBorders>
            <w:vAlign w:val="center"/>
          </w:tcPr>
          <w:p w:rsidR="003C1765" w:rsidRDefault="003C1765">
            <w:pPr>
              <w:spacing w:line="0" w:lineRule="atLeast"/>
              <w:jc w:val="center"/>
              <w:rPr>
                <w:rFonts w:ascii="宋体" w:eastAsia="宋体" w:hAnsi="宋体" w:cs="宋体"/>
                <w:b/>
                <w:bCs/>
                <w:sz w:val="22"/>
                <w:szCs w:val="22"/>
              </w:rPr>
            </w:pPr>
          </w:p>
        </w:tc>
        <w:tc>
          <w:tcPr>
            <w:tcW w:w="2600" w:type="dxa"/>
            <w:vMerge w:val="restart"/>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szCs w:val="21"/>
              </w:rPr>
            </w:pPr>
            <w:r>
              <w:rPr>
                <w:rFonts w:ascii="宋体" w:eastAsia="宋体" w:hAnsi="宋体" w:cs="宋体" w:hint="eastAsia"/>
                <w:kern w:val="0"/>
                <w:szCs w:val="21"/>
              </w:rPr>
              <w:t>2.2师资结构（5分）</w:t>
            </w:r>
          </w:p>
        </w:tc>
        <w:tc>
          <w:tcPr>
            <w:tcW w:w="4216" w:type="dxa"/>
            <w:gridSpan w:val="2"/>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szCs w:val="21"/>
              </w:rPr>
            </w:pPr>
            <w:r>
              <w:rPr>
                <w:rFonts w:ascii="宋体" w:eastAsia="宋体" w:hAnsi="宋体" w:cs="宋体" w:hint="eastAsia"/>
                <w:kern w:val="0"/>
                <w:szCs w:val="21"/>
              </w:rPr>
              <w:t>2.2.1专业生师比（1分）</w:t>
            </w:r>
          </w:p>
        </w:tc>
        <w:tc>
          <w:tcPr>
            <w:tcW w:w="562" w:type="dxa"/>
            <w:tcBorders>
              <w:top w:val="single" w:sz="4" w:space="0" w:color="000000"/>
              <w:left w:val="single" w:sz="4" w:space="0" w:color="000000"/>
              <w:bottom w:val="single" w:sz="4" w:space="0" w:color="000000"/>
              <w:right w:val="single" w:sz="4" w:space="0" w:color="000000"/>
            </w:tcBorders>
            <w:vAlign w:val="center"/>
          </w:tcPr>
          <w:p w:rsidR="003C1765" w:rsidRDefault="00A441B8">
            <w:pPr>
              <w:widowControl/>
              <w:spacing w:line="0" w:lineRule="atLeast"/>
              <w:jc w:val="center"/>
              <w:textAlignment w:val="center"/>
              <w:rPr>
                <w:rFonts w:ascii="宋体" w:eastAsia="宋体" w:hAnsi="宋体" w:cs="宋体"/>
                <w:b/>
                <w:bCs/>
                <w:kern w:val="0"/>
                <w:szCs w:val="21"/>
              </w:rPr>
            </w:pPr>
            <w:r>
              <w:rPr>
                <w:rFonts w:ascii="宋体" w:eastAsia="宋体" w:hAnsi="宋体" w:cs="宋体" w:hint="eastAsia"/>
                <w:szCs w:val="21"/>
              </w:rPr>
              <w:t>B</w:t>
            </w:r>
          </w:p>
        </w:tc>
        <w:tc>
          <w:tcPr>
            <w:tcW w:w="734" w:type="dxa"/>
            <w:tcBorders>
              <w:top w:val="single" w:sz="4" w:space="0" w:color="000000"/>
              <w:left w:val="single" w:sz="4" w:space="0" w:color="000000"/>
              <w:bottom w:val="single" w:sz="4" w:space="0" w:color="000000"/>
              <w:right w:val="single" w:sz="4" w:space="0" w:color="000000"/>
            </w:tcBorders>
            <w:vAlign w:val="center"/>
          </w:tcPr>
          <w:p w:rsidR="003C1765" w:rsidRDefault="00C14993">
            <w:pPr>
              <w:adjustRightInd w:val="0"/>
              <w:snapToGrid w:val="0"/>
              <w:jc w:val="center"/>
              <w:rPr>
                <w:rFonts w:ascii="宋体" w:eastAsia="宋体" w:hAnsi="宋体" w:cs="宋体"/>
                <w:szCs w:val="21"/>
                <w:shd w:val="clear" w:color="auto" w:fill="FFFFFF"/>
              </w:rPr>
            </w:pPr>
            <w:r>
              <w:rPr>
                <w:rFonts w:ascii="宋体" w:eastAsia="宋体" w:hAnsi="宋体" w:cs="宋体" w:hint="eastAsia"/>
                <w:szCs w:val="21"/>
                <w:shd w:val="clear" w:color="auto" w:fill="FFFFFF"/>
              </w:rPr>
              <w:t>0.</w:t>
            </w:r>
            <w:r w:rsidR="00A441B8">
              <w:rPr>
                <w:rFonts w:ascii="宋体" w:eastAsia="宋体" w:hAnsi="宋体" w:cs="宋体" w:hint="eastAsia"/>
                <w:szCs w:val="21"/>
                <w:shd w:val="clear" w:color="auto" w:fill="FFFFFF"/>
              </w:rPr>
              <w:t>7</w:t>
            </w:r>
          </w:p>
        </w:tc>
      </w:tr>
      <w:tr w:rsidR="003C1765">
        <w:trPr>
          <w:trHeight w:val="471"/>
          <w:jc w:val="center"/>
        </w:trPr>
        <w:tc>
          <w:tcPr>
            <w:tcW w:w="1687" w:type="dxa"/>
            <w:vMerge/>
            <w:tcBorders>
              <w:left w:val="single" w:sz="4" w:space="0" w:color="000000"/>
              <w:right w:val="single" w:sz="4" w:space="0" w:color="000000"/>
            </w:tcBorders>
            <w:vAlign w:val="center"/>
          </w:tcPr>
          <w:p w:rsidR="003C1765" w:rsidRDefault="003C1765">
            <w:pPr>
              <w:spacing w:line="0" w:lineRule="atLeast"/>
              <w:jc w:val="center"/>
              <w:rPr>
                <w:rFonts w:ascii="宋体" w:eastAsia="宋体" w:hAnsi="宋体" w:cs="宋体"/>
                <w:b/>
                <w:bCs/>
                <w:sz w:val="22"/>
                <w:szCs w:val="22"/>
              </w:rPr>
            </w:pPr>
          </w:p>
        </w:tc>
        <w:tc>
          <w:tcPr>
            <w:tcW w:w="2600" w:type="dxa"/>
            <w:vMerge/>
            <w:tcBorders>
              <w:top w:val="single" w:sz="4" w:space="0" w:color="000000"/>
              <w:left w:val="single" w:sz="4" w:space="0" w:color="000000"/>
              <w:bottom w:val="single" w:sz="4" w:space="0" w:color="000000"/>
              <w:right w:val="single" w:sz="4" w:space="0" w:color="000000"/>
            </w:tcBorders>
            <w:vAlign w:val="center"/>
          </w:tcPr>
          <w:p w:rsidR="003C1765" w:rsidRDefault="003C1765">
            <w:pPr>
              <w:spacing w:line="0" w:lineRule="atLeast"/>
              <w:jc w:val="center"/>
              <w:rPr>
                <w:rFonts w:ascii="宋体" w:eastAsia="宋体" w:hAnsi="宋体" w:cs="宋体"/>
                <w:szCs w:val="21"/>
              </w:rPr>
            </w:pPr>
          </w:p>
        </w:tc>
        <w:tc>
          <w:tcPr>
            <w:tcW w:w="4216" w:type="dxa"/>
            <w:gridSpan w:val="2"/>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szCs w:val="21"/>
              </w:rPr>
            </w:pPr>
            <w:r>
              <w:rPr>
                <w:rFonts w:ascii="宋体" w:eastAsia="宋体" w:hAnsi="宋体" w:cs="宋体" w:hint="eastAsia"/>
                <w:kern w:val="0"/>
                <w:szCs w:val="21"/>
              </w:rPr>
              <w:t>2.2.2专业教师结构（2分）</w:t>
            </w:r>
          </w:p>
        </w:tc>
        <w:tc>
          <w:tcPr>
            <w:tcW w:w="562" w:type="dxa"/>
            <w:tcBorders>
              <w:top w:val="single" w:sz="4" w:space="0" w:color="000000"/>
              <w:left w:val="single" w:sz="4" w:space="0" w:color="000000"/>
              <w:bottom w:val="single" w:sz="4" w:space="0" w:color="000000"/>
              <w:right w:val="single" w:sz="4" w:space="0" w:color="000000"/>
            </w:tcBorders>
            <w:vAlign w:val="center"/>
          </w:tcPr>
          <w:p w:rsidR="003C1765" w:rsidRDefault="00A441B8">
            <w:pPr>
              <w:adjustRightInd w:val="0"/>
              <w:snapToGrid w:val="0"/>
              <w:jc w:val="center"/>
              <w:rPr>
                <w:rFonts w:ascii="宋体" w:eastAsia="宋体" w:hAnsi="宋体" w:cs="宋体"/>
                <w:szCs w:val="21"/>
              </w:rPr>
            </w:pPr>
            <w:r>
              <w:rPr>
                <w:rFonts w:ascii="宋体" w:eastAsia="宋体" w:hAnsi="宋体" w:cs="宋体" w:hint="eastAsia"/>
                <w:szCs w:val="21"/>
              </w:rPr>
              <w:t>B</w:t>
            </w:r>
          </w:p>
        </w:tc>
        <w:tc>
          <w:tcPr>
            <w:tcW w:w="734" w:type="dxa"/>
            <w:tcBorders>
              <w:top w:val="single" w:sz="4" w:space="0" w:color="000000"/>
              <w:left w:val="single" w:sz="4" w:space="0" w:color="000000"/>
              <w:bottom w:val="single" w:sz="4" w:space="0" w:color="000000"/>
              <w:right w:val="single" w:sz="4" w:space="0" w:color="000000"/>
            </w:tcBorders>
            <w:vAlign w:val="center"/>
          </w:tcPr>
          <w:p w:rsidR="003C1765" w:rsidRDefault="00C14993">
            <w:pPr>
              <w:adjustRightInd w:val="0"/>
              <w:snapToGrid w:val="0"/>
              <w:jc w:val="center"/>
              <w:rPr>
                <w:rFonts w:ascii="宋体" w:eastAsia="宋体" w:hAnsi="宋体" w:cs="宋体"/>
                <w:szCs w:val="21"/>
                <w:shd w:val="clear" w:color="auto" w:fill="FFFFFF"/>
              </w:rPr>
            </w:pPr>
            <w:r>
              <w:rPr>
                <w:rFonts w:ascii="宋体" w:eastAsia="宋体" w:hAnsi="宋体" w:cs="宋体" w:hint="eastAsia"/>
                <w:szCs w:val="21"/>
                <w:shd w:val="clear" w:color="auto" w:fill="FFFFFF"/>
              </w:rPr>
              <w:t>0.85</w:t>
            </w:r>
          </w:p>
        </w:tc>
      </w:tr>
      <w:tr w:rsidR="003C1765">
        <w:trPr>
          <w:trHeight w:val="471"/>
          <w:jc w:val="center"/>
        </w:trPr>
        <w:tc>
          <w:tcPr>
            <w:tcW w:w="1687" w:type="dxa"/>
            <w:vMerge/>
            <w:tcBorders>
              <w:left w:val="single" w:sz="4" w:space="0" w:color="000000"/>
              <w:right w:val="single" w:sz="4" w:space="0" w:color="000000"/>
            </w:tcBorders>
            <w:vAlign w:val="center"/>
          </w:tcPr>
          <w:p w:rsidR="003C1765" w:rsidRDefault="003C1765">
            <w:pPr>
              <w:spacing w:line="0" w:lineRule="atLeast"/>
              <w:jc w:val="center"/>
              <w:rPr>
                <w:rFonts w:ascii="宋体" w:eastAsia="宋体" w:hAnsi="宋体" w:cs="宋体"/>
                <w:b/>
                <w:bCs/>
                <w:sz w:val="22"/>
                <w:szCs w:val="22"/>
              </w:rPr>
            </w:pPr>
          </w:p>
        </w:tc>
        <w:tc>
          <w:tcPr>
            <w:tcW w:w="2600" w:type="dxa"/>
            <w:vMerge/>
            <w:tcBorders>
              <w:top w:val="single" w:sz="4" w:space="0" w:color="000000"/>
              <w:left w:val="single" w:sz="4" w:space="0" w:color="000000"/>
              <w:bottom w:val="single" w:sz="4" w:space="0" w:color="000000"/>
              <w:right w:val="single" w:sz="4" w:space="0" w:color="000000"/>
            </w:tcBorders>
            <w:vAlign w:val="center"/>
          </w:tcPr>
          <w:p w:rsidR="003C1765" w:rsidRDefault="003C1765">
            <w:pPr>
              <w:spacing w:line="0" w:lineRule="atLeast"/>
              <w:jc w:val="center"/>
              <w:rPr>
                <w:rFonts w:ascii="宋体" w:eastAsia="宋体" w:hAnsi="宋体" w:cs="宋体"/>
                <w:szCs w:val="21"/>
              </w:rPr>
            </w:pPr>
          </w:p>
        </w:tc>
        <w:tc>
          <w:tcPr>
            <w:tcW w:w="4216" w:type="dxa"/>
            <w:gridSpan w:val="2"/>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szCs w:val="21"/>
              </w:rPr>
            </w:pPr>
            <w:r>
              <w:rPr>
                <w:rFonts w:ascii="宋体" w:eastAsia="宋体" w:hAnsi="宋体" w:cs="宋体" w:hint="eastAsia"/>
                <w:kern w:val="0"/>
                <w:szCs w:val="21"/>
              </w:rPr>
              <w:t>2.2.3具有行业背景教师（2分）</w:t>
            </w:r>
          </w:p>
        </w:tc>
        <w:tc>
          <w:tcPr>
            <w:tcW w:w="562" w:type="dxa"/>
            <w:tcBorders>
              <w:top w:val="single" w:sz="4" w:space="0" w:color="000000"/>
              <w:left w:val="single" w:sz="4" w:space="0" w:color="000000"/>
              <w:bottom w:val="single" w:sz="4" w:space="0" w:color="000000"/>
              <w:right w:val="single" w:sz="4" w:space="0" w:color="000000"/>
            </w:tcBorders>
            <w:vAlign w:val="center"/>
          </w:tcPr>
          <w:p w:rsidR="003C1765" w:rsidRDefault="00A441B8">
            <w:pPr>
              <w:adjustRightInd w:val="0"/>
              <w:snapToGrid w:val="0"/>
              <w:jc w:val="center"/>
              <w:rPr>
                <w:rFonts w:ascii="宋体" w:eastAsia="宋体" w:hAnsi="宋体" w:cs="宋体"/>
                <w:szCs w:val="21"/>
              </w:rPr>
            </w:pPr>
            <w:r>
              <w:rPr>
                <w:rFonts w:ascii="宋体" w:eastAsia="宋体" w:hAnsi="宋体" w:cs="宋体" w:hint="eastAsia"/>
                <w:szCs w:val="21"/>
              </w:rPr>
              <w:t>C</w:t>
            </w:r>
          </w:p>
        </w:tc>
        <w:tc>
          <w:tcPr>
            <w:tcW w:w="734" w:type="dxa"/>
            <w:tcBorders>
              <w:top w:val="single" w:sz="4" w:space="0" w:color="000000"/>
              <w:left w:val="single" w:sz="4" w:space="0" w:color="000000"/>
              <w:bottom w:val="single" w:sz="4" w:space="0" w:color="000000"/>
              <w:right w:val="single" w:sz="4" w:space="0" w:color="000000"/>
            </w:tcBorders>
            <w:vAlign w:val="center"/>
          </w:tcPr>
          <w:p w:rsidR="003C1765" w:rsidRDefault="00C14993">
            <w:pPr>
              <w:adjustRightInd w:val="0"/>
              <w:jc w:val="center"/>
              <w:rPr>
                <w:rFonts w:ascii="宋体" w:eastAsia="宋体" w:hAnsi="宋体" w:cs="宋体"/>
                <w:szCs w:val="21"/>
                <w:shd w:val="clear" w:color="auto" w:fill="FFFFFF"/>
              </w:rPr>
            </w:pPr>
            <w:r>
              <w:rPr>
                <w:rFonts w:ascii="宋体" w:eastAsia="宋体" w:hAnsi="宋体" w:cs="宋体" w:hint="eastAsia"/>
                <w:szCs w:val="21"/>
                <w:shd w:val="clear" w:color="auto" w:fill="FFFFFF"/>
              </w:rPr>
              <w:t>0.</w:t>
            </w:r>
            <w:r w:rsidR="00A441B8">
              <w:rPr>
                <w:rFonts w:ascii="宋体" w:eastAsia="宋体" w:hAnsi="宋体" w:cs="宋体" w:hint="eastAsia"/>
                <w:szCs w:val="21"/>
                <w:shd w:val="clear" w:color="auto" w:fill="FFFFFF"/>
              </w:rPr>
              <w:t>5</w:t>
            </w:r>
          </w:p>
        </w:tc>
      </w:tr>
      <w:tr w:rsidR="007E553A">
        <w:trPr>
          <w:trHeight w:val="471"/>
          <w:jc w:val="center"/>
        </w:trPr>
        <w:tc>
          <w:tcPr>
            <w:tcW w:w="1687" w:type="dxa"/>
            <w:vMerge/>
            <w:tcBorders>
              <w:left w:val="single" w:sz="4" w:space="0" w:color="000000"/>
              <w:right w:val="single" w:sz="4" w:space="0" w:color="000000"/>
            </w:tcBorders>
            <w:vAlign w:val="center"/>
          </w:tcPr>
          <w:p w:rsidR="007E553A" w:rsidRDefault="007E553A">
            <w:pPr>
              <w:spacing w:line="0" w:lineRule="atLeast"/>
              <w:jc w:val="center"/>
              <w:rPr>
                <w:rFonts w:ascii="宋体" w:eastAsia="宋体" w:hAnsi="宋体" w:cs="宋体"/>
                <w:b/>
                <w:bCs/>
                <w:sz w:val="22"/>
                <w:szCs w:val="22"/>
              </w:rPr>
            </w:pPr>
          </w:p>
        </w:tc>
        <w:tc>
          <w:tcPr>
            <w:tcW w:w="2600" w:type="dxa"/>
            <w:vMerge w:val="restart"/>
            <w:tcBorders>
              <w:top w:val="single" w:sz="4" w:space="0" w:color="000000"/>
              <w:left w:val="single" w:sz="4" w:space="0" w:color="000000"/>
              <w:bottom w:val="single" w:sz="4" w:space="0" w:color="000000"/>
              <w:right w:val="single" w:sz="4" w:space="0" w:color="000000"/>
            </w:tcBorders>
            <w:vAlign w:val="center"/>
          </w:tcPr>
          <w:p w:rsidR="007E553A" w:rsidRDefault="007E553A">
            <w:pPr>
              <w:widowControl/>
              <w:spacing w:line="0" w:lineRule="atLeast"/>
              <w:jc w:val="center"/>
              <w:textAlignment w:val="center"/>
              <w:rPr>
                <w:rFonts w:ascii="宋体" w:eastAsia="宋体" w:hAnsi="宋体" w:cs="宋体"/>
                <w:szCs w:val="21"/>
              </w:rPr>
            </w:pPr>
            <w:r>
              <w:rPr>
                <w:rFonts w:ascii="宋体" w:eastAsia="宋体" w:hAnsi="宋体" w:cs="宋体" w:hint="eastAsia"/>
                <w:kern w:val="0"/>
                <w:szCs w:val="21"/>
              </w:rPr>
              <w:t>2.3教师教学和科研创作水平与业绩（4分）</w:t>
            </w:r>
          </w:p>
        </w:tc>
        <w:tc>
          <w:tcPr>
            <w:tcW w:w="4216" w:type="dxa"/>
            <w:gridSpan w:val="2"/>
            <w:tcBorders>
              <w:top w:val="single" w:sz="4" w:space="0" w:color="000000"/>
              <w:left w:val="single" w:sz="4" w:space="0" w:color="000000"/>
              <w:bottom w:val="single" w:sz="4" w:space="0" w:color="000000"/>
              <w:right w:val="single" w:sz="4" w:space="0" w:color="000000"/>
            </w:tcBorders>
            <w:vAlign w:val="center"/>
          </w:tcPr>
          <w:p w:rsidR="007E553A" w:rsidRDefault="007E553A">
            <w:pPr>
              <w:widowControl/>
              <w:spacing w:line="0" w:lineRule="atLeast"/>
              <w:jc w:val="center"/>
              <w:textAlignment w:val="center"/>
              <w:rPr>
                <w:rFonts w:ascii="宋体" w:eastAsia="宋体" w:hAnsi="宋体" w:cs="宋体"/>
                <w:szCs w:val="21"/>
              </w:rPr>
            </w:pPr>
            <w:r>
              <w:rPr>
                <w:rFonts w:ascii="宋体" w:eastAsia="宋体" w:hAnsi="宋体" w:cs="宋体" w:hint="eastAsia"/>
                <w:kern w:val="0"/>
                <w:szCs w:val="21"/>
              </w:rPr>
              <w:t>2.3.1教师教学业绩（1分）</w:t>
            </w:r>
          </w:p>
        </w:tc>
        <w:tc>
          <w:tcPr>
            <w:tcW w:w="562" w:type="dxa"/>
            <w:tcBorders>
              <w:top w:val="single" w:sz="4" w:space="0" w:color="000000"/>
              <w:left w:val="single" w:sz="4" w:space="0" w:color="000000"/>
              <w:bottom w:val="single" w:sz="4" w:space="0" w:color="000000"/>
              <w:right w:val="single" w:sz="4" w:space="0" w:color="000000"/>
            </w:tcBorders>
            <w:vAlign w:val="center"/>
          </w:tcPr>
          <w:p w:rsidR="007E553A" w:rsidRDefault="007E553A" w:rsidP="001B4EDE">
            <w:pPr>
              <w:adjustRightInd w:val="0"/>
              <w:snapToGrid w:val="0"/>
              <w:jc w:val="center"/>
              <w:rPr>
                <w:rFonts w:ascii="宋体" w:eastAsia="宋体" w:hAnsi="宋体" w:cs="宋体"/>
                <w:szCs w:val="21"/>
              </w:rPr>
            </w:pPr>
            <w:r>
              <w:rPr>
                <w:rFonts w:ascii="宋体" w:eastAsia="宋体" w:hAnsi="宋体" w:cs="宋体" w:hint="eastAsia"/>
                <w:szCs w:val="21"/>
              </w:rPr>
              <w:t>C</w:t>
            </w:r>
          </w:p>
        </w:tc>
        <w:tc>
          <w:tcPr>
            <w:tcW w:w="734" w:type="dxa"/>
            <w:tcBorders>
              <w:top w:val="single" w:sz="4" w:space="0" w:color="000000"/>
              <w:left w:val="single" w:sz="4" w:space="0" w:color="000000"/>
              <w:bottom w:val="single" w:sz="4" w:space="0" w:color="000000"/>
              <w:right w:val="single" w:sz="4" w:space="0" w:color="000000"/>
            </w:tcBorders>
            <w:vAlign w:val="center"/>
          </w:tcPr>
          <w:p w:rsidR="007E553A" w:rsidRDefault="007E553A" w:rsidP="001B4EDE">
            <w:pPr>
              <w:adjustRightInd w:val="0"/>
              <w:jc w:val="center"/>
              <w:rPr>
                <w:rFonts w:ascii="宋体" w:eastAsia="宋体" w:hAnsi="宋体" w:cs="宋体"/>
                <w:szCs w:val="21"/>
                <w:shd w:val="clear" w:color="auto" w:fill="FFFFFF"/>
              </w:rPr>
            </w:pPr>
            <w:r>
              <w:rPr>
                <w:rFonts w:ascii="宋体" w:eastAsia="宋体" w:hAnsi="宋体" w:cs="宋体" w:hint="eastAsia"/>
                <w:szCs w:val="21"/>
                <w:shd w:val="clear" w:color="auto" w:fill="FFFFFF"/>
              </w:rPr>
              <w:t>0.5</w:t>
            </w:r>
          </w:p>
        </w:tc>
      </w:tr>
      <w:tr w:rsidR="007E553A">
        <w:trPr>
          <w:trHeight w:val="560"/>
          <w:jc w:val="center"/>
        </w:trPr>
        <w:tc>
          <w:tcPr>
            <w:tcW w:w="1687" w:type="dxa"/>
            <w:vMerge/>
            <w:tcBorders>
              <w:left w:val="single" w:sz="4" w:space="0" w:color="000000"/>
              <w:right w:val="single" w:sz="4" w:space="0" w:color="000000"/>
            </w:tcBorders>
            <w:vAlign w:val="center"/>
          </w:tcPr>
          <w:p w:rsidR="007E553A" w:rsidRDefault="007E553A">
            <w:pPr>
              <w:spacing w:line="0" w:lineRule="atLeast"/>
              <w:jc w:val="center"/>
              <w:rPr>
                <w:rFonts w:ascii="宋体" w:eastAsia="宋体" w:hAnsi="宋体" w:cs="宋体"/>
                <w:b/>
                <w:bCs/>
                <w:sz w:val="22"/>
                <w:szCs w:val="22"/>
              </w:rPr>
            </w:pPr>
          </w:p>
        </w:tc>
        <w:tc>
          <w:tcPr>
            <w:tcW w:w="2600" w:type="dxa"/>
            <w:vMerge/>
            <w:tcBorders>
              <w:top w:val="single" w:sz="4" w:space="0" w:color="000000"/>
              <w:left w:val="single" w:sz="4" w:space="0" w:color="000000"/>
              <w:bottom w:val="single" w:sz="4" w:space="0" w:color="000000"/>
              <w:right w:val="single" w:sz="4" w:space="0" w:color="000000"/>
            </w:tcBorders>
            <w:vAlign w:val="center"/>
          </w:tcPr>
          <w:p w:rsidR="007E553A" w:rsidRDefault="007E553A">
            <w:pPr>
              <w:spacing w:line="0" w:lineRule="atLeast"/>
              <w:jc w:val="center"/>
              <w:rPr>
                <w:rFonts w:ascii="宋体" w:eastAsia="宋体" w:hAnsi="宋体" w:cs="宋体"/>
                <w:szCs w:val="21"/>
              </w:rPr>
            </w:pPr>
          </w:p>
        </w:tc>
        <w:tc>
          <w:tcPr>
            <w:tcW w:w="4216" w:type="dxa"/>
            <w:gridSpan w:val="2"/>
            <w:tcBorders>
              <w:top w:val="single" w:sz="4" w:space="0" w:color="000000"/>
              <w:left w:val="single" w:sz="4" w:space="0" w:color="000000"/>
              <w:bottom w:val="single" w:sz="4" w:space="0" w:color="000000"/>
              <w:right w:val="single" w:sz="4" w:space="0" w:color="000000"/>
            </w:tcBorders>
            <w:vAlign w:val="center"/>
          </w:tcPr>
          <w:p w:rsidR="007E553A" w:rsidRDefault="007E553A">
            <w:pPr>
              <w:widowControl/>
              <w:spacing w:line="0" w:lineRule="atLeast"/>
              <w:jc w:val="center"/>
              <w:textAlignment w:val="center"/>
              <w:rPr>
                <w:rFonts w:ascii="宋体" w:eastAsia="宋体" w:hAnsi="宋体" w:cs="宋体"/>
                <w:szCs w:val="21"/>
              </w:rPr>
            </w:pPr>
            <w:r>
              <w:rPr>
                <w:rFonts w:ascii="宋体" w:eastAsia="宋体" w:hAnsi="宋体" w:cs="宋体" w:hint="eastAsia"/>
                <w:kern w:val="0"/>
                <w:szCs w:val="21"/>
              </w:rPr>
              <w:t>2.3.2教师科研和创作情况（2分）</w:t>
            </w:r>
          </w:p>
        </w:tc>
        <w:tc>
          <w:tcPr>
            <w:tcW w:w="562" w:type="dxa"/>
            <w:tcBorders>
              <w:top w:val="single" w:sz="4" w:space="0" w:color="000000"/>
              <w:left w:val="single" w:sz="4" w:space="0" w:color="000000"/>
              <w:bottom w:val="single" w:sz="4" w:space="0" w:color="000000"/>
              <w:right w:val="single" w:sz="4" w:space="0" w:color="000000"/>
            </w:tcBorders>
            <w:vAlign w:val="center"/>
          </w:tcPr>
          <w:p w:rsidR="007E553A" w:rsidRDefault="007E553A" w:rsidP="001B4EDE">
            <w:pPr>
              <w:adjustRightInd w:val="0"/>
              <w:snapToGrid w:val="0"/>
              <w:jc w:val="center"/>
              <w:rPr>
                <w:rFonts w:ascii="宋体" w:eastAsia="宋体" w:hAnsi="宋体" w:cs="宋体"/>
                <w:szCs w:val="21"/>
              </w:rPr>
            </w:pPr>
            <w:r>
              <w:rPr>
                <w:rFonts w:ascii="宋体" w:eastAsia="宋体" w:hAnsi="宋体" w:cs="宋体" w:hint="eastAsia"/>
                <w:szCs w:val="21"/>
              </w:rPr>
              <w:t>C</w:t>
            </w:r>
          </w:p>
        </w:tc>
        <w:tc>
          <w:tcPr>
            <w:tcW w:w="734" w:type="dxa"/>
            <w:tcBorders>
              <w:top w:val="single" w:sz="4" w:space="0" w:color="000000"/>
              <w:left w:val="single" w:sz="4" w:space="0" w:color="000000"/>
              <w:bottom w:val="single" w:sz="4" w:space="0" w:color="000000"/>
              <w:right w:val="single" w:sz="4" w:space="0" w:color="000000"/>
            </w:tcBorders>
            <w:vAlign w:val="center"/>
          </w:tcPr>
          <w:p w:rsidR="007E553A" w:rsidRDefault="007E553A" w:rsidP="001B4EDE">
            <w:pPr>
              <w:adjustRightInd w:val="0"/>
              <w:jc w:val="center"/>
              <w:rPr>
                <w:rFonts w:ascii="宋体" w:eastAsia="宋体" w:hAnsi="宋体" w:cs="宋体"/>
                <w:szCs w:val="21"/>
                <w:shd w:val="clear" w:color="auto" w:fill="FFFFFF"/>
              </w:rPr>
            </w:pPr>
            <w:r>
              <w:rPr>
                <w:rFonts w:ascii="宋体" w:eastAsia="宋体" w:hAnsi="宋体" w:cs="宋体" w:hint="eastAsia"/>
                <w:szCs w:val="21"/>
                <w:shd w:val="clear" w:color="auto" w:fill="FFFFFF"/>
              </w:rPr>
              <w:t>0.5</w:t>
            </w:r>
          </w:p>
        </w:tc>
      </w:tr>
      <w:tr w:rsidR="007E553A">
        <w:trPr>
          <w:trHeight w:val="560"/>
          <w:jc w:val="center"/>
        </w:trPr>
        <w:tc>
          <w:tcPr>
            <w:tcW w:w="1687" w:type="dxa"/>
            <w:vMerge/>
            <w:tcBorders>
              <w:left w:val="single" w:sz="4" w:space="0" w:color="000000"/>
              <w:right w:val="single" w:sz="4" w:space="0" w:color="000000"/>
            </w:tcBorders>
            <w:vAlign w:val="center"/>
          </w:tcPr>
          <w:p w:rsidR="007E553A" w:rsidRDefault="007E553A">
            <w:pPr>
              <w:spacing w:line="0" w:lineRule="atLeast"/>
              <w:jc w:val="center"/>
              <w:rPr>
                <w:rFonts w:ascii="宋体" w:eastAsia="宋体" w:hAnsi="宋体" w:cs="宋体"/>
                <w:b/>
                <w:bCs/>
                <w:sz w:val="22"/>
                <w:szCs w:val="22"/>
              </w:rPr>
            </w:pPr>
          </w:p>
        </w:tc>
        <w:tc>
          <w:tcPr>
            <w:tcW w:w="2600" w:type="dxa"/>
            <w:vMerge/>
            <w:tcBorders>
              <w:top w:val="single" w:sz="4" w:space="0" w:color="000000"/>
              <w:left w:val="single" w:sz="4" w:space="0" w:color="000000"/>
              <w:bottom w:val="single" w:sz="4" w:space="0" w:color="000000"/>
              <w:right w:val="single" w:sz="4" w:space="0" w:color="000000"/>
            </w:tcBorders>
            <w:vAlign w:val="center"/>
          </w:tcPr>
          <w:p w:rsidR="007E553A" w:rsidRDefault="007E553A">
            <w:pPr>
              <w:spacing w:line="0" w:lineRule="atLeast"/>
              <w:jc w:val="center"/>
              <w:rPr>
                <w:rFonts w:ascii="宋体" w:eastAsia="宋体" w:hAnsi="宋体" w:cs="宋体"/>
                <w:szCs w:val="21"/>
              </w:rPr>
            </w:pPr>
          </w:p>
        </w:tc>
        <w:tc>
          <w:tcPr>
            <w:tcW w:w="4216" w:type="dxa"/>
            <w:gridSpan w:val="2"/>
            <w:tcBorders>
              <w:top w:val="single" w:sz="4" w:space="0" w:color="000000"/>
              <w:left w:val="single" w:sz="4" w:space="0" w:color="000000"/>
              <w:bottom w:val="single" w:sz="4" w:space="0" w:color="000000"/>
              <w:right w:val="single" w:sz="4" w:space="0" w:color="000000"/>
            </w:tcBorders>
            <w:vAlign w:val="center"/>
          </w:tcPr>
          <w:p w:rsidR="007E553A" w:rsidRDefault="007E553A">
            <w:pPr>
              <w:widowControl/>
              <w:spacing w:line="0" w:lineRule="atLeast"/>
              <w:jc w:val="center"/>
              <w:textAlignment w:val="center"/>
              <w:rPr>
                <w:rFonts w:ascii="宋体" w:eastAsia="宋体" w:hAnsi="宋体" w:cs="宋体"/>
                <w:szCs w:val="21"/>
              </w:rPr>
            </w:pPr>
            <w:r>
              <w:rPr>
                <w:rFonts w:ascii="宋体" w:eastAsia="宋体" w:hAnsi="宋体" w:cs="宋体" w:hint="eastAsia"/>
                <w:kern w:val="0"/>
                <w:szCs w:val="21"/>
              </w:rPr>
              <w:t>2.3.3中青年教师发展（1分）</w:t>
            </w:r>
          </w:p>
        </w:tc>
        <w:tc>
          <w:tcPr>
            <w:tcW w:w="562" w:type="dxa"/>
            <w:tcBorders>
              <w:top w:val="single" w:sz="4" w:space="0" w:color="000000"/>
              <w:left w:val="single" w:sz="4" w:space="0" w:color="000000"/>
              <w:bottom w:val="single" w:sz="4" w:space="0" w:color="000000"/>
              <w:right w:val="single" w:sz="4" w:space="0" w:color="000000"/>
            </w:tcBorders>
            <w:vAlign w:val="center"/>
          </w:tcPr>
          <w:p w:rsidR="007E553A" w:rsidRDefault="007E553A" w:rsidP="001B4EDE">
            <w:pPr>
              <w:adjustRightInd w:val="0"/>
              <w:snapToGrid w:val="0"/>
              <w:jc w:val="center"/>
              <w:rPr>
                <w:rFonts w:ascii="宋体" w:eastAsia="宋体" w:hAnsi="宋体" w:cs="宋体"/>
                <w:szCs w:val="21"/>
              </w:rPr>
            </w:pPr>
            <w:r>
              <w:rPr>
                <w:rFonts w:ascii="宋体" w:eastAsia="宋体" w:hAnsi="宋体" w:cs="宋体" w:hint="eastAsia"/>
                <w:szCs w:val="21"/>
              </w:rPr>
              <w:t>A</w:t>
            </w:r>
          </w:p>
        </w:tc>
        <w:tc>
          <w:tcPr>
            <w:tcW w:w="734" w:type="dxa"/>
            <w:tcBorders>
              <w:top w:val="single" w:sz="4" w:space="0" w:color="000000"/>
              <w:left w:val="single" w:sz="4" w:space="0" w:color="000000"/>
              <w:bottom w:val="single" w:sz="4" w:space="0" w:color="000000"/>
              <w:right w:val="single" w:sz="4" w:space="0" w:color="000000"/>
            </w:tcBorders>
            <w:vAlign w:val="center"/>
          </w:tcPr>
          <w:p w:rsidR="007E553A" w:rsidRDefault="007E553A" w:rsidP="001B4EDE">
            <w:pPr>
              <w:adjustRightInd w:val="0"/>
              <w:snapToGrid w:val="0"/>
              <w:jc w:val="center"/>
              <w:rPr>
                <w:rFonts w:ascii="宋体" w:eastAsia="宋体" w:hAnsi="宋体" w:cs="宋体"/>
                <w:szCs w:val="21"/>
              </w:rPr>
            </w:pPr>
            <w:r>
              <w:rPr>
                <w:rFonts w:ascii="宋体" w:eastAsia="宋体" w:hAnsi="宋体" w:cs="宋体" w:hint="eastAsia"/>
                <w:szCs w:val="21"/>
              </w:rPr>
              <w:t>0.85</w:t>
            </w:r>
          </w:p>
        </w:tc>
      </w:tr>
      <w:tr w:rsidR="00861315">
        <w:trPr>
          <w:trHeight w:val="471"/>
          <w:jc w:val="center"/>
        </w:trPr>
        <w:tc>
          <w:tcPr>
            <w:tcW w:w="1687" w:type="dxa"/>
            <w:vMerge/>
            <w:tcBorders>
              <w:left w:val="single" w:sz="4" w:space="0" w:color="000000"/>
              <w:right w:val="single" w:sz="4" w:space="0" w:color="000000"/>
            </w:tcBorders>
            <w:vAlign w:val="center"/>
          </w:tcPr>
          <w:p w:rsidR="00861315" w:rsidRDefault="00861315">
            <w:pPr>
              <w:spacing w:line="0" w:lineRule="atLeast"/>
              <w:jc w:val="center"/>
              <w:rPr>
                <w:rFonts w:ascii="宋体" w:eastAsia="宋体" w:hAnsi="宋体" w:cs="宋体"/>
                <w:b/>
                <w:bCs/>
                <w:sz w:val="22"/>
                <w:szCs w:val="22"/>
              </w:rPr>
            </w:pPr>
          </w:p>
        </w:tc>
        <w:tc>
          <w:tcPr>
            <w:tcW w:w="2600" w:type="dxa"/>
            <w:vMerge w:val="restart"/>
            <w:tcBorders>
              <w:top w:val="single" w:sz="4" w:space="0" w:color="000000"/>
              <w:left w:val="single" w:sz="4" w:space="0" w:color="000000"/>
              <w:bottom w:val="single" w:sz="4" w:space="0" w:color="000000"/>
              <w:right w:val="single" w:sz="4" w:space="0" w:color="000000"/>
            </w:tcBorders>
            <w:vAlign w:val="center"/>
          </w:tcPr>
          <w:p w:rsidR="00861315" w:rsidRDefault="00861315">
            <w:pPr>
              <w:widowControl/>
              <w:spacing w:line="0" w:lineRule="atLeast"/>
              <w:jc w:val="center"/>
              <w:textAlignment w:val="center"/>
              <w:rPr>
                <w:rFonts w:ascii="宋体" w:eastAsia="宋体" w:hAnsi="宋体" w:cs="宋体"/>
                <w:szCs w:val="21"/>
              </w:rPr>
            </w:pPr>
            <w:r>
              <w:rPr>
                <w:rFonts w:ascii="宋体" w:eastAsia="宋体" w:hAnsi="宋体" w:cs="宋体" w:hint="eastAsia"/>
                <w:kern w:val="0"/>
                <w:szCs w:val="21"/>
              </w:rPr>
              <w:t>2.4教师精力投入（5分）</w:t>
            </w:r>
          </w:p>
        </w:tc>
        <w:tc>
          <w:tcPr>
            <w:tcW w:w="4216" w:type="dxa"/>
            <w:gridSpan w:val="2"/>
            <w:tcBorders>
              <w:top w:val="single" w:sz="4" w:space="0" w:color="000000"/>
              <w:left w:val="single" w:sz="4" w:space="0" w:color="000000"/>
              <w:bottom w:val="single" w:sz="4" w:space="0" w:color="000000"/>
              <w:right w:val="single" w:sz="4" w:space="0" w:color="000000"/>
            </w:tcBorders>
            <w:vAlign w:val="center"/>
          </w:tcPr>
          <w:p w:rsidR="00861315" w:rsidRDefault="00861315">
            <w:pPr>
              <w:widowControl/>
              <w:spacing w:line="0" w:lineRule="atLeast"/>
              <w:jc w:val="center"/>
              <w:textAlignment w:val="center"/>
              <w:rPr>
                <w:rFonts w:ascii="宋体" w:eastAsia="宋体" w:hAnsi="宋体" w:cs="宋体"/>
                <w:szCs w:val="21"/>
              </w:rPr>
            </w:pPr>
            <w:r>
              <w:rPr>
                <w:rFonts w:ascii="宋体" w:eastAsia="宋体" w:hAnsi="宋体" w:cs="宋体" w:hint="eastAsia"/>
                <w:kern w:val="0"/>
                <w:szCs w:val="21"/>
              </w:rPr>
              <w:t>2.4.1教学任务承担（1分）</w:t>
            </w:r>
          </w:p>
        </w:tc>
        <w:tc>
          <w:tcPr>
            <w:tcW w:w="562" w:type="dxa"/>
            <w:tcBorders>
              <w:top w:val="single" w:sz="4" w:space="0" w:color="000000"/>
              <w:left w:val="single" w:sz="4" w:space="0" w:color="000000"/>
              <w:bottom w:val="single" w:sz="4" w:space="0" w:color="000000"/>
              <w:right w:val="single" w:sz="4" w:space="0" w:color="000000"/>
            </w:tcBorders>
            <w:vAlign w:val="center"/>
          </w:tcPr>
          <w:p w:rsidR="00861315" w:rsidRDefault="00861315" w:rsidP="001B4EDE">
            <w:pPr>
              <w:widowControl/>
              <w:spacing w:line="0" w:lineRule="atLeast"/>
              <w:jc w:val="center"/>
              <w:textAlignment w:val="center"/>
              <w:rPr>
                <w:rFonts w:ascii="宋体" w:eastAsia="宋体" w:hAnsi="宋体" w:cs="宋体"/>
                <w:b/>
                <w:bCs/>
                <w:kern w:val="0"/>
                <w:szCs w:val="21"/>
              </w:rPr>
            </w:pPr>
            <w:r>
              <w:rPr>
                <w:rFonts w:ascii="宋体" w:eastAsia="宋体" w:hAnsi="宋体" w:cs="宋体" w:hint="eastAsia"/>
                <w:szCs w:val="21"/>
              </w:rPr>
              <w:t>B</w:t>
            </w:r>
          </w:p>
        </w:tc>
        <w:tc>
          <w:tcPr>
            <w:tcW w:w="734" w:type="dxa"/>
            <w:tcBorders>
              <w:top w:val="single" w:sz="4" w:space="0" w:color="000000"/>
              <w:left w:val="single" w:sz="4" w:space="0" w:color="000000"/>
              <w:bottom w:val="single" w:sz="4" w:space="0" w:color="000000"/>
              <w:right w:val="single" w:sz="4" w:space="0" w:color="000000"/>
            </w:tcBorders>
            <w:vAlign w:val="center"/>
          </w:tcPr>
          <w:p w:rsidR="00861315" w:rsidRDefault="00861315" w:rsidP="001B4EDE">
            <w:pPr>
              <w:adjustRightInd w:val="0"/>
              <w:snapToGrid w:val="0"/>
              <w:jc w:val="center"/>
              <w:rPr>
                <w:rFonts w:ascii="宋体" w:eastAsia="宋体" w:hAnsi="宋体" w:cs="宋体"/>
                <w:szCs w:val="21"/>
                <w:shd w:val="clear" w:color="auto" w:fill="FFFFFF"/>
              </w:rPr>
            </w:pPr>
            <w:r>
              <w:rPr>
                <w:rFonts w:ascii="宋体" w:eastAsia="宋体" w:hAnsi="宋体" w:cs="宋体" w:hint="eastAsia"/>
                <w:szCs w:val="21"/>
                <w:shd w:val="clear" w:color="auto" w:fill="FFFFFF"/>
              </w:rPr>
              <w:t>0.7</w:t>
            </w:r>
          </w:p>
        </w:tc>
      </w:tr>
      <w:tr w:rsidR="00861315">
        <w:trPr>
          <w:trHeight w:val="471"/>
          <w:jc w:val="center"/>
        </w:trPr>
        <w:tc>
          <w:tcPr>
            <w:tcW w:w="1687" w:type="dxa"/>
            <w:vMerge/>
            <w:tcBorders>
              <w:left w:val="single" w:sz="4" w:space="0" w:color="000000"/>
              <w:right w:val="single" w:sz="4" w:space="0" w:color="000000"/>
            </w:tcBorders>
            <w:vAlign w:val="center"/>
          </w:tcPr>
          <w:p w:rsidR="00861315" w:rsidRDefault="00861315">
            <w:pPr>
              <w:spacing w:line="0" w:lineRule="atLeast"/>
              <w:jc w:val="center"/>
              <w:rPr>
                <w:rFonts w:ascii="宋体" w:eastAsia="宋体" w:hAnsi="宋体" w:cs="宋体"/>
                <w:b/>
                <w:bCs/>
                <w:sz w:val="22"/>
                <w:szCs w:val="22"/>
              </w:rPr>
            </w:pPr>
          </w:p>
        </w:tc>
        <w:tc>
          <w:tcPr>
            <w:tcW w:w="2600" w:type="dxa"/>
            <w:vMerge/>
            <w:tcBorders>
              <w:top w:val="single" w:sz="4" w:space="0" w:color="000000"/>
              <w:left w:val="single" w:sz="4" w:space="0" w:color="000000"/>
              <w:bottom w:val="single" w:sz="4" w:space="0" w:color="000000"/>
              <w:right w:val="single" w:sz="4" w:space="0" w:color="000000"/>
            </w:tcBorders>
            <w:vAlign w:val="center"/>
          </w:tcPr>
          <w:p w:rsidR="00861315" w:rsidRDefault="00861315">
            <w:pPr>
              <w:spacing w:line="0" w:lineRule="atLeast"/>
              <w:jc w:val="center"/>
              <w:rPr>
                <w:rFonts w:ascii="宋体" w:eastAsia="宋体" w:hAnsi="宋体" w:cs="宋体"/>
                <w:szCs w:val="21"/>
              </w:rPr>
            </w:pPr>
          </w:p>
        </w:tc>
        <w:tc>
          <w:tcPr>
            <w:tcW w:w="4216" w:type="dxa"/>
            <w:gridSpan w:val="2"/>
            <w:tcBorders>
              <w:top w:val="single" w:sz="4" w:space="0" w:color="000000"/>
              <w:left w:val="single" w:sz="4" w:space="0" w:color="000000"/>
              <w:bottom w:val="single" w:sz="4" w:space="0" w:color="000000"/>
              <w:right w:val="single" w:sz="4" w:space="0" w:color="000000"/>
            </w:tcBorders>
            <w:vAlign w:val="center"/>
          </w:tcPr>
          <w:p w:rsidR="00861315" w:rsidRDefault="00861315">
            <w:pPr>
              <w:widowControl/>
              <w:spacing w:line="0" w:lineRule="atLeast"/>
              <w:jc w:val="center"/>
              <w:textAlignment w:val="center"/>
              <w:rPr>
                <w:rFonts w:ascii="宋体" w:eastAsia="宋体" w:hAnsi="宋体" w:cs="宋体"/>
                <w:szCs w:val="21"/>
              </w:rPr>
            </w:pPr>
            <w:r>
              <w:rPr>
                <w:rFonts w:ascii="宋体" w:eastAsia="宋体" w:hAnsi="宋体" w:cs="宋体" w:hint="eastAsia"/>
                <w:kern w:val="0"/>
                <w:szCs w:val="21"/>
              </w:rPr>
              <w:t>2.4.2参与学生指导（2分）</w:t>
            </w:r>
          </w:p>
        </w:tc>
        <w:tc>
          <w:tcPr>
            <w:tcW w:w="562" w:type="dxa"/>
            <w:tcBorders>
              <w:top w:val="single" w:sz="4" w:space="0" w:color="000000"/>
              <w:left w:val="single" w:sz="4" w:space="0" w:color="000000"/>
              <w:bottom w:val="single" w:sz="4" w:space="0" w:color="000000"/>
              <w:right w:val="single" w:sz="4" w:space="0" w:color="000000"/>
            </w:tcBorders>
            <w:vAlign w:val="center"/>
          </w:tcPr>
          <w:p w:rsidR="00861315" w:rsidRDefault="00861315" w:rsidP="001B4EDE">
            <w:pPr>
              <w:adjustRightInd w:val="0"/>
              <w:snapToGrid w:val="0"/>
              <w:jc w:val="center"/>
              <w:rPr>
                <w:rFonts w:ascii="宋体" w:eastAsia="宋体" w:hAnsi="宋体" w:cs="宋体"/>
                <w:szCs w:val="21"/>
              </w:rPr>
            </w:pPr>
            <w:r>
              <w:rPr>
                <w:rFonts w:ascii="宋体" w:eastAsia="宋体" w:hAnsi="宋体" w:cs="宋体" w:hint="eastAsia"/>
                <w:szCs w:val="21"/>
              </w:rPr>
              <w:t>C</w:t>
            </w:r>
          </w:p>
        </w:tc>
        <w:tc>
          <w:tcPr>
            <w:tcW w:w="734" w:type="dxa"/>
            <w:tcBorders>
              <w:top w:val="single" w:sz="4" w:space="0" w:color="000000"/>
              <w:left w:val="single" w:sz="4" w:space="0" w:color="000000"/>
              <w:bottom w:val="single" w:sz="4" w:space="0" w:color="000000"/>
              <w:right w:val="single" w:sz="4" w:space="0" w:color="000000"/>
            </w:tcBorders>
            <w:vAlign w:val="center"/>
          </w:tcPr>
          <w:p w:rsidR="00861315" w:rsidRDefault="00861315" w:rsidP="001B4EDE">
            <w:pPr>
              <w:adjustRightInd w:val="0"/>
              <w:jc w:val="center"/>
              <w:rPr>
                <w:rFonts w:ascii="宋体" w:eastAsia="宋体" w:hAnsi="宋体" w:cs="宋体"/>
                <w:szCs w:val="21"/>
                <w:shd w:val="clear" w:color="auto" w:fill="FFFFFF"/>
              </w:rPr>
            </w:pPr>
            <w:r>
              <w:rPr>
                <w:rFonts w:ascii="宋体" w:eastAsia="宋体" w:hAnsi="宋体" w:cs="宋体" w:hint="eastAsia"/>
                <w:szCs w:val="21"/>
                <w:shd w:val="clear" w:color="auto" w:fill="FFFFFF"/>
              </w:rPr>
              <w:t>0.5</w:t>
            </w:r>
          </w:p>
        </w:tc>
      </w:tr>
      <w:tr w:rsidR="00861315">
        <w:trPr>
          <w:trHeight w:val="471"/>
          <w:jc w:val="center"/>
        </w:trPr>
        <w:tc>
          <w:tcPr>
            <w:tcW w:w="1687" w:type="dxa"/>
            <w:vMerge/>
            <w:tcBorders>
              <w:left w:val="single" w:sz="4" w:space="0" w:color="000000"/>
              <w:right w:val="single" w:sz="4" w:space="0" w:color="000000"/>
            </w:tcBorders>
            <w:vAlign w:val="center"/>
          </w:tcPr>
          <w:p w:rsidR="00861315" w:rsidRDefault="00861315">
            <w:pPr>
              <w:spacing w:line="0" w:lineRule="atLeast"/>
              <w:jc w:val="center"/>
              <w:rPr>
                <w:rFonts w:ascii="宋体" w:eastAsia="宋体" w:hAnsi="宋体" w:cs="宋体"/>
                <w:b/>
                <w:bCs/>
                <w:sz w:val="22"/>
                <w:szCs w:val="22"/>
              </w:rPr>
            </w:pPr>
          </w:p>
        </w:tc>
        <w:tc>
          <w:tcPr>
            <w:tcW w:w="2600" w:type="dxa"/>
            <w:vMerge/>
            <w:tcBorders>
              <w:top w:val="single" w:sz="4" w:space="0" w:color="000000"/>
              <w:left w:val="single" w:sz="4" w:space="0" w:color="000000"/>
              <w:bottom w:val="single" w:sz="4" w:space="0" w:color="000000"/>
              <w:right w:val="single" w:sz="4" w:space="0" w:color="000000"/>
            </w:tcBorders>
            <w:vAlign w:val="center"/>
          </w:tcPr>
          <w:p w:rsidR="00861315" w:rsidRDefault="00861315">
            <w:pPr>
              <w:spacing w:line="0" w:lineRule="atLeast"/>
              <w:jc w:val="center"/>
              <w:rPr>
                <w:rFonts w:ascii="宋体" w:eastAsia="宋体" w:hAnsi="宋体" w:cs="宋体"/>
                <w:szCs w:val="21"/>
              </w:rPr>
            </w:pPr>
          </w:p>
        </w:tc>
        <w:tc>
          <w:tcPr>
            <w:tcW w:w="4216" w:type="dxa"/>
            <w:gridSpan w:val="2"/>
            <w:tcBorders>
              <w:top w:val="single" w:sz="4" w:space="0" w:color="000000"/>
              <w:left w:val="single" w:sz="4" w:space="0" w:color="000000"/>
              <w:bottom w:val="single" w:sz="4" w:space="0" w:color="000000"/>
              <w:right w:val="single" w:sz="4" w:space="0" w:color="000000"/>
            </w:tcBorders>
            <w:vAlign w:val="center"/>
          </w:tcPr>
          <w:p w:rsidR="00861315" w:rsidRDefault="00861315">
            <w:pPr>
              <w:widowControl/>
              <w:spacing w:line="0" w:lineRule="atLeast"/>
              <w:jc w:val="center"/>
              <w:textAlignment w:val="center"/>
              <w:rPr>
                <w:rFonts w:ascii="宋体" w:eastAsia="宋体" w:hAnsi="宋体" w:cs="宋体"/>
                <w:szCs w:val="21"/>
              </w:rPr>
            </w:pPr>
            <w:r>
              <w:rPr>
                <w:rFonts w:ascii="宋体" w:eastAsia="宋体" w:hAnsi="宋体" w:cs="宋体" w:hint="eastAsia"/>
                <w:kern w:val="0"/>
                <w:szCs w:val="21"/>
              </w:rPr>
              <w:t>2.4.3教学研究与改革（2分）</w:t>
            </w:r>
          </w:p>
        </w:tc>
        <w:tc>
          <w:tcPr>
            <w:tcW w:w="562" w:type="dxa"/>
            <w:tcBorders>
              <w:top w:val="single" w:sz="4" w:space="0" w:color="000000"/>
              <w:left w:val="single" w:sz="4" w:space="0" w:color="000000"/>
              <w:bottom w:val="single" w:sz="4" w:space="0" w:color="000000"/>
              <w:right w:val="single" w:sz="4" w:space="0" w:color="000000"/>
            </w:tcBorders>
            <w:vAlign w:val="center"/>
          </w:tcPr>
          <w:p w:rsidR="00861315" w:rsidRDefault="00BB2F56" w:rsidP="001B4EDE">
            <w:pPr>
              <w:adjustRightInd w:val="0"/>
              <w:snapToGrid w:val="0"/>
              <w:jc w:val="center"/>
              <w:rPr>
                <w:rFonts w:ascii="宋体" w:eastAsia="宋体" w:hAnsi="宋体" w:cs="宋体"/>
                <w:szCs w:val="21"/>
              </w:rPr>
            </w:pPr>
            <w:r>
              <w:rPr>
                <w:rFonts w:ascii="宋体" w:eastAsia="宋体" w:hAnsi="宋体" w:cs="宋体" w:hint="eastAsia"/>
                <w:szCs w:val="21"/>
              </w:rPr>
              <w:t>B</w:t>
            </w:r>
          </w:p>
        </w:tc>
        <w:tc>
          <w:tcPr>
            <w:tcW w:w="734" w:type="dxa"/>
            <w:tcBorders>
              <w:top w:val="single" w:sz="4" w:space="0" w:color="000000"/>
              <w:left w:val="single" w:sz="4" w:space="0" w:color="000000"/>
              <w:bottom w:val="single" w:sz="4" w:space="0" w:color="000000"/>
              <w:right w:val="single" w:sz="4" w:space="0" w:color="000000"/>
            </w:tcBorders>
            <w:vAlign w:val="center"/>
          </w:tcPr>
          <w:p w:rsidR="00861315" w:rsidRDefault="00861315" w:rsidP="001B4EDE">
            <w:pPr>
              <w:adjustRightInd w:val="0"/>
              <w:jc w:val="center"/>
              <w:rPr>
                <w:rFonts w:ascii="宋体" w:eastAsia="宋体" w:hAnsi="宋体" w:cs="宋体"/>
                <w:szCs w:val="21"/>
                <w:shd w:val="clear" w:color="auto" w:fill="FFFFFF"/>
              </w:rPr>
            </w:pPr>
            <w:r>
              <w:rPr>
                <w:rFonts w:ascii="宋体" w:eastAsia="宋体" w:hAnsi="宋体" w:cs="宋体" w:hint="eastAsia"/>
                <w:szCs w:val="21"/>
                <w:shd w:val="clear" w:color="auto" w:fill="FFFFFF"/>
              </w:rPr>
              <w:t>0.6</w:t>
            </w:r>
          </w:p>
        </w:tc>
      </w:tr>
      <w:tr w:rsidR="003C1765">
        <w:trPr>
          <w:trHeight w:val="678"/>
          <w:jc w:val="center"/>
        </w:trPr>
        <w:tc>
          <w:tcPr>
            <w:tcW w:w="1687" w:type="dxa"/>
            <w:vMerge/>
            <w:tcBorders>
              <w:left w:val="single" w:sz="4" w:space="0" w:color="000000"/>
              <w:right w:val="single" w:sz="4" w:space="0" w:color="000000"/>
            </w:tcBorders>
            <w:vAlign w:val="center"/>
          </w:tcPr>
          <w:p w:rsidR="003C1765" w:rsidRDefault="003C1765">
            <w:pPr>
              <w:spacing w:line="0" w:lineRule="atLeast"/>
              <w:jc w:val="center"/>
              <w:rPr>
                <w:rFonts w:ascii="宋体" w:eastAsia="宋体" w:hAnsi="宋体" w:cs="宋体"/>
                <w:b/>
                <w:bCs/>
                <w:sz w:val="22"/>
                <w:szCs w:val="22"/>
              </w:rPr>
            </w:pPr>
          </w:p>
        </w:tc>
        <w:tc>
          <w:tcPr>
            <w:tcW w:w="2600" w:type="dxa"/>
            <w:vMerge w:val="restart"/>
            <w:tcBorders>
              <w:top w:val="single" w:sz="4" w:space="0" w:color="000000"/>
              <w:left w:val="single" w:sz="4" w:space="0" w:color="000000"/>
              <w:right w:val="single" w:sz="4" w:space="0" w:color="000000"/>
            </w:tcBorders>
            <w:vAlign w:val="center"/>
          </w:tcPr>
          <w:p w:rsidR="003C1765" w:rsidRDefault="00C14993">
            <w:pPr>
              <w:spacing w:line="0" w:lineRule="atLeast"/>
              <w:jc w:val="center"/>
              <w:rPr>
                <w:rFonts w:ascii="宋体" w:eastAsia="宋体" w:hAnsi="宋体" w:cs="宋体"/>
                <w:szCs w:val="21"/>
              </w:rPr>
            </w:pPr>
            <w:r>
              <w:rPr>
                <w:rFonts w:ascii="宋体" w:eastAsia="宋体" w:hAnsi="宋体" w:cs="宋体" w:hint="eastAsia"/>
                <w:szCs w:val="21"/>
              </w:rPr>
              <w:t>2.5基层组织建设（4分）</w:t>
            </w:r>
          </w:p>
        </w:tc>
        <w:tc>
          <w:tcPr>
            <w:tcW w:w="4216" w:type="dxa"/>
            <w:gridSpan w:val="2"/>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kern w:val="0"/>
                <w:szCs w:val="21"/>
              </w:rPr>
            </w:pPr>
            <w:r>
              <w:rPr>
                <w:rFonts w:ascii="宋体" w:eastAsia="宋体" w:hAnsi="宋体" w:cs="宋体" w:hint="eastAsia"/>
                <w:kern w:val="0"/>
                <w:szCs w:val="21"/>
              </w:rPr>
              <w:t>2.5.1基层教学组织建设与运行情况（2分）</w:t>
            </w:r>
          </w:p>
        </w:tc>
        <w:tc>
          <w:tcPr>
            <w:tcW w:w="562" w:type="dxa"/>
            <w:tcBorders>
              <w:top w:val="single" w:sz="4" w:space="0" w:color="000000"/>
              <w:left w:val="single" w:sz="4" w:space="0" w:color="000000"/>
              <w:bottom w:val="single" w:sz="4" w:space="0" w:color="000000"/>
              <w:right w:val="single" w:sz="4" w:space="0" w:color="000000"/>
            </w:tcBorders>
            <w:vAlign w:val="center"/>
          </w:tcPr>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A</w:t>
            </w:r>
          </w:p>
        </w:tc>
        <w:tc>
          <w:tcPr>
            <w:tcW w:w="734" w:type="dxa"/>
            <w:tcBorders>
              <w:top w:val="single" w:sz="4" w:space="0" w:color="000000"/>
              <w:left w:val="single" w:sz="4" w:space="0" w:color="000000"/>
              <w:bottom w:val="single" w:sz="4" w:space="0" w:color="000000"/>
              <w:right w:val="single" w:sz="4" w:space="0" w:color="000000"/>
            </w:tcBorders>
            <w:vAlign w:val="center"/>
          </w:tcPr>
          <w:p w:rsidR="003C1765" w:rsidRDefault="00C14993">
            <w:pPr>
              <w:adjustRightInd w:val="0"/>
              <w:snapToGrid w:val="0"/>
              <w:jc w:val="center"/>
              <w:rPr>
                <w:rFonts w:ascii="宋体" w:eastAsia="宋体" w:hAnsi="宋体" w:cs="宋体"/>
                <w:szCs w:val="21"/>
              </w:rPr>
            </w:pPr>
            <w:r>
              <w:rPr>
                <w:rFonts w:ascii="宋体" w:eastAsia="宋体" w:hAnsi="宋体" w:cs="宋体" w:hint="eastAsia"/>
              </w:rPr>
              <w:t>0.85</w:t>
            </w:r>
          </w:p>
        </w:tc>
      </w:tr>
      <w:tr w:rsidR="00F81423">
        <w:trPr>
          <w:trHeight w:val="590"/>
          <w:jc w:val="center"/>
        </w:trPr>
        <w:tc>
          <w:tcPr>
            <w:tcW w:w="1687" w:type="dxa"/>
            <w:vMerge/>
            <w:tcBorders>
              <w:left w:val="single" w:sz="4" w:space="0" w:color="000000"/>
              <w:right w:val="single" w:sz="4" w:space="0" w:color="000000"/>
            </w:tcBorders>
            <w:vAlign w:val="center"/>
          </w:tcPr>
          <w:p w:rsidR="00F81423" w:rsidRDefault="00F81423">
            <w:pPr>
              <w:spacing w:line="0" w:lineRule="atLeast"/>
              <w:jc w:val="center"/>
              <w:rPr>
                <w:rFonts w:ascii="宋体" w:eastAsia="宋体" w:hAnsi="宋体" w:cs="宋体"/>
                <w:b/>
                <w:bCs/>
                <w:sz w:val="22"/>
                <w:szCs w:val="22"/>
              </w:rPr>
            </w:pPr>
          </w:p>
        </w:tc>
        <w:tc>
          <w:tcPr>
            <w:tcW w:w="2600" w:type="dxa"/>
            <w:vMerge/>
            <w:tcBorders>
              <w:left w:val="single" w:sz="4" w:space="0" w:color="000000"/>
              <w:right w:val="single" w:sz="4" w:space="0" w:color="000000"/>
            </w:tcBorders>
            <w:vAlign w:val="center"/>
          </w:tcPr>
          <w:p w:rsidR="00F81423" w:rsidRDefault="00F81423">
            <w:pPr>
              <w:spacing w:line="0" w:lineRule="atLeast"/>
              <w:jc w:val="center"/>
              <w:rPr>
                <w:rFonts w:ascii="宋体" w:eastAsia="宋体" w:hAnsi="宋体" w:cs="宋体"/>
                <w:szCs w:val="21"/>
              </w:rPr>
            </w:pPr>
          </w:p>
        </w:tc>
        <w:tc>
          <w:tcPr>
            <w:tcW w:w="4216" w:type="dxa"/>
            <w:gridSpan w:val="2"/>
            <w:tcBorders>
              <w:top w:val="single" w:sz="4" w:space="0" w:color="000000"/>
              <w:left w:val="single" w:sz="4" w:space="0" w:color="000000"/>
              <w:bottom w:val="single" w:sz="4" w:space="0" w:color="000000"/>
              <w:right w:val="single" w:sz="4" w:space="0" w:color="000000"/>
            </w:tcBorders>
            <w:vAlign w:val="center"/>
          </w:tcPr>
          <w:p w:rsidR="00F81423" w:rsidRDefault="00F81423">
            <w:pPr>
              <w:widowControl/>
              <w:spacing w:line="0" w:lineRule="atLeast"/>
              <w:jc w:val="center"/>
              <w:textAlignment w:val="center"/>
              <w:rPr>
                <w:rFonts w:ascii="宋体" w:eastAsia="宋体" w:hAnsi="宋体" w:cs="宋体"/>
                <w:kern w:val="0"/>
                <w:szCs w:val="21"/>
              </w:rPr>
            </w:pPr>
            <w:r>
              <w:rPr>
                <w:rFonts w:ascii="宋体" w:eastAsia="宋体" w:hAnsi="宋体" w:cs="宋体" w:hint="eastAsia"/>
                <w:kern w:val="0"/>
                <w:szCs w:val="21"/>
              </w:rPr>
              <w:t>2.5.2教育教学研究活动开展情况及成效</w:t>
            </w:r>
          </w:p>
          <w:p w:rsidR="00F81423" w:rsidRDefault="00F81423">
            <w:pPr>
              <w:widowControl/>
              <w:spacing w:line="0" w:lineRule="atLeast"/>
              <w:jc w:val="center"/>
              <w:textAlignment w:val="center"/>
              <w:rPr>
                <w:rFonts w:ascii="宋体" w:eastAsia="宋体" w:hAnsi="宋体" w:cs="宋体"/>
                <w:kern w:val="0"/>
                <w:szCs w:val="21"/>
              </w:rPr>
            </w:pPr>
            <w:r>
              <w:rPr>
                <w:rFonts w:ascii="宋体" w:eastAsia="宋体" w:hAnsi="宋体" w:cs="宋体" w:hint="eastAsia"/>
                <w:kern w:val="0"/>
                <w:szCs w:val="21"/>
              </w:rPr>
              <w:t>（2分）</w:t>
            </w:r>
          </w:p>
        </w:tc>
        <w:tc>
          <w:tcPr>
            <w:tcW w:w="562" w:type="dxa"/>
            <w:tcBorders>
              <w:top w:val="single" w:sz="4" w:space="0" w:color="000000"/>
              <w:left w:val="single" w:sz="4" w:space="0" w:color="000000"/>
              <w:bottom w:val="single" w:sz="4" w:space="0" w:color="000000"/>
              <w:right w:val="single" w:sz="4" w:space="0" w:color="000000"/>
            </w:tcBorders>
            <w:vAlign w:val="center"/>
          </w:tcPr>
          <w:p w:rsidR="00F81423" w:rsidRDefault="00F81423" w:rsidP="001B4EDE">
            <w:pPr>
              <w:adjustRightInd w:val="0"/>
              <w:snapToGrid w:val="0"/>
              <w:jc w:val="center"/>
              <w:rPr>
                <w:rFonts w:ascii="宋体" w:eastAsia="宋体" w:hAnsi="宋体" w:cs="宋体"/>
                <w:szCs w:val="21"/>
              </w:rPr>
            </w:pPr>
            <w:r>
              <w:rPr>
                <w:rFonts w:ascii="宋体" w:eastAsia="宋体" w:hAnsi="宋体" w:cs="宋体" w:hint="eastAsia"/>
                <w:szCs w:val="21"/>
              </w:rPr>
              <w:t>B</w:t>
            </w:r>
          </w:p>
        </w:tc>
        <w:tc>
          <w:tcPr>
            <w:tcW w:w="734" w:type="dxa"/>
            <w:tcBorders>
              <w:top w:val="single" w:sz="4" w:space="0" w:color="000000"/>
              <w:left w:val="single" w:sz="4" w:space="0" w:color="000000"/>
              <w:bottom w:val="single" w:sz="4" w:space="0" w:color="000000"/>
              <w:right w:val="single" w:sz="4" w:space="0" w:color="000000"/>
            </w:tcBorders>
            <w:vAlign w:val="center"/>
          </w:tcPr>
          <w:p w:rsidR="00F81423" w:rsidRDefault="00F81423" w:rsidP="001B4EDE">
            <w:pPr>
              <w:adjustRightInd w:val="0"/>
              <w:jc w:val="center"/>
              <w:rPr>
                <w:rFonts w:ascii="宋体" w:eastAsia="宋体" w:hAnsi="宋体" w:cs="宋体"/>
                <w:szCs w:val="21"/>
                <w:shd w:val="clear" w:color="auto" w:fill="FFFFFF"/>
              </w:rPr>
            </w:pPr>
            <w:r>
              <w:rPr>
                <w:rFonts w:ascii="宋体" w:eastAsia="宋体" w:hAnsi="宋体" w:cs="宋体" w:hint="eastAsia"/>
                <w:szCs w:val="21"/>
                <w:shd w:val="clear" w:color="auto" w:fill="FFFFFF"/>
              </w:rPr>
              <w:t>0.6</w:t>
            </w:r>
          </w:p>
        </w:tc>
      </w:tr>
      <w:tr w:rsidR="003C1765">
        <w:trPr>
          <w:trHeight w:val="471"/>
          <w:jc w:val="center"/>
        </w:trPr>
        <w:tc>
          <w:tcPr>
            <w:tcW w:w="1687" w:type="dxa"/>
            <w:vMerge w:val="restart"/>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b/>
                <w:bCs/>
                <w:sz w:val="22"/>
                <w:szCs w:val="22"/>
              </w:rPr>
            </w:pPr>
            <w:r>
              <w:rPr>
                <w:rFonts w:ascii="宋体" w:eastAsia="宋体" w:hAnsi="宋体" w:cs="宋体" w:hint="eastAsia"/>
                <w:b/>
                <w:bCs/>
                <w:sz w:val="22"/>
                <w:szCs w:val="22"/>
              </w:rPr>
              <w:t>3.教学资源</w:t>
            </w:r>
          </w:p>
          <w:p w:rsidR="003C1765" w:rsidRDefault="00C14993">
            <w:pPr>
              <w:widowControl/>
              <w:spacing w:line="0" w:lineRule="atLeast"/>
              <w:jc w:val="center"/>
              <w:textAlignment w:val="center"/>
              <w:rPr>
                <w:rFonts w:ascii="宋体" w:eastAsia="宋体" w:hAnsi="宋体" w:cs="宋体"/>
              </w:rPr>
            </w:pPr>
            <w:r>
              <w:rPr>
                <w:rFonts w:ascii="宋体" w:eastAsia="宋体" w:hAnsi="宋体" w:cs="宋体" w:hint="eastAsia"/>
                <w:b/>
                <w:bCs/>
                <w:sz w:val="22"/>
                <w:szCs w:val="22"/>
              </w:rPr>
              <w:t>（10分）</w:t>
            </w:r>
          </w:p>
        </w:tc>
        <w:tc>
          <w:tcPr>
            <w:tcW w:w="2600" w:type="dxa"/>
            <w:vMerge w:val="restart"/>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szCs w:val="21"/>
              </w:rPr>
            </w:pPr>
            <w:r>
              <w:rPr>
                <w:rFonts w:ascii="宋体" w:eastAsia="宋体" w:hAnsi="宋体" w:cs="宋体" w:hint="eastAsia"/>
                <w:kern w:val="0"/>
                <w:szCs w:val="21"/>
              </w:rPr>
              <w:t>3.1教学条件（7分）</w:t>
            </w:r>
          </w:p>
        </w:tc>
        <w:tc>
          <w:tcPr>
            <w:tcW w:w="4216" w:type="dxa"/>
            <w:gridSpan w:val="2"/>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szCs w:val="21"/>
              </w:rPr>
            </w:pPr>
            <w:r>
              <w:rPr>
                <w:rFonts w:ascii="宋体" w:eastAsia="宋体" w:hAnsi="宋体" w:cs="宋体" w:hint="eastAsia"/>
                <w:kern w:val="0"/>
                <w:szCs w:val="21"/>
              </w:rPr>
              <w:t>3.1.1实验室建设及管理（3分）</w:t>
            </w:r>
          </w:p>
        </w:tc>
        <w:tc>
          <w:tcPr>
            <w:tcW w:w="562" w:type="dxa"/>
            <w:tcBorders>
              <w:top w:val="single" w:sz="4" w:space="0" w:color="000000"/>
              <w:left w:val="single" w:sz="4" w:space="0" w:color="000000"/>
              <w:bottom w:val="single" w:sz="4" w:space="0" w:color="000000"/>
              <w:right w:val="single" w:sz="4" w:space="0" w:color="000000"/>
            </w:tcBorders>
            <w:vAlign w:val="center"/>
          </w:tcPr>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B</w:t>
            </w:r>
          </w:p>
        </w:tc>
        <w:tc>
          <w:tcPr>
            <w:tcW w:w="734" w:type="dxa"/>
            <w:tcBorders>
              <w:top w:val="single" w:sz="4" w:space="0" w:color="000000"/>
              <w:left w:val="single" w:sz="4" w:space="0" w:color="000000"/>
              <w:bottom w:val="single" w:sz="4" w:space="0" w:color="000000"/>
              <w:right w:val="single" w:sz="4" w:space="0" w:color="000000"/>
            </w:tcBorders>
            <w:vAlign w:val="center"/>
          </w:tcPr>
          <w:p w:rsidR="003C1765" w:rsidRDefault="00C14993">
            <w:pPr>
              <w:adjustRightInd w:val="0"/>
              <w:snapToGrid w:val="0"/>
              <w:jc w:val="center"/>
              <w:rPr>
                <w:rFonts w:ascii="宋体" w:eastAsia="宋体" w:hAnsi="宋体" w:cs="宋体"/>
                <w:szCs w:val="21"/>
              </w:rPr>
            </w:pPr>
            <w:r>
              <w:rPr>
                <w:rFonts w:ascii="宋体" w:eastAsia="宋体" w:hAnsi="宋体" w:cs="宋体" w:hint="eastAsia"/>
              </w:rPr>
              <w:t>0.85</w:t>
            </w:r>
          </w:p>
        </w:tc>
      </w:tr>
      <w:tr w:rsidR="007910C3">
        <w:trPr>
          <w:trHeight w:val="471"/>
          <w:jc w:val="center"/>
        </w:trPr>
        <w:tc>
          <w:tcPr>
            <w:tcW w:w="1687" w:type="dxa"/>
            <w:vMerge/>
            <w:tcBorders>
              <w:top w:val="single" w:sz="4" w:space="0" w:color="000000"/>
              <w:left w:val="single" w:sz="4" w:space="0" w:color="000000"/>
              <w:bottom w:val="single" w:sz="4" w:space="0" w:color="000000"/>
              <w:right w:val="single" w:sz="4" w:space="0" w:color="000000"/>
            </w:tcBorders>
            <w:vAlign w:val="center"/>
          </w:tcPr>
          <w:p w:rsidR="007910C3" w:rsidRDefault="007910C3">
            <w:pPr>
              <w:spacing w:line="0" w:lineRule="atLeast"/>
              <w:jc w:val="center"/>
              <w:rPr>
                <w:rFonts w:ascii="宋体" w:eastAsia="宋体" w:hAnsi="宋体" w:cs="宋体"/>
                <w:b/>
                <w:bCs/>
                <w:sz w:val="22"/>
                <w:szCs w:val="22"/>
              </w:rPr>
            </w:pPr>
          </w:p>
        </w:tc>
        <w:tc>
          <w:tcPr>
            <w:tcW w:w="2600" w:type="dxa"/>
            <w:vMerge/>
            <w:tcBorders>
              <w:top w:val="single" w:sz="4" w:space="0" w:color="000000"/>
              <w:left w:val="single" w:sz="4" w:space="0" w:color="000000"/>
              <w:bottom w:val="single" w:sz="4" w:space="0" w:color="000000"/>
              <w:right w:val="single" w:sz="4" w:space="0" w:color="000000"/>
            </w:tcBorders>
            <w:vAlign w:val="center"/>
          </w:tcPr>
          <w:p w:rsidR="007910C3" w:rsidRDefault="007910C3">
            <w:pPr>
              <w:spacing w:line="0" w:lineRule="atLeast"/>
              <w:jc w:val="center"/>
              <w:rPr>
                <w:rFonts w:ascii="宋体" w:eastAsia="宋体" w:hAnsi="宋体" w:cs="宋体"/>
                <w:szCs w:val="21"/>
              </w:rPr>
            </w:pPr>
          </w:p>
        </w:tc>
        <w:tc>
          <w:tcPr>
            <w:tcW w:w="4216" w:type="dxa"/>
            <w:gridSpan w:val="2"/>
            <w:tcBorders>
              <w:top w:val="single" w:sz="4" w:space="0" w:color="000000"/>
              <w:left w:val="single" w:sz="4" w:space="0" w:color="000000"/>
              <w:bottom w:val="single" w:sz="4" w:space="0" w:color="000000"/>
              <w:right w:val="single" w:sz="4" w:space="0" w:color="000000"/>
            </w:tcBorders>
            <w:vAlign w:val="center"/>
          </w:tcPr>
          <w:p w:rsidR="007910C3" w:rsidRDefault="007910C3">
            <w:pPr>
              <w:widowControl/>
              <w:spacing w:line="0" w:lineRule="atLeast"/>
              <w:jc w:val="center"/>
              <w:textAlignment w:val="center"/>
              <w:rPr>
                <w:rFonts w:ascii="宋体" w:eastAsia="宋体" w:hAnsi="宋体" w:cs="宋体"/>
                <w:szCs w:val="21"/>
              </w:rPr>
            </w:pPr>
            <w:r>
              <w:rPr>
                <w:rFonts w:ascii="宋体" w:eastAsia="宋体" w:hAnsi="宋体" w:cs="宋体" w:hint="eastAsia"/>
                <w:kern w:val="0"/>
                <w:szCs w:val="21"/>
              </w:rPr>
              <w:t>3.1.2实习实训基地建设（3分）</w:t>
            </w:r>
          </w:p>
        </w:tc>
        <w:tc>
          <w:tcPr>
            <w:tcW w:w="562" w:type="dxa"/>
            <w:tcBorders>
              <w:top w:val="single" w:sz="4" w:space="0" w:color="000000"/>
              <w:left w:val="single" w:sz="4" w:space="0" w:color="000000"/>
              <w:bottom w:val="single" w:sz="4" w:space="0" w:color="000000"/>
              <w:right w:val="single" w:sz="4" w:space="0" w:color="000000"/>
            </w:tcBorders>
            <w:vAlign w:val="center"/>
          </w:tcPr>
          <w:p w:rsidR="007910C3" w:rsidRDefault="007910C3" w:rsidP="001B4EDE">
            <w:pPr>
              <w:widowControl/>
              <w:spacing w:line="0" w:lineRule="atLeast"/>
              <w:jc w:val="center"/>
              <w:textAlignment w:val="center"/>
              <w:rPr>
                <w:rFonts w:ascii="宋体" w:eastAsia="宋体" w:hAnsi="宋体" w:cs="宋体"/>
                <w:b/>
                <w:bCs/>
                <w:kern w:val="0"/>
                <w:szCs w:val="21"/>
              </w:rPr>
            </w:pPr>
            <w:r>
              <w:rPr>
                <w:rFonts w:ascii="宋体" w:eastAsia="宋体" w:hAnsi="宋体" w:cs="宋体" w:hint="eastAsia"/>
                <w:szCs w:val="21"/>
              </w:rPr>
              <w:t>B</w:t>
            </w:r>
          </w:p>
        </w:tc>
        <w:tc>
          <w:tcPr>
            <w:tcW w:w="734" w:type="dxa"/>
            <w:tcBorders>
              <w:top w:val="single" w:sz="4" w:space="0" w:color="000000"/>
              <w:left w:val="single" w:sz="4" w:space="0" w:color="000000"/>
              <w:bottom w:val="single" w:sz="4" w:space="0" w:color="000000"/>
              <w:right w:val="single" w:sz="4" w:space="0" w:color="000000"/>
            </w:tcBorders>
            <w:vAlign w:val="center"/>
          </w:tcPr>
          <w:p w:rsidR="007910C3" w:rsidRDefault="007910C3" w:rsidP="001B4EDE">
            <w:pPr>
              <w:adjustRightInd w:val="0"/>
              <w:snapToGrid w:val="0"/>
              <w:jc w:val="center"/>
              <w:rPr>
                <w:rFonts w:ascii="宋体" w:eastAsia="宋体" w:hAnsi="宋体" w:cs="宋体"/>
                <w:szCs w:val="21"/>
                <w:shd w:val="clear" w:color="auto" w:fill="FFFFFF"/>
              </w:rPr>
            </w:pPr>
            <w:r>
              <w:rPr>
                <w:rFonts w:ascii="宋体" w:eastAsia="宋体" w:hAnsi="宋体" w:cs="宋体" w:hint="eastAsia"/>
                <w:szCs w:val="21"/>
                <w:shd w:val="clear" w:color="auto" w:fill="FFFFFF"/>
              </w:rPr>
              <w:t>0.7</w:t>
            </w:r>
          </w:p>
        </w:tc>
      </w:tr>
      <w:tr w:rsidR="003C1765">
        <w:trPr>
          <w:trHeight w:val="471"/>
          <w:jc w:val="center"/>
        </w:trPr>
        <w:tc>
          <w:tcPr>
            <w:tcW w:w="1687" w:type="dxa"/>
            <w:vMerge/>
            <w:tcBorders>
              <w:top w:val="single" w:sz="4" w:space="0" w:color="000000"/>
              <w:left w:val="single" w:sz="4" w:space="0" w:color="000000"/>
              <w:bottom w:val="single" w:sz="4" w:space="0" w:color="000000"/>
              <w:right w:val="single" w:sz="4" w:space="0" w:color="000000"/>
            </w:tcBorders>
            <w:vAlign w:val="center"/>
          </w:tcPr>
          <w:p w:rsidR="003C1765" w:rsidRDefault="003C1765">
            <w:pPr>
              <w:spacing w:line="0" w:lineRule="atLeast"/>
              <w:jc w:val="center"/>
              <w:rPr>
                <w:rFonts w:ascii="宋体" w:eastAsia="宋体" w:hAnsi="宋体" w:cs="宋体"/>
                <w:b/>
                <w:bCs/>
                <w:sz w:val="22"/>
                <w:szCs w:val="22"/>
              </w:rPr>
            </w:pPr>
          </w:p>
        </w:tc>
        <w:tc>
          <w:tcPr>
            <w:tcW w:w="2600" w:type="dxa"/>
            <w:vMerge/>
            <w:tcBorders>
              <w:top w:val="single" w:sz="4" w:space="0" w:color="000000"/>
              <w:left w:val="single" w:sz="4" w:space="0" w:color="000000"/>
              <w:bottom w:val="single" w:sz="4" w:space="0" w:color="000000"/>
              <w:right w:val="single" w:sz="4" w:space="0" w:color="000000"/>
            </w:tcBorders>
            <w:vAlign w:val="center"/>
          </w:tcPr>
          <w:p w:rsidR="003C1765" w:rsidRDefault="003C1765">
            <w:pPr>
              <w:spacing w:line="0" w:lineRule="atLeast"/>
              <w:jc w:val="center"/>
              <w:rPr>
                <w:rFonts w:ascii="宋体" w:eastAsia="宋体" w:hAnsi="宋体" w:cs="宋体"/>
                <w:szCs w:val="21"/>
              </w:rPr>
            </w:pPr>
          </w:p>
        </w:tc>
        <w:tc>
          <w:tcPr>
            <w:tcW w:w="4216" w:type="dxa"/>
            <w:gridSpan w:val="2"/>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szCs w:val="21"/>
              </w:rPr>
            </w:pPr>
            <w:r>
              <w:rPr>
                <w:rFonts w:ascii="宋体" w:eastAsia="宋体" w:hAnsi="宋体" w:cs="宋体" w:hint="eastAsia"/>
                <w:kern w:val="0"/>
                <w:szCs w:val="21"/>
              </w:rPr>
              <w:t>3.1.3图书与信息化资源（1分）</w:t>
            </w:r>
          </w:p>
        </w:tc>
        <w:tc>
          <w:tcPr>
            <w:tcW w:w="562" w:type="dxa"/>
            <w:tcBorders>
              <w:top w:val="single" w:sz="4" w:space="0" w:color="000000"/>
              <w:left w:val="single" w:sz="4" w:space="0" w:color="000000"/>
              <w:bottom w:val="single" w:sz="4" w:space="0" w:color="000000"/>
              <w:right w:val="single" w:sz="4" w:space="0" w:color="000000"/>
            </w:tcBorders>
            <w:vAlign w:val="center"/>
          </w:tcPr>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A</w:t>
            </w:r>
          </w:p>
        </w:tc>
        <w:tc>
          <w:tcPr>
            <w:tcW w:w="734" w:type="dxa"/>
            <w:tcBorders>
              <w:top w:val="single" w:sz="4" w:space="0" w:color="000000"/>
              <w:left w:val="single" w:sz="4" w:space="0" w:color="000000"/>
              <w:bottom w:val="single" w:sz="4" w:space="0" w:color="000000"/>
              <w:right w:val="single" w:sz="4" w:space="0" w:color="000000"/>
            </w:tcBorders>
            <w:vAlign w:val="center"/>
          </w:tcPr>
          <w:p w:rsidR="003C1765" w:rsidRDefault="00C14993">
            <w:pPr>
              <w:adjustRightInd w:val="0"/>
              <w:snapToGrid w:val="0"/>
              <w:jc w:val="center"/>
              <w:rPr>
                <w:rFonts w:ascii="宋体" w:eastAsia="宋体" w:hAnsi="宋体" w:cs="宋体"/>
                <w:szCs w:val="21"/>
              </w:rPr>
            </w:pPr>
            <w:r>
              <w:rPr>
                <w:rFonts w:ascii="宋体" w:eastAsia="宋体" w:hAnsi="宋体" w:cs="宋体" w:hint="eastAsia"/>
              </w:rPr>
              <w:t>1</w:t>
            </w:r>
          </w:p>
        </w:tc>
      </w:tr>
      <w:tr w:rsidR="007910C3">
        <w:trPr>
          <w:trHeight w:val="791"/>
          <w:jc w:val="center"/>
        </w:trPr>
        <w:tc>
          <w:tcPr>
            <w:tcW w:w="1687" w:type="dxa"/>
            <w:vMerge/>
            <w:tcBorders>
              <w:top w:val="single" w:sz="4" w:space="0" w:color="000000"/>
              <w:left w:val="single" w:sz="4" w:space="0" w:color="000000"/>
              <w:bottom w:val="single" w:sz="4" w:space="0" w:color="000000"/>
              <w:right w:val="single" w:sz="4" w:space="0" w:color="000000"/>
            </w:tcBorders>
            <w:vAlign w:val="center"/>
          </w:tcPr>
          <w:p w:rsidR="007910C3" w:rsidRDefault="007910C3">
            <w:pPr>
              <w:spacing w:line="0" w:lineRule="atLeast"/>
              <w:jc w:val="center"/>
              <w:rPr>
                <w:rFonts w:ascii="宋体" w:eastAsia="宋体" w:hAnsi="宋体" w:cs="宋体"/>
                <w:b/>
                <w:bCs/>
                <w:sz w:val="22"/>
                <w:szCs w:val="22"/>
              </w:rPr>
            </w:pPr>
          </w:p>
        </w:tc>
        <w:tc>
          <w:tcPr>
            <w:tcW w:w="2600" w:type="dxa"/>
            <w:tcBorders>
              <w:top w:val="single" w:sz="4" w:space="0" w:color="000000"/>
              <w:left w:val="single" w:sz="4" w:space="0" w:color="000000"/>
              <w:bottom w:val="single" w:sz="4" w:space="0" w:color="000000"/>
              <w:right w:val="single" w:sz="4" w:space="0" w:color="000000"/>
            </w:tcBorders>
            <w:vAlign w:val="center"/>
          </w:tcPr>
          <w:p w:rsidR="007910C3" w:rsidRDefault="007910C3">
            <w:pPr>
              <w:widowControl/>
              <w:spacing w:line="0" w:lineRule="atLeast"/>
              <w:jc w:val="center"/>
              <w:textAlignment w:val="center"/>
              <w:rPr>
                <w:rFonts w:ascii="宋体" w:eastAsia="宋体" w:hAnsi="宋体" w:cs="宋体"/>
                <w:szCs w:val="21"/>
              </w:rPr>
            </w:pPr>
            <w:r>
              <w:rPr>
                <w:rFonts w:ascii="宋体" w:eastAsia="宋体" w:hAnsi="宋体" w:cs="宋体" w:hint="eastAsia"/>
                <w:kern w:val="0"/>
                <w:szCs w:val="21"/>
              </w:rPr>
              <w:t>3.2教学投入（2分）</w:t>
            </w:r>
          </w:p>
        </w:tc>
        <w:tc>
          <w:tcPr>
            <w:tcW w:w="4216" w:type="dxa"/>
            <w:gridSpan w:val="2"/>
            <w:tcBorders>
              <w:top w:val="single" w:sz="4" w:space="0" w:color="000000"/>
              <w:left w:val="single" w:sz="4" w:space="0" w:color="000000"/>
              <w:bottom w:val="single" w:sz="4" w:space="0" w:color="000000"/>
              <w:right w:val="single" w:sz="4" w:space="0" w:color="000000"/>
            </w:tcBorders>
            <w:vAlign w:val="center"/>
          </w:tcPr>
          <w:p w:rsidR="007910C3" w:rsidRDefault="007910C3">
            <w:pPr>
              <w:widowControl/>
              <w:spacing w:line="0" w:lineRule="atLeast"/>
              <w:jc w:val="center"/>
              <w:textAlignment w:val="center"/>
              <w:rPr>
                <w:rFonts w:ascii="宋体" w:eastAsia="宋体" w:hAnsi="宋体" w:cs="宋体"/>
                <w:szCs w:val="21"/>
              </w:rPr>
            </w:pPr>
            <w:r>
              <w:rPr>
                <w:rFonts w:ascii="宋体" w:eastAsia="宋体" w:hAnsi="宋体" w:cs="宋体" w:hint="eastAsia"/>
                <w:kern w:val="0"/>
                <w:szCs w:val="21"/>
              </w:rPr>
              <w:t>3.2.1教学经费（2分）</w:t>
            </w:r>
          </w:p>
        </w:tc>
        <w:tc>
          <w:tcPr>
            <w:tcW w:w="562" w:type="dxa"/>
            <w:tcBorders>
              <w:top w:val="single" w:sz="4" w:space="0" w:color="000000"/>
              <w:left w:val="single" w:sz="4" w:space="0" w:color="000000"/>
              <w:bottom w:val="single" w:sz="4" w:space="0" w:color="000000"/>
              <w:right w:val="single" w:sz="4" w:space="0" w:color="000000"/>
            </w:tcBorders>
            <w:vAlign w:val="center"/>
          </w:tcPr>
          <w:p w:rsidR="007910C3" w:rsidRDefault="007910C3" w:rsidP="001B4EDE">
            <w:pPr>
              <w:adjustRightInd w:val="0"/>
              <w:snapToGrid w:val="0"/>
              <w:jc w:val="center"/>
              <w:rPr>
                <w:rFonts w:ascii="宋体" w:eastAsia="宋体" w:hAnsi="宋体" w:cs="宋体"/>
                <w:szCs w:val="21"/>
              </w:rPr>
            </w:pPr>
            <w:r>
              <w:rPr>
                <w:rFonts w:ascii="宋体" w:eastAsia="宋体" w:hAnsi="宋体" w:cs="宋体" w:hint="eastAsia"/>
                <w:szCs w:val="21"/>
              </w:rPr>
              <w:t>A</w:t>
            </w:r>
          </w:p>
        </w:tc>
        <w:tc>
          <w:tcPr>
            <w:tcW w:w="734" w:type="dxa"/>
            <w:tcBorders>
              <w:top w:val="single" w:sz="4" w:space="0" w:color="000000"/>
              <w:left w:val="single" w:sz="4" w:space="0" w:color="000000"/>
              <w:bottom w:val="single" w:sz="4" w:space="0" w:color="000000"/>
              <w:right w:val="single" w:sz="4" w:space="0" w:color="000000"/>
            </w:tcBorders>
            <w:vAlign w:val="center"/>
          </w:tcPr>
          <w:p w:rsidR="007910C3" w:rsidRDefault="007910C3" w:rsidP="001B4EDE">
            <w:pPr>
              <w:adjustRightInd w:val="0"/>
              <w:snapToGrid w:val="0"/>
              <w:jc w:val="center"/>
              <w:rPr>
                <w:rFonts w:ascii="宋体" w:eastAsia="宋体" w:hAnsi="宋体" w:cs="宋体"/>
                <w:szCs w:val="21"/>
              </w:rPr>
            </w:pPr>
            <w:r>
              <w:rPr>
                <w:rFonts w:ascii="宋体" w:eastAsia="宋体" w:hAnsi="宋体" w:cs="宋体" w:hint="eastAsia"/>
              </w:rPr>
              <w:t>0.85</w:t>
            </w:r>
          </w:p>
        </w:tc>
      </w:tr>
      <w:tr w:rsidR="003C1765">
        <w:trPr>
          <w:trHeight w:val="1120"/>
          <w:jc w:val="center"/>
        </w:trPr>
        <w:tc>
          <w:tcPr>
            <w:tcW w:w="1687" w:type="dxa"/>
            <w:vMerge/>
            <w:tcBorders>
              <w:top w:val="single" w:sz="4" w:space="0" w:color="000000"/>
              <w:left w:val="single" w:sz="4" w:space="0" w:color="000000"/>
              <w:bottom w:val="single" w:sz="4" w:space="0" w:color="000000"/>
              <w:right w:val="single" w:sz="4" w:space="0" w:color="000000"/>
            </w:tcBorders>
            <w:vAlign w:val="center"/>
          </w:tcPr>
          <w:p w:rsidR="003C1765" w:rsidRDefault="003C1765">
            <w:pPr>
              <w:spacing w:line="0" w:lineRule="atLeast"/>
              <w:jc w:val="center"/>
              <w:rPr>
                <w:rFonts w:ascii="宋体" w:eastAsia="宋体" w:hAnsi="宋体" w:cs="宋体"/>
                <w:b/>
                <w:bCs/>
                <w:sz w:val="22"/>
                <w:szCs w:val="22"/>
              </w:rPr>
            </w:pPr>
          </w:p>
        </w:tc>
        <w:tc>
          <w:tcPr>
            <w:tcW w:w="2600"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kern w:val="0"/>
                <w:szCs w:val="21"/>
              </w:rPr>
            </w:pPr>
            <w:r>
              <w:rPr>
                <w:rFonts w:ascii="宋体" w:eastAsia="宋体" w:hAnsi="宋体" w:cs="宋体" w:hint="eastAsia"/>
                <w:kern w:val="0"/>
                <w:szCs w:val="21"/>
              </w:rPr>
              <w:t>3.3社会资源的利用</w:t>
            </w:r>
          </w:p>
          <w:p w:rsidR="003C1765" w:rsidRDefault="00C14993">
            <w:pPr>
              <w:widowControl/>
              <w:spacing w:line="0" w:lineRule="atLeast"/>
              <w:jc w:val="center"/>
              <w:textAlignment w:val="center"/>
              <w:rPr>
                <w:rFonts w:ascii="宋体" w:eastAsia="宋体" w:hAnsi="宋体" w:cs="宋体"/>
                <w:szCs w:val="21"/>
              </w:rPr>
            </w:pPr>
            <w:r>
              <w:rPr>
                <w:rFonts w:ascii="宋体" w:eastAsia="宋体" w:hAnsi="宋体" w:cs="宋体" w:hint="eastAsia"/>
                <w:kern w:val="0"/>
                <w:szCs w:val="21"/>
              </w:rPr>
              <w:t>（1分）</w:t>
            </w:r>
          </w:p>
        </w:tc>
        <w:tc>
          <w:tcPr>
            <w:tcW w:w="4216" w:type="dxa"/>
            <w:gridSpan w:val="2"/>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szCs w:val="21"/>
              </w:rPr>
            </w:pPr>
            <w:r>
              <w:rPr>
                <w:rFonts w:ascii="宋体" w:eastAsia="宋体" w:hAnsi="宋体" w:cs="宋体" w:hint="eastAsia"/>
                <w:kern w:val="0"/>
                <w:szCs w:val="21"/>
              </w:rPr>
              <w:t>3.3.1合作教育（1分）</w:t>
            </w:r>
          </w:p>
        </w:tc>
        <w:tc>
          <w:tcPr>
            <w:tcW w:w="562" w:type="dxa"/>
            <w:tcBorders>
              <w:top w:val="single" w:sz="4" w:space="0" w:color="000000"/>
              <w:left w:val="single" w:sz="4" w:space="0" w:color="000000"/>
              <w:bottom w:val="single" w:sz="4" w:space="0" w:color="000000"/>
              <w:right w:val="single" w:sz="4" w:space="0" w:color="000000"/>
            </w:tcBorders>
            <w:vAlign w:val="center"/>
          </w:tcPr>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A</w:t>
            </w:r>
          </w:p>
        </w:tc>
        <w:tc>
          <w:tcPr>
            <w:tcW w:w="734" w:type="dxa"/>
            <w:tcBorders>
              <w:top w:val="single" w:sz="4" w:space="0" w:color="000000"/>
              <w:left w:val="single" w:sz="4" w:space="0" w:color="000000"/>
              <w:bottom w:val="single" w:sz="4" w:space="0" w:color="000000"/>
              <w:right w:val="single" w:sz="4" w:space="0" w:color="000000"/>
            </w:tcBorders>
            <w:vAlign w:val="center"/>
          </w:tcPr>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1</w:t>
            </w:r>
          </w:p>
        </w:tc>
      </w:tr>
      <w:tr w:rsidR="00C159D6">
        <w:trPr>
          <w:trHeight w:val="471"/>
          <w:jc w:val="center"/>
        </w:trPr>
        <w:tc>
          <w:tcPr>
            <w:tcW w:w="1687" w:type="dxa"/>
            <w:vMerge w:val="restart"/>
            <w:tcBorders>
              <w:top w:val="single" w:sz="4" w:space="0" w:color="000000"/>
              <w:left w:val="single" w:sz="4" w:space="0" w:color="000000"/>
              <w:bottom w:val="single" w:sz="4" w:space="0" w:color="000000"/>
              <w:right w:val="single" w:sz="4" w:space="0" w:color="000000"/>
            </w:tcBorders>
            <w:vAlign w:val="center"/>
          </w:tcPr>
          <w:p w:rsidR="00C159D6" w:rsidRDefault="00C159D6">
            <w:pPr>
              <w:widowControl/>
              <w:spacing w:line="0" w:lineRule="atLeast"/>
              <w:jc w:val="center"/>
              <w:textAlignment w:val="center"/>
              <w:rPr>
                <w:rFonts w:ascii="宋体" w:eastAsia="宋体" w:hAnsi="宋体" w:cs="宋体"/>
                <w:b/>
                <w:bCs/>
                <w:kern w:val="0"/>
                <w:sz w:val="22"/>
                <w:szCs w:val="22"/>
              </w:rPr>
            </w:pPr>
            <w:r>
              <w:rPr>
                <w:rFonts w:ascii="宋体" w:eastAsia="宋体" w:hAnsi="宋体" w:cs="宋体" w:hint="eastAsia"/>
                <w:b/>
                <w:bCs/>
                <w:kern w:val="0"/>
                <w:sz w:val="22"/>
                <w:szCs w:val="22"/>
              </w:rPr>
              <w:lastRenderedPageBreak/>
              <w:t>4.培养过程</w:t>
            </w:r>
          </w:p>
          <w:p w:rsidR="00C159D6" w:rsidRDefault="00C159D6">
            <w:pPr>
              <w:widowControl/>
              <w:spacing w:line="0" w:lineRule="atLeast"/>
              <w:jc w:val="center"/>
              <w:textAlignment w:val="center"/>
              <w:rPr>
                <w:rFonts w:ascii="宋体" w:eastAsia="宋体" w:hAnsi="宋体" w:cs="宋体"/>
              </w:rPr>
            </w:pPr>
            <w:r>
              <w:rPr>
                <w:rFonts w:ascii="宋体" w:eastAsia="宋体" w:hAnsi="宋体" w:cs="宋体" w:hint="eastAsia"/>
                <w:b/>
                <w:bCs/>
                <w:kern w:val="0"/>
                <w:sz w:val="22"/>
                <w:szCs w:val="22"/>
              </w:rPr>
              <w:t>（20分</w:t>
            </w:r>
            <w:r>
              <w:rPr>
                <w:rFonts w:ascii="宋体" w:eastAsia="宋体" w:hAnsi="宋体" w:cs="宋体" w:hint="eastAsia"/>
                <w:b/>
                <w:bCs/>
                <w:sz w:val="22"/>
                <w:szCs w:val="22"/>
              </w:rPr>
              <w:t>）</w:t>
            </w:r>
          </w:p>
        </w:tc>
        <w:tc>
          <w:tcPr>
            <w:tcW w:w="2600" w:type="dxa"/>
            <w:vMerge w:val="restart"/>
            <w:tcBorders>
              <w:top w:val="single" w:sz="4" w:space="0" w:color="000000"/>
              <w:left w:val="single" w:sz="4" w:space="0" w:color="000000"/>
              <w:bottom w:val="single" w:sz="4" w:space="0" w:color="000000"/>
              <w:right w:val="single" w:sz="4" w:space="0" w:color="000000"/>
            </w:tcBorders>
            <w:vAlign w:val="center"/>
          </w:tcPr>
          <w:p w:rsidR="00C159D6" w:rsidRDefault="00C159D6">
            <w:pPr>
              <w:widowControl/>
              <w:spacing w:line="0" w:lineRule="atLeast"/>
              <w:jc w:val="center"/>
              <w:textAlignment w:val="center"/>
              <w:rPr>
                <w:rFonts w:ascii="宋体" w:eastAsia="宋体" w:hAnsi="宋体" w:cs="宋体"/>
                <w:kern w:val="0"/>
                <w:szCs w:val="21"/>
              </w:rPr>
            </w:pPr>
            <w:r>
              <w:rPr>
                <w:rFonts w:ascii="宋体" w:eastAsia="宋体" w:hAnsi="宋体" w:cs="宋体" w:hint="eastAsia"/>
                <w:kern w:val="0"/>
                <w:szCs w:val="21"/>
              </w:rPr>
              <w:t>4.1课程体系结构</w:t>
            </w:r>
          </w:p>
          <w:p w:rsidR="00C159D6" w:rsidRDefault="00C159D6">
            <w:pPr>
              <w:widowControl/>
              <w:spacing w:line="0" w:lineRule="atLeast"/>
              <w:jc w:val="center"/>
              <w:textAlignment w:val="center"/>
              <w:rPr>
                <w:rFonts w:ascii="宋体" w:eastAsia="宋体" w:hAnsi="宋体" w:cs="宋体"/>
                <w:szCs w:val="21"/>
              </w:rPr>
            </w:pPr>
            <w:r>
              <w:rPr>
                <w:rFonts w:ascii="宋体" w:eastAsia="宋体" w:hAnsi="宋体" w:cs="宋体" w:hint="eastAsia"/>
                <w:kern w:val="0"/>
                <w:szCs w:val="21"/>
              </w:rPr>
              <w:t>（12分）</w:t>
            </w:r>
          </w:p>
        </w:tc>
        <w:tc>
          <w:tcPr>
            <w:tcW w:w="4216" w:type="dxa"/>
            <w:gridSpan w:val="2"/>
            <w:tcBorders>
              <w:top w:val="single" w:sz="4" w:space="0" w:color="000000"/>
              <w:left w:val="single" w:sz="4" w:space="0" w:color="000000"/>
              <w:bottom w:val="single" w:sz="4" w:space="0" w:color="000000"/>
              <w:right w:val="single" w:sz="4" w:space="0" w:color="000000"/>
            </w:tcBorders>
            <w:vAlign w:val="center"/>
          </w:tcPr>
          <w:p w:rsidR="00C159D6" w:rsidRDefault="00C159D6">
            <w:pPr>
              <w:widowControl/>
              <w:spacing w:line="0" w:lineRule="atLeast"/>
              <w:jc w:val="center"/>
              <w:textAlignment w:val="center"/>
              <w:rPr>
                <w:rFonts w:ascii="宋体" w:eastAsia="宋体" w:hAnsi="宋体" w:cs="宋体"/>
                <w:szCs w:val="21"/>
              </w:rPr>
            </w:pPr>
            <w:r>
              <w:rPr>
                <w:rFonts w:ascii="宋体" w:eastAsia="宋体" w:hAnsi="宋体" w:cs="宋体" w:hint="eastAsia"/>
                <w:kern w:val="0"/>
                <w:szCs w:val="21"/>
              </w:rPr>
              <w:t>4.1.1核心课程（4分）</w:t>
            </w:r>
          </w:p>
        </w:tc>
        <w:tc>
          <w:tcPr>
            <w:tcW w:w="562" w:type="dxa"/>
            <w:tcBorders>
              <w:top w:val="single" w:sz="4" w:space="0" w:color="000000"/>
              <w:left w:val="single" w:sz="4" w:space="0" w:color="000000"/>
              <w:bottom w:val="single" w:sz="4" w:space="0" w:color="000000"/>
              <w:right w:val="single" w:sz="4" w:space="0" w:color="000000"/>
            </w:tcBorders>
            <w:vAlign w:val="center"/>
          </w:tcPr>
          <w:p w:rsidR="00C159D6" w:rsidRDefault="00C159D6" w:rsidP="001B4EDE">
            <w:pPr>
              <w:adjustRightInd w:val="0"/>
              <w:snapToGrid w:val="0"/>
              <w:jc w:val="center"/>
              <w:rPr>
                <w:rFonts w:ascii="宋体" w:eastAsia="宋体" w:hAnsi="宋体" w:cs="宋体"/>
                <w:szCs w:val="21"/>
              </w:rPr>
            </w:pPr>
            <w:r>
              <w:rPr>
                <w:rFonts w:ascii="宋体" w:eastAsia="宋体" w:hAnsi="宋体" w:cs="宋体" w:hint="eastAsia"/>
                <w:szCs w:val="21"/>
              </w:rPr>
              <w:t>B</w:t>
            </w:r>
          </w:p>
        </w:tc>
        <w:tc>
          <w:tcPr>
            <w:tcW w:w="734" w:type="dxa"/>
            <w:tcBorders>
              <w:top w:val="single" w:sz="4" w:space="0" w:color="000000"/>
              <w:left w:val="single" w:sz="4" w:space="0" w:color="000000"/>
              <w:bottom w:val="single" w:sz="4" w:space="0" w:color="000000"/>
              <w:right w:val="single" w:sz="4" w:space="0" w:color="000000"/>
            </w:tcBorders>
            <w:vAlign w:val="center"/>
          </w:tcPr>
          <w:p w:rsidR="00C159D6" w:rsidRDefault="00C159D6" w:rsidP="001B4EDE">
            <w:pPr>
              <w:adjustRightInd w:val="0"/>
              <w:snapToGrid w:val="0"/>
              <w:jc w:val="center"/>
              <w:rPr>
                <w:rFonts w:ascii="宋体" w:eastAsia="宋体" w:hAnsi="宋体" w:cs="宋体"/>
                <w:szCs w:val="21"/>
                <w:shd w:val="clear" w:color="auto" w:fill="FFFFFF"/>
              </w:rPr>
            </w:pPr>
            <w:r>
              <w:rPr>
                <w:rFonts w:ascii="宋体" w:eastAsia="宋体" w:hAnsi="宋体" w:cs="宋体" w:hint="eastAsia"/>
                <w:szCs w:val="21"/>
                <w:shd w:val="clear" w:color="auto" w:fill="FFFFFF"/>
              </w:rPr>
              <w:t>0.85</w:t>
            </w:r>
          </w:p>
        </w:tc>
      </w:tr>
      <w:tr w:rsidR="00C159D6">
        <w:trPr>
          <w:trHeight w:val="471"/>
          <w:jc w:val="center"/>
        </w:trPr>
        <w:tc>
          <w:tcPr>
            <w:tcW w:w="1687" w:type="dxa"/>
            <w:vMerge/>
            <w:tcBorders>
              <w:top w:val="single" w:sz="4" w:space="0" w:color="000000"/>
              <w:left w:val="single" w:sz="4" w:space="0" w:color="000000"/>
              <w:bottom w:val="single" w:sz="4" w:space="0" w:color="000000"/>
              <w:right w:val="single" w:sz="4" w:space="0" w:color="000000"/>
            </w:tcBorders>
            <w:vAlign w:val="center"/>
          </w:tcPr>
          <w:p w:rsidR="00C159D6" w:rsidRDefault="00C159D6">
            <w:pPr>
              <w:spacing w:line="0" w:lineRule="atLeast"/>
              <w:jc w:val="center"/>
              <w:rPr>
                <w:rFonts w:ascii="宋体" w:eastAsia="宋体" w:hAnsi="宋体" w:cs="宋体"/>
                <w:b/>
                <w:bCs/>
                <w:sz w:val="22"/>
                <w:szCs w:val="22"/>
              </w:rPr>
            </w:pPr>
          </w:p>
        </w:tc>
        <w:tc>
          <w:tcPr>
            <w:tcW w:w="2600" w:type="dxa"/>
            <w:vMerge/>
            <w:tcBorders>
              <w:top w:val="single" w:sz="4" w:space="0" w:color="000000"/>
              <w:left w:val="single" w:sz="4" w:space="0" w:color="000000"/>
              <w:bottom w:val="single" w:sz="4" w:space="0" w:color="000000"/>
              <w:right w:val="single" w:sz="4" w:space="0" w:color="000000"/>
            </w:tcBorders>
            <w:vAlign w:val="center"/>
          </w:tcPr>
          <w:p w:rsidR="00C159D6" w:rsidRDefault="00C159D6">
            <w:pPr>
              <w:spacing w:line="0" w:lineRule="atLeast"/>
              <w:jc w:val="center"/>
              <w:rPr>
                <w:rFonts w:ascii="宋体" w:eastAsia="宋体" w:hAnsi="宋体" w:cs="宋体"/>
                <w:szCs w:val="21"/>
              </w:rPr>
            </w:pPr>
          </w:p>
        </w:tc>
        <w:tc>
          <w:tcPr>
            <w:tcW w:w="4216" w:type="dxa"/>
            <w:gridSpan w:val="2"/>
            <w:tcBorders>
              <w:top w:val="single" w:sz="4" w:space="0" w:color="000000"/>
              <w:left w:val="single" w:sz="4" w:space="0" w:color="000000"/>
              <w:bottom w:val="single" w:sz="4" w:space="0" w:color="000000"/>
              <w:right w:val="single" w:sz="4" w:space="0" w:color="000000"/>
            </w:tcBorders>
            <w:vAlign w:val="center"/>
          </w:tcPr>
          <w:p w:rsidR="00C159D6" w:rsidRDefault="00C159D6">
            <w:pPr>
              <w:widowControl/>
              <w:spacing w:line="0" w:lineRule="atLeast"/>
              <w:jc w:val="center"/>
              <w:textAlignment w:val="center"/>
              <w:rPr>
                <w:rFonts w:ascii="宋体" w:eastAsia="宋体" w:hAnsi="宋体" w:cs="宋体"/>
                <w:szCs w:val="21"/>
              </w:rPr>
            </w:pPr>
            <w:r>
              <w:rPr>
                <w:rFonts w:ascii="宋体" w:eastAsia="宋体" w:hAnsi="宋体" w:cs="宋体" w:hint="eastAsia"/>
                <w:kern w:val="0"/>
                <w:szCs w:val="21"/>
              </w:rPr>
              <w:t>4.1.2课程构成比例（4分）</w:t>
            </w:r>
          </w:p>
        </w:tc>
        <w:tc>
          <w:tcPr>
            <w:tcW w:w="562" w:type="dxa"/>
            <w:tcBorders>
              <w:top w:val="single" w:sz="4" w:space="0" w:color="000000"/>
              <w:left w:val="single" w:sz="4" w:space="0" w:color="000000"/>
              <w:bottom w:val="single" w:sz="4" w:space="0" w:color="000000"/>
              <w:right w:val="single" w:sz="4" w:space="0" w:color="000000"/>
            </w:tcBorders>
            <w:vAlign w:val="center"/>
          </w:tcPr>
          <w:p w:rsidR="00C159D6" w:rsidRDefault="00C159D6" w:rsidP="001B4EDE">
            <w:pPr>
              <w:adjustRightInd w:val="0"/>
              <w:snapToGrid w:val="0"/>
              <w:jc w:val="center"/>
              <w:rPr>
                <w:rFonts w:ascii="宋体" w:eastAsia="宋体" w:hAnsi="宋体" w:cs="宋体"/>
                <w:szCs w:val="21"/>
              </w:rPr>
            </w:pPr>
            <w:r>
              <w:rPr>
                <w:rFonts w:ascii="宋体" w:eastAsia="宋体" w:hAnsi="宋体" w:cs="宋体" w:hint="eastAsia"/>
                <w:szCs w:val="21"/>
              </w:rPr>
              <w:t>B</w:t>
            </w:r>
          </w:p>
        </w:tc>
        <w:tc>
          <w:tcPr>
            <w:tcW w:w="734" w:type="dxa"/>
            <w:tcBorders>
              <w:top w:val="single" w:sz="4" w:space="0" w:color="000000"/>
              <w:left w:val="single" w:sz="4" w:space="0" w:color="000000"/>
              <w:bottom w:val="single" w:sz="4" w:space="0" w:color="000000"/>
              <w:right w:val="single" w:sz="4" w:space="0" w:color="000000"/>
            </w:tcBorders>
            <w:vAlign w:val="center"/>
          </w:tcPr>
          <w:p w:rsidR="00C159D6" w:rsidRDefault="00C159D6" w:rsidP="001B4EDE">
            <w:pPr>
              <w:adjustRightInd w:val="0"/>
              <w:snapToGrid w:val="0"/>
              <w:jc w:val="center"/>
              <w:rPr>
                <w:rFonts w:ascii="宋体" w:eastAsia="宋体" w:hAnsi="宋体" w:cs="宋体"/>
                <w:szCs w:val="21"/>
                <w:shd w:val="clear" w:color="auto" w:fill="FFFFFF"/>
              </w:rPr>
            </w:pPr>
            <w:r>
              <w:rPr>
                <w:rFonts w:ascii="宋体" w:eastAsia="宋体" w:hAnsi="宋体" w:cs="宋体" w:hint="eastAsia"/>
                <w:szCs w:val="21"/>
                <w:shd w:val="clear" w:color="auto" w:fill="FFFFFF"/>
              </w:rPr>
              <w:t>0.85</w:t>
            </w:r>
          </w:p>
        </w:tc>
      </w:tr>
      <w:tr w:rsidR="00C159D6">
        <w:trPr>
          <w:trHeight w:val="471"/>
          <w:jc w:val="center"/>
        </w:trPr>
        <w:tc>
          <w:tcPr>
            <w:tcW w:w="1687" w:type="dxa"/>
            <w:vMerge/>
            <w:tcBorders>
              <w:top w:val="single" w:sz="4" w:space="0" w:color="000000"/>
              <w:left w:val="single" w:sz="4" w:space="0" w:color="000000"/>
              <w:bottom w:val="single" w:sz="4" w:space="0" w:color="000000"/>
              <w:right w:val="single" w:sz="4" w:space="0" w:color="000000"/>
            </w:tcBorders>
            <w:vAlign w:val="center"/>
          </w:tcPr>
          <w:p w:rsidR="00C159D6" w:rsidRDefault="00C159D6">
            <w:pPr>
              <w:spacing w:line="0" w:lineRule="atLeast"/>
              <w:jc w:val="center"/>
              <w:rPr>
                <w:rFonts w:ascii="宋体" w:eastAsia="宋体" w:hAnsi="宋体" w:cs="宋体"/>
                <w:b/>
                <w:bCs/>
                <w:sz w:val="22"/>
                <w:szCs w:val="22"/>
              </w:rPr>
            </w:pPr>
          </w:p>
        </w:tc>
        <w:tc>
          <w:tcPr>
            <w:tcW w:w="2600" w:type="dxa"/>
            <w:vMerge/>
            <w:tcBorders>
              <w:top w:val="single" w:sz="4" w:space="0" w:color="000000"/>
              <w:left w:val="single" w:sz="4" w:space="0" w:color="000000"/>
              <w:bottom w:val="single" w:sz="4" w:space="0" w:color="000000"/>
              <w:right w:val="single" w:sz="4" w:space="0" w:color="000000"/>
            </w:tcBorders>
            <w:vAlign w:val="center"/>
          </w:tcPr>
          <w:p w:rsidR="00C159D6" w:rsidRDefault="00C159D6">
            <w:pPr>
              <w:spacing w:line="0" w:lineRule="atLeast"/>
              <w:jc w:val="center"/>
              <w:rPr>
                <w:rFonts w:ascii="宋体" w:eastAsia="宋体" w:hAnsi="宋体" w:cs="宋体"/>
                <w:szCs w:val="21"/>
              </w:rPr>
            </w:pPr>
          </w:p>
        </w:tc>
        <w:tc>
          <w:tcPr>
            <w:tcW w:w="4216" w:type="dxa"/>
            <w:gridSpan w:val="2"/>
            <w:tcBorders>
              <w:top w:val="single" w:sz="4" w:space="0" w:color="000000"/>
              <w:left w:val="single" w:sz="4" w:space="0" w:color="000000"/>
              <w:bottom w:val="single" w:sz="4" w:space="0" w:color="000000"/>
              <w:right w:val="single" w:sz="4" w:space="0" w:color="000000"/>
            </w:tcBorders>
            <w:vAlign w:val="center"/>
          </w:tcPr>
          <w:p w:rsidR="00C159D6" w:rsidRDefault="00C159D6">
            <w:pPr>
              <w:widowControl/>
              <w:spacing w:line="0" w:lineRule="atLeast"/>
              <w:jc w:val="center"/>
              <w:textAlignment w:val="center"/>
              <w:rPr>
                <w:rFonts w:ascii="宋体" w:eastAsia="宋体" w:hAnsi="宋体" w:cs="宋体"/>
                <w:szCs w:val="21"/>
              </w:rPr>
            </w:pPr>
            <w:r>
              <w:rPr>
                <w:rFonts w:ascii="宋体" w:eastAsia="宋体" w:hAnsi="宋体" w:cs="宋体" w:hint="eastAsia"/>
                <w:kern w:val="0"/>
                <w:szCs w:val="21"/>
              </w:rPr>
              <w:t>4.1.3课程思政及一流课程建设情况（4分）</w:t>
            </w:r>
          </w:p>
        </w:tc>
        <w:tc>
          <w:tcPr>
            <w:tcW w:w="562" w:type="dxa"/>
            <w:tcBorders>
              <w:top w:val="single" w:sz="4" w:space="0" w:color="000000"/>
              <w:left w:val="single" w:sz="4" w:space="0" w:color="000000"/>
              <w:bottom w:val="single" w:sz="4" w:space="0" w:color="000000"/>
              <w:right w:val="single" w:sz="4" w:space="0" w:color="000000"/>
            </w:tcBorders>
            <w:vAlign w:val="center"/>
          </w:tcPr>
          <w:p w:rsidR="00C159D6" w:rsidRDefault="00C159D6" w:rsidP="001B4EDE">
            <w:pPr>
              <w:adjustRightInd w:val="0"/>
              <w:snapToGrid w:val="0"/>
              <w:jc w:val="center"/>
              <w:rPr>
                <w:rFonts w:ascii="宋体" w:eastAsia="宋体" w:hAnsi="宋体" w:cs="宋体"/>
                <w:szCs w:val="21"/>
              </w:rPr>
            </w:pPr>
            <w:r>
              <w:rPr>
                <w:rFonts w:ascii="宋体" w:eastAsia="宋体" w:hAnsi="宋体" w:cs="宋体" w:hint="eastAsia"/>
                <w:szCs w:val="21"/>
              </w:rPr>
              <w:t>C</w:t>
            </w:r>
          </w:p>
        </w:tc>
        <w:tc>
          <w:tcPr>
            <w:tcW w:w="734" w:type="dxa"/>
            <w:tcBorders>
              <w:top w:val="single" w:sz="4" w:space="0" w:color="000000"/>
              <w:left w:val="single" w:sz="4" w:space="0" w:color="000000"/>
              <w:bottom w:val="single" w:sz="4" w:space="0" w:color="000000"/>
              <w:right w:val="single" w:sz="4" w:space="0" w:color="000000"/>
            </w:tcBorders>
            <w:vAlign w:val="center"/>
          </w:tcPr>
          <w:p w:rsidR="00C159D6" w:rsidRDefault="00C159D6" w:rsidP="001B4EDE">
            <w:pPr>
              <w:adjustRightInd w:val="0"/>
              <w:jc w:val="center"/>
              <w:rPr>
                <w:rFonts w:ascii="宋体" w:eastAsia="宋体" w:hAnsi="宋体" w:cs="宋体"/>
                <w:szCs w:val="21"/>
                <w:shd w:val="clear" w:color="auto" w:fill="FFFFFF"/>
              </w:rPr>
            </w:pPr>
            <w:r>
              <w:rPr>
                <w:rFonts w:ascii="宋体" w:eastAsia="宋体" w:hAnsi="宋体" w:cs="宋体" w:hint="eastAsia"/>
                <w:szCs w:val="21"/>
                <w:shd w:val="clear" w:color="auto" w:fill="FFFFFF"/>
              </w:rPr>
              <w:t>0.5</w:t>
            </w:r>
          </w:p>
        </w:tc>
      </w:tr>
      <w:tr w:rsidR="003C1765">
        <w:trPr>
          <w:trHeight w:val="471"/>
          <w:jc w:val="center"/>
        </w:trPr>
        <w:tc>
          <w:tcPr>
            <w:tcW w:w="1687" w:type="dxa"/>
            <w:vMerge/>
            <w:tcBorders>
              <w:top w:val="single" w:sz="4" w:space="0" w:color="000000"/>
              <w:left w:val="single" w:sz="4" w:space="0" w:color="000000"/>
              <w:bottom w:val="single" w:sz="4" w:space="0" w:color="000000"/>
              <w:right w:val="single" w:sz="4" w:space="0" w:color="000000"/>
            </w:tcBorders>
            <w:vAlign w:val="center"/>
          </w:tcPr>
          <w:p w:rsidR="003C1765" w:rsidRDefault="003C1765">
            <w:pPr>
              <w:spacing w:line="0" w:lineRule="atLeast"/>
              <w:jc w:val="center"/>
              <w:rPr>
                <w:rFonts w:ascii="宋体" w:eastAsia="宋体" w:hAnsi="宋体" w:cs="宋体"/>
                <w:b/>
                <w:bCs/>
                <w:sz w:val="22"/>
                <w:szCs w:val="22"/>
              </w:rPr>
            </w:pPr>
          </w:p>
        </w:tc>
        <w:tc>
          <w:tcPr>
            <w:tcW w:w="2600" w:type="dxa"/>
            <w:vMerge w:val="restart"/>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kern w:val="0"/>
                <w:szCs w:val="21"/>
              </w:rPr>
            </w:pPr>
            <w:r>
              <w:rPr>
                <w:rFonts w:ascii="宋体" w:eastAsia="宋体" w:hAnsi="宋体" w:cs="宋体" w:hint="eastAsia"/>
                <w:kern w:val="0"/>
                <w:szCs w:val="21"/>
              </w:rPr>
              <w:t>4.2课程教学的实施</w:t>
            </w:r>
          </w:p>
          <w:p w:rsidR="003C1765" w:rsidRDefault="00C14993">
            <w:pPr>
              <w:widowControl/>
              <w:spacing w:line="0" w:lineRule="atLeast"/>
              <w:jc w:val="center"/>
              <w:textAlignment w:val="center"/>
              <w:rPr>
                <w:rFonts w:ascii="宋体" w:eastAsia="宋体" w:hAnsi="宋体" w:cs="宋体"/>
                <w:szCs w:val="21"/>
              </w:rPr>
            </w:pPr>
            <w:r>
              <w:rPr>
                <w:rFonts w:ascii="宋体" w:eastAsia="宋体" w:hAnsi="宋体" w:cs="宋体" w:hint="eastAsia"/>
                <w:kern w:val="0"/>
                <w:szCs w:val="21"/>
              </w:rPr>
              <w:t>（8分）</w:t>
            </w:r>
          </w:p>
        </w:tc>
        <w:tc>
          <w:tcPr>
            <w:tcW w:w="4216" w:type="dxa"/>
            <w:gridSpan w:val="2"/>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szCs w:val="21"/>
              </w:rPr>
            </w:pPr>
            <w:r>
              <w:rPr>
                <w:rFonts w:ascii="宋体" w:eastAsia="宋体" w:hAnsi="宋体" w:cs="宋体" w:hint="eastAsia"/>
                <w:kern w:val="0"/>
                <w:szCs w:val="21"/>
              </w:rPr>
              <w:t>4.2.1课程教学大纲（4分）</w:t>
            </w:r>
          </w:p>
        </w:tc>
        <w:tc>
          <w:tcPr>
            <w:tcW w:w="562" w:type="dxa"/>
            <w:tcBorders>
              <w:top w:val="single" w:sz="4" w:space="0" w:color="000000"/>
              <w:left w:val="single" w:sz="4" w:space="0" w:color="000000"/>
              <w:bottom w:val="single" w:sz="4" w:space="0" w:color="000000"/>
              <w:right w:val="single" w:sz="4" w:space="0" w:color="000000"/>
            </w:tcBorders>
            <w:vAlign w:val="center"/>
          </w:tcPr>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A</w:t>
            </w:r>
          </w:p>
        </w:tc>
        <w:tc>
          <w:tcPr>
            <w:tcW w:w="734" w:type="dxa"/>
            <w:tcBorders>
              <w:top w:val="single" w:sz="4" w:space="0" w:color="000000"/>
              <w:left w:val="single" w:sz="4" w:space="0" w:color="000000"/>
              <w:bottom w:val="single" w:sz="4" w:space="0" w:color="000000"/>
              <w:right w:val="single" w:sz="4" w:space="0" w:color="000000"/>
            </w:tcBorders>
            <w:vAlign w:val="center"/>
          </w:tcPr>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0.85</w:t>
            </w:r>
          </w:p>
        </w:tc>
      </w:tr>
      <w:tr w:rsidR="003C1765">
        <w:trPr>
          <w:trHeight w:val="471"/>
          <w:jc w:val="center"/>
        </w:trPr>
        <w:tc>
          <w:tcPr>
            <w:tcW w:w="1687" w:type="dxa"/>
            <w:vMerge/>
            <w:tcBorders>
              <w:top w:val="single" w:sz="4" w:space="0" w:color="000000"/>
              <w:left w:val="single" w:sz="4" w:space="0" w:color="000000"/>
              <w:bottom w:val="single" w:sz="4" w:space="0" w:color="000000"/>
              <w:right w:val="single" w:sz="4" w:space="0" w:color="000000"/>
            </w:tcBorders>
            <w:vAlign w:val="center"/>
          </w:tcPr>
          <w:p w:rsidR="003C1765" w:rsidRDefault="003C1765">
            <w:pPr>
              <w:spacing w:line="0" w:lineRule="atLeast"/>
              <w:jc w:val="center"/>
              <w:rPr>
                <w:rFonts w:ascii="宋体" w:eastAsia="宋体" w:hAnsi="宋体" w:cs="宋体"/>
                <w:b/>
                <w:bCs/>
                <w:sz w:val="22"/>
                <w:szCs w:val="22"/>
              </w:rPr>
            </w:pPr>
          </w:p>
        </w:tc>
        <w:tc>
          <w:tcPr>
            <w:tcW w:w="2600" w:type="dxa"/>
            <w:vMerge/>
            <w:tcBorders>
              <w:top w:val="single" w:sz="4" w:space="0" w:color="000000"/>
              <w:left w:val="single" w:sz="4" w:space="0" w:color="000000"/>
              <w:bottom w:val="single" w:sz="4" w:space="0" w:color="000000"/>
              <w:right w:val="single" w:sz="4" w:space="0" w:color="000000"/>
            </w:tcBorders>
            <w:vAlign w:val="center"/>
          </w:tcPr>
          <w:p w:rsidR="003C1765" w:rsidRDefault="003C1765">
            <w:pPr>
              <w:spacing w:line="0" w:lineRule="atLeast"/>
              <w:jc w:val="center"/>
              <w:rPr>
                <w:rFonts w:ascii="宋体" w:eastAsia="宋体" w:hAnsi="宋体" w:cs="宋体"/>
                <w:szCs w:val="21"/>
              </w:rPr>
            </w:pPr>
          </w:p>
        </w:tc>
        <w:tc>
          <w:tcPr>
            <w:tcW w:w="4216" w:type="dxa"/>
            <w:gridSpan w:val="2"/>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szCs w:val="21"/>
              </w:rPr>
            </w:pPr>
            <w:r>
              <w:rPr>
                <w:rFonts w:ascii="宋体" w:eastAsia="宋体" w:hAnsi="宋体" w:cs="宋体" w:hint="eastAsia"/>
                <w:kern w:val="0"/>
                <w:szCs w:val="21"/>
              </w:rPr>
              <w:t>4.2.2实践教学（4分）</w:t>
            </w:r>
          </w:p>
        </w:tc>
        <w:tc>
          <w:tcPr>
            <w:tcW w:w="562" w:type="dxa"/>
            <w:tcBorders>
              <w:top w:val="single" w:sz="4" w:space="0" w:color="000000"/>
              <w:left w:val="single" w:sz="4" w:space="0" w:color="000000"/>
              <w:bottom w:val="single" w:sz="4" w:space="0" w:color="000000"/>
              <w:right w:val="single" w:sz="4" w:space="0" w:color="000000"/>
            </w:tcBorders>
            <w:vAlign w:val="center"/>
          </w:tcPr>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A</w:t>
            </w:r>
          </w:p>
        </w:tc>
        <w:tc>
          <w:tcPr>
            <w:tcW w:w="734" w:type="dxa"/>
            <w:tcBorders>
              <w:top w:val="single" w:sz="4" w:space="0" w:color="000000"/>
              <w:left w:val="single" w:sz="4" w:space="0" w:color="000000"/>
              <w:bottom w:val="single" w:sz="4" w:space="0" w:color="000000"/>
              <w:right w:val="single" w:sz="4" w:space="0" w:color="000000"/>
            </w:tcBorders>
            <w:vAlign w:val="center"/>
          </w:tcPr>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0.85</w:t>
            </w:r>
          </w:p>
        </w:tc>
      </w:tr>
      <w:tr w:rsidR="003C1765">
        <w:trPr>
          <w:trHeight w:val="471"/>
          <w:jc w:val="center"/>
        </w:trPr>
        <w:tc>
          <w:tcPr>
            <w:tcW w:w="1687" w:type="dxa"/>
            <w:vMerge w:val="restart"/>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b/>
                <w:bCs/>
                <w:kern w:val="0"/>
                <w:sz w:val="22"/>
                <w:szCs w:val="22"/>
              </w:rPr>
            </w:pPr>
            <w:r>
              <w:rPr>
                <w:rFonts w:ascii="宋体" w:eastAsia="宋体" w:hAnsi="宋体" w:cs="宋体" w:hint="eastAsia"/>
                <w:b/>
                <w:bCs/>
                <w:kern w:val="0"/>
                <w:sz w:val="22"/>
                <w:szCs w:val="22"/>
              </w:rPr>
              <w:t>5.学生发展</w:t>
            </w:r>
          </w:p>
          <w:p w:rsidR="003C1765" w:rsidRDefault="00C14993">
            <w:pPr>
              <w:widowControl/>
              <w:spacing w:line="0" w:lineRule="atLeast"/>
              <w:jc w:val="center"/>
              <w:textAlignment w:val="center"/>
              <w:rPr>
                <w:rFonts w:ascii="宋体" w:eastAsia="宋体" w:hAnsi="宋体" w:cs="宋体"/>
                <w:b/>
                <w:bCs/>
                <w:sz w:val="22"/>
                <w:szCs w:val="22"/>
              </w:rPr>
            </w:pPr>
            <w:r>
              <w:rPr>
                <w:rFonts w:ascii="宋体" w:eastAsia="宋体" w:hAnsi="宋体" w:cs="宋体" w:hint="eastAsia"/>
                <w:b/>
                <w:bCs/>
                <w:kern w:val="0"/>
                <w:sz w:val="22"/>
                <w:szCs w:val="22"/>
              </w:rPr>
              <w:t>（15分）</w:t>
            </w:r>
          </w:p>
        </w:tc>
        <w:tc>
          <w:tcPr>
            <w:tcW w:w="2600" w:type="dxa"/>
            <w:vMerge w:val="restart"/>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kern w:val="0"/>
                <w:szCs w:val="21"/>
              </w:rPr>
            </w:pPr>
            <w:r>
              <w:rPr>
                <w:rFonts w:ascii="宋体" w:eastAsia="宋体" w:hAnsi="宋体" w:cs="宋体" w:hint="eastAsia"/>
                <w:kern w:val="0"/>
                <w:szCs w:val="21"/>
              </w:rPr>
              <w:t>5.1招生与生源情况</w:t>
            </w:r>
          </w:p>
          <w:p w:rsidR="003C1765" w:rsidRDefault="00C14993">
            <w:pPr>
              <w:widowControl/>
              <w:spacing w:line="0" w:lineRule="atLeast"/>
              <w:jc w:val="center"/>
              <w:textAlignment w:val="center"/>
              <w:rPr>
                <w:rFonts w:ascii="宋体" w:eastAsia="宋体" w:hAnsi="宋体" w:cs="宋体"/>
                <w:szCs w:val="21"/>
              </w:rPr>
            </w:pPr>
            <w:r>
              <w:rPr>
                <w:rFonts w:ascii="宋体" w:eastAsia="宋体" w:hAnsi="宋体" w:cs="宋体" w:hint="eastAsia"/>
                <w:kern w:val="0"/>
                <w:szCs w:val="21"/>
              </w:rPr>
              <w:t>（6分）</w:t>
            </w:r>
          </w:p>
        </w:tc>
        <w:tc>
          <w:tcPr>
            <w:tcW w:w="4216" w:type="dxa"/>
            <w:gridSpan w:val="2"/>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szCs w:val="21"/>
              </w:rPr>
            </w:pPr>
            <w:r>
              <w:rPr>
                <w:rFonts w:ascii="宋体" w:eastAsia="宋体" w:hAnsi="宋体" w:cs="宋体" w:hint="eastAsia"/>
                <w:kern w:val="0"/>
                <w:szCs w:val="21"/>
              </w:rPr>
              <w:t>5.1.1招生录取情况（3分）</w:t>
            </w:r>
          </w:p>
        </w:tc>
        <w:tc>
          <w:tcPr>
            <w:tcW w:w="562" w:type="dxa"/>
            <w:tcBorders>
              <w:top w:val="single" w:sz="4" w:space="0" w:color="000000"/>
              <w:left w:val="single" w:sz="4" w:space="0" w:color="000000"/>
              <w:bottom w:val="single" w:sz="4" w:space="0" w:color="000000"/>
              <w:right w:val="single" w:sz="4" w:space="0" w:color="000000"/>
            </w:tcBorders>
            <w:vAlign w:val="center"/>
          </w:tcPr>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A</w:t>
            </w:r>
          </w:p>
        </w:tc>
        <w:tc>
          <w:tcPr>
            <w:tcW w:w="734" w:type="dxa"/>
            <w:tcBorders>
              <w:top w:val="single" w:sz="4" w:space="0" w:color="000000"/>
              <w:left w:val="single" w:sz="4" w:space="0" w:color="000000"/>
              <w:bottom w:val="single" w:sz="4" w:space="0" w:color="000000"/>
              <w:right w:val="single" w:sz="4" w:space="0" w:color="000000"/>
            </w:tcBorders>
            <w:vAlign w:val="center"/>
          </w:tcPr>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0.85</w:t>
            </w:r>
          </w:p>
        </w:tc>
      </w:tr>
      <w:tr w:rsidR="003C1765">
        <w:trPr>
          <w:trHeight w:val="471"/>
          <w:jc w:val="center"/>
        </w:trPr>
        <w:tc>
          <w:tcPr>
            <w:tcW w:w="1687" w:type="dxa"/>
            <w:vMerge/>
            <w:tcBorders>
              <w:top w:val="single" w:sz="4" w:space="0" w:color="000000"/>
              <w:left w:val="single" w:sz="4" w:space="0" w:color="000000"/>
              <w:bottom w:val="single" w:sz="4" w:space="0" w:color="000000"/>
              <w:right w:val="single" w:sz="4" w:space="0" w:color="000000"/>
            </w:tcBorders>
            <w:vAlign w:val="center"/>
          </w:tcPr>
          <w:p w:rsidR="003C1765" w:rsidRDefault="003C1765">
            <w:pPr>
              <w:spacing w:line="0" w:lineRule="atLeast"/>
              <w:jc w:val="center"/>
              <w:rPr>
                <w:rFonts w:ascii="宋体" w:eastAsia="宋体" w:hAnsi="宋体" w:cs="宋体"/>
                <w:b/>
                <w:bCs/>
                <w:sz w:val="22"/>
                <w:szCs w:val="22"/>
              </w:rPr>
            </w:pPr>
          </w:p>
        </w:tc>
        <w:tc>
          <w:tcPr>
            <w:tcW w:w="2600" w:type="dxa"/>
            <w:vMerge/>
            <w:tcBorders>
              <w:top w:val="single" w:sz="4" w:space="0" w:color="000000"/>
              <w:left w:val="single" w:sz="4" w:space="0" w:color="000000"/>
              <w:bottom w:val="single" w:sz="4" w:space="0" w:color="000000"/>
              <w:right w:val="single" w:sz="4" w:space="0" w:color="000000"/>
            </w:tcBorders>
            <w:vAlign w:val="center"/>
          </w:tcPr>
          <w:p w:rsidR="003C1765" w:rsidRDefault="003C1765">
            <w:pPr>
              <w:spacing w:line="0" w:lineRule="atLeast"/>
              <w:jc w:val="center"/>
              <w:rPr>
                <w:rFonts w:ascii="宋体" w:eastAsia="宋体" w:hAnsi="宋体" w:cs="宋体"/>
                <w:szCs w:val="21"/>
              </w:rPr>
            </w:pPr>
          </w:p>
        </w:tc>
        <w:tc>
          <w:tcPr>
            <w:tcW w:w="4216" w:type="dxa"/>
            <w:gridSpan w:val="2"/>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szCs w:val="21"/>
              </w:rPr>
            </w:pPr>
            <w:r>
              <w:rPr>
                <w:rFonts w:ascii="宋体" w:eastAsia="宋体" w:hAnsi="宋体" w:cs="宋体" w:hint="eastAsia"/>
                <w:kern w:val="0"/>
                <w:szCs w:val="21"/>
              </w:rPr>
              <w:t>5.1.2转专业情况（3分）</w:t>
            </w:r>
          </w:p>
        </w:tc>
        <w:tc>
          <w:tcPr>
            <w:tcW w:w="562" w:type="dxa"/>
            <w:tcBorders>
              <w:top w:val="single" w:sz="4" w:space="0" w:color="000000"/>
              <w:left w:val="single" w:sz="4" w:space="0" w:color="000000"/>
              <w:bottom w:val="single" w:sz="4" w:space="0" w:color="000000"/>
              <w:right w:val="single" w:sz="4" w:space="0" w:color="000000"/>
            </w:tcBorders>
            <w:vAlign w:val="center"/>
          </w:tcPr>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A</w:t>
            </w:r>
          </w:p>
        </w:tc>
        <w:tc>
          <w:tcPr>
            <w:tcW w:w="734" w:type="dxa"/>
            <w:tcBorders>
              <w:top w:val="single" w:sz="4" w:space="0" w:color="000000"/>
              <w:left w:val="single" w:sz="4" w:space="0" w:color="000000"/>
              <w:bottom w:val="single" w:sz="4" w:space="0" w:color="000000"/>
              <w:right w:val="single" w:sz="4" w:space="0" w:color="000000"/>
            </w:tcBorders>
            <w:vAlign w:val="center"/>
          </w:tcPr>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0.85</w:t>
            </w:r>
          </w:p>
        </w:tc>
      </w:tr>
      <w:tr w:rsidR="00C159D6">
        <w:trPr>
          <w:trHeight w:val="471"/>
          <w:jc w:val="center"/>
        </w:trPr>
        <w:tc>
          <w:tcPr>
            <w:tcW w:w="1687" w:type="dxa"/>
            <w:vMerge/>
            <w:tcBorders>
              <w:top w:val="single" w:sz="4" w:space="0" w:color="000000"/>
              <w:left w:val="single" w:sz="4" w:space="0" w:color="000000"/>
              <w:bottom w:val="single" w:sz="4" w:space="0" w:color="000000"/>
              <w:right w:val="single" w:sz="4" w:space="0" w:color="000000"/>
            </w:tcBorders>
            <w:vAlign w:val="center"/>
          </w:tcPr>
          <w:p w:rsidR="00C159D6" w:rsidRDefault="00C159D6">
            <w:pPr>
              <w:spacing w:line="0" w:lineRule="atLeast"/>
              <w:jc w:val="center"/>
              <w:rPr>
                <w:rFonts w:ascii="宋体" w:eastAsia="宋体" w:hAnsi="宋体" w:cs="宋体"/>
                <w:b/>
                <w:bCs/>
                <w:sz w:val="22"/>
                <w:szCs w:val="22"/>
              </w:rPr>
            </w:pPr>
          </w:p>
        </w:tc>
        <w:tc>
          <w:tcPr>
            <w:tcW w:w="2600" w:type="dxa"/>
            <w:vMerge w:val="restart"/>
            <w:tcBorders>
              <w:top w:val="single" w:sz="4" w:space="0" w:color="000000"/>
              <w:left w:val="single" w:sz="4" w:space="0" w:color="000000"/>
              <w:bottom w:val="single" w:sz="4" w:space="0" w:color="000000"/>
              <w:right w:val="single" w:sz="4" w:space="0" w:color="000000"/>
            </w:tcBorders>
            <w:vAlign w:val="center"/>
          </w:tcPr>
          <w:p w:rsidR="00C159D6" w:rsidRDefault="00C159D6">
            <w:pPr>
              <w:widowControl/>
              <w:spacing w:line="0" w:lineRule="atLeast"/>
              <w:jc w:val="center"/>
              <w:textAlignment w:val="center"/>
              <w:rPr>
                <w:rFonts w:ascii="宋体" w:eastAsia="宋体" w:hAnsi="宋体" w:cs="宋体"/>
                <w:kern w:val="0"/>
                <w:szCs w:val="21"/>
              </w:rPr>
            </w:pPr>
            <w:r>
              <w:rPr>
                <w:rFonts w:ascii="宋体" w:eastAsia="宋体" w:hAnsi="宋体" w:cs="宋体" w:hint="eastAsia"/>
                <w:kern w:val="0"/>
                <w:szCs w:val="21"/>
              </w:rPr>
              <w:t>5.2学生学习指导与跟踪</w:t>
            </w:r>
          </w:p>
          <w:p w:rsidR="00C159D6" w:rsidRDefault="00C159D6">
            <w:pPr>
              <w:widowControl/>
              <w:spacing w:line="0" w:lineRule="atLeast"/>
              <w:jc w:val="center"/>
              <w:textAlignment w:val="center"/>
              <w:rPr>
                <w:rFonts w:ascii="宋体" w:eastAsia="宋体" w:hAnsi="宋体" w:cs="宋体"/>
                <w:szCs w:val="21"/>
              </w:rPr>
            </w:pPr>
            <w:r>
              <w:rPr>
                <w:rFonts w:ascii="宋体" w:eastAsia="宋体" w:hAnsi="宋体" w:cs="宋体" w:hint="eastAsia"/>
                <w:kern w:val="0"/>
                <w:szCs w:val="21"/>
              </w:rPr>
              <w:t>（7分）</w:t>
            </w:r>
          </w:p>
        </w:tc>
        <w:tc>
          <w:tcPr>
            <w:tcW w:w="4216" w:type="dxa"/>
            <w:gridSpan w:val="2"/>
            <w:tcBorders>
              <w:top w:val="single" w:sz="4" w:space="0" w:color="000000"/>
              <w:left w:val="single" w:sz="4" w:space="0" w:color="000000"/>
              <w:bottom w:val="single" w:sz="4" w:space="0" w:color="000000"/>
              <w:right w:val="single" w:sz="4" w:space="0" w:color="000000"/>
            </w:tcBorders>
            <w:vAlign w:val="center"/>
          </w:tcPr>
          <w:p w:rsidR="00C159D6" w:rsidRDefault="00C159D6">
            <w:pPr>
              <w:widowControl/>
              <w:spacing w:line="0" w:lineRule="atLeast"/>
              <w:jc w:val="center"/>
              <w:textAlignment w:val="center"/>
              <w:rPr>
                <w:rFonts w:ascii="宋体" w:eastAsia="宋体" w:hAnsi="宋体" w:cs="宋体"/>
                <w:szCs w:val="21"/>
              </w:rPr>
            </w:pPr>
            <w:r>
              <w:rPr>
                <w:rFonts w:ascii="宋体" w:eastAsia="宋体" w:hAnsi="宋体" w:cs="宋体" w:hint="eastAsia"/>
                <w:kern w:val="0"/>
                <w:szCs w:val="21"/>
              </w:rPr>
              <w:t>5.2.1学业指导与创新创业（4分）</w:t>
            </w:r>
          </w:p>
        </w:tc>
        <w:tc>
          <w:tcPr>
            <w:tcW w:w="562" w:type="dxa"/>
            <w:tcBorders>
              <w:top w:val="single" w:sz="4" w:space="0" w:color="000000"/>
              <w:left w:val="single" w:sz="4" w:space="0" w:color="000000"/>
              <w:bottom w:val="single" w:sz="4" w:space="0" w:color="000000"/>
              <w:right w:val="single" w:sz="4" w:space="0" w:color="000000"/>
            </w:tcBorders>
            <w:vAlign w:val="center"/>
          </w:tcPr>
          <w:p w:rsidR="00C159D6" w:rsidRDefault="00C159D6" w:rsidP="001B4EDE">
            <w:pPr>
              <w:adjustRightInd w:val="0"/>
              <w:snapToGrid w:val="0"/>
              <w:jc w:val="center"/>
              <w:rPr>
                <w:rFonts w:ascii="宋体" w:eastAsia="宋体" w:hAnsi="宋体" w:cs="宋体"/>
                <w:szCs w:val="21"/>
              </w:rPr>
            </w:pPr>
            <w:r>
              <w:rPr>
                <w:rFonts w:ascii="宋体" w:eastAsia="宋体" w:hAnsi="宋体" w:cs="宋体" w:hint="eastAsia"/>
                <w:szCs w:val="21"/>
              </w:rPr>
              <w:t>C</w:t>
            </w:r>
          </w:p>
        </w:tc>
        <w:tc>
          <w:tcPr>
            <w:tcW w:w="734" w:type="dxa"/>
            <w:tcBorders>
              <w:top w:val="single" w:sz="4" w:space="0" w:color="000000"/>
              <w:left w:val="single" w:sz="4" w:space="0" w:color="000000"/>
              <w:bottom w:val="single" w:sz="4" w:space="0" w:color="000000"/>
              <w:right w:val="single" w:sz="4" w:space="0" w:color="000000"/>
            </w:tcBorders>
            <w:vAlign w:val="center"/>
          </w:tcPr>
          <w:p w:rsidR="00C159D6" w:rsidRDefault="00C159D6" w:rsidP="001B4EDE">
            <w:pPr>
              <w:adjustRightInd w:val="0"/>
              <w:jc w:val="center"/>
              <w:rPr>
                <w:rFonts w:ascii="宋体" w:eastAsia="宋体" w:hAnsi="宋体" w:cs="宋体"/>
                <w:szCs w:val="21"/>
                <w:shd w:val="clear" w:color="auto" w:fill="FFFFFF"/>
              </w:rPr>
            </w:pPr>
            <w:r>
              <w:rPr>
                <w:rFonts w:ascii="宋体" w:eastAsia="宋体" w:hAnsi="宋体" w:cs="宋体" w:hint="eastAsia"/>
                <w:szCs w:val="21"/>
                <w:shd w:val="clear" w:color="auto" w:fill="FFFFFF"/>
              </w:rPr>
              <w:t>0.5</w:t>
            </w:r>
          </w:p>
        </w:tc>
      </w:tr>
      <w:tr w:rsidR="003C1765">
        <w:trPr>
          <w:trHeight w:val="471"/>
          <w:jc w:val="center"/>
        </w:trPr>
        <w:tc>
          <w:tcPr>
            <w:tcW w:w="1687" w:type="dxa"/>
            <w:vMerge/>
            <w:tcBorders>
              <w:top w:val="single" w:sz="4" w:space="0" w:color="000000"/>
              <w:left w:val="single" w:sz="4" w:space="0" w:color="000000"/>
              <w:bottom w:val="single" w:sz="4" w:space="0" w:color="000000"/>
              <w:right w:val="single" w:sz="4" w:space="0" w:color="000000"/>
            </w:tcBorders>
            <w:vAlign w:val="center"/>
          </w:tcPr>
          <w:p w:rsidR="003C1765" w:rsidRDefault="003C1765">
            <w:pPr>
              <w:spacing w:line="0" w:lineRule="atLeast"/>
              <w:jc w:val="center"/>
              <w:rPr>
                <w:rFonts w:ascii="宋体" w:eastAsia="宋体" w:hAnsi="宋体" w:cs="宋体"/>
                <w:b/>
                <w:bCs/>
                <w:sz w:val="22"/>
                <w:szCs w:val="22"/>
              </w:rPr>
            </w:pPr>
          </w:p>
        </w:tc>
        <w:tc>
          <w:tcPr>
            <w:tcW w:w="2600" w:type="dxa"/>
            <w:vMerge/>
            <w:tcBorders>
              <w:top w:val="single" w:sz="4" w:space="0" w:color="000000"/>
              <w:left w:val="single" w:sz="4" w:space="0" w:color="000000"/>
              <w:bottom w:val="single" w:sz="4" w:space="0" w:color="000000"/>
              <w:right w:val="single" w:sz="4" w:space="0" w:color="000000"/>
            </w:tcBorders>
            <w:vAlign w:val="center"/>
          </w:tcPr>
          <w:p w:rsidR="003C1765" w:rsidRDefault="003C1765">
            <w:pPr>
              <w:spacing w:line="0" w:lineRule="atLeast"/>
              <w:jc w:val="center"/>
              <w:rPr>
                <w:rFonts w:ascii="宋体" w:eastAsia="宋体" w:hAnsi="宋体" w:cs="宋体"/>
                <w:szCs w:val="21"/>
              </w:rPr>
            </w:pPr>
          </w:p>
        </w:tc>
        <w:tc>
          <w:tcPr>
            <w:tcW w:w="4216" w:type="dxa"/>
            <w:gridSpan w:val="2"/>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szCs w:val="21"/>
              </w:rPr>
            </w:pPr>
            <w:r>
              <w:rPr>
                <w:rFonts w:ascii="宋体" w:eastAsia="宋体" w:hAnsi="宋体" w:cs="宋体" w:hint="eastAsia"/>
                <w:kern w:val="0"/>
                <w:szCs w:val="21"/>
              </w:rPr>
              <w:t>5.2.2学习过程的跟踪与培养效果（3分）</w:t>
            </w:r>
          </w:p>
        </w:tc>
        <w:tc>
          <w:tcPr>
            <w:tcW w:w="562" w:type="dxa"/>
            <w:tcBorders>
              <w:top w:val="single" w:sz="4" w:space="0" w:color="000000"/>
              <w:left w:val="single" w:sz="4" w:space="0" w:color="000000"/>
              <w:bottom w:val="single" w:sz="4" w:space="0" w:color="000000"/>
              <w:right w:val="single" w:sz="4" w:space="0" w:color="000000"/>
            </w:tcBorders>
            <w:vAlign w:val="center"/>
          </w:tcPr>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A</w:t>
            </w:r>
          </w:p>
        </w:tc>
        <w:tc>
          <w:tcPr>
            <w:tcW w:w="734" w:type="dxa"/>
            <w:tcBorders>
              <w:top w:val="single" w:sz="4" w:space="0" w:color="000000"/>
              <w:left w:val="single" w:sz="4" w:space="0" w:color="000000"/>
              <w:bottom w:val="single" w:sz="4" w:space="0" w:color="000000"/>
              <w:right w:val="single" w:sz="4" w:space="0" w:color="000000"/>
            </w:tcBorders>
            <w:vAlign w:val="center"/>
          </w:tcPr>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0.85</w:t>
            </w:r>
          </w:p>
        </w:tc>
      </w:tr>
      <w:tr w:rsidR="003C1765">
        <w:trPr>
          <w:trHeight w:val="1429"/>
          <w:jc w:val="center"/>
        </w:trPr>
        <w:tc>
          <w:tcPr>
            <w:tcW w:w="1687" w:type="dxa"/>
            <w:vMerge/>
            <w:tcBorders>
              <w:top w:val="single" w:sz="4" w:space="0" w:color="000000"/>
              <w:left w:val="single" w:sz="4" w:space="0" w:color="000000"/>
              <w:bottom w:val="single" w:sz="4" w:space="0" w:color="000000"/>
              <w:right w:val="single" w:sz="4" w:space="0" w:color="000000"/>
            </w:tcBorders>
            <w:vAlign w:val="center"/>
          </w:tcPr>
          <w:p w:rsidR="003C1765" w:rsidRDefault="003C1765">
            <w:pPr>
              <w:spacing w:line="0" w:lineRule="atLeast"/>
              <w:jc w:val="center"/>
              <w:rPr>
                <w:rFonts w:ascii="宋体" w:eastAsia="宋体" w:hAnsi="宋体" w:cs="宋体"/>
                <w:b/>
                <w:bCs/>
                <w:sz w:val="22"/>
                <w:szCs w:val="22"/>
              </w:rPr>
            </w:pPr>
          </w:p>
        </w:tc>
        <w:tc>
          <w:tcPr>
            <w:tcW w:w="2600"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szCs w:val="21"/>
              </w:rPr>
            </w:pPr>
            <w:r>
              <w:rPr>
                <w:rFonts w:ascii="宋体" w:eastAsia="宋体" w:hAnsi="宋体" w:cs="宋体" w:hint="eastAsia"/>
                <w:kern w:val="0"/>
                <w:szCs w:val="21"/>
              </w:rPr>
              <w:t>5.3就业与发展（2分）</w:t>
            </w:r>
          </w:p>
        </w:tc>
        <w:tc>
          <w:tcPr>
            <w:tcW w:w="4216" w:type="dxa"/>
            <w:gridSpan w:val="2"/>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szCs w:val="21"/>
              </w:rPr>
            </w:pPr>
            <w:r>
              <w:rPr>
                <w:rFonts w:ascii="宋体" w:eastAsia="宋体" w:hAnsi="宋体" w:cs="宋体" w:hint="eastAsia"/>
                <w:kern w:val="0"/>
                <w:szCs w:val="21"/>
              </w:rPr>
              <w:t>5.3.1就业质量与满意度（2分）</w:t>
            </w:r>
          </w:p>
        </w:tc>
        <w:tc>
          <w:tcPr>
            <w:tcW w:w="562" w:type="dxa"/>
            <w:tcBorders>
              <w:top w:val="single" w:sz="4" w:space="0" w:color="000000"/>
              <w:left w:val="single" w:sz="4" w:space="0" w:color="000000"/>
              <w:bottom w:val="single" w:sz="4" w:space="0" w:color="000000"/>
              <w:right w:val="single" w:sz="4" w:space="0" w:color="000000"/>
            </w:tcBorders>
            <w:vAlign w:val="center"/>
          </w:tcPr>
          <w:p w:rsidR="003C1765" w:rsidRDefault="008F177C">
            <w:pPr>
              <w:widowControl/>
              <w:spacing w:line="0" w:lineRule="atLeast"/>
              <w:jc w:val="center"/>
              <w:textAlignment w:val="center"/>
              <w:rPr>
                <w:rFonts w:ascii="宋体" w:eastAsia="宋体" w:hAnsi="宋体" w:cs="宋体"/>
                <w:kern w:val="0"/>
                <w:szCs w:val="21"/>
              </w:rPr>
            </w:pPr>
            <w:r>
              <w:rPr>
                <w:rFonts w:ascii="宋体" w:eastAsia="宋体" w:hAnsi="宋体" w:cs="宋体" w:hint="eastAsia"/>
                <w:kern w:val="0"/>
                <w:szCs w:val="21"/>
              </w:rPr>
              <w:t>／</w:t>
            </w:r>
          </w:p>
        </w:tc>
        <w:tc>
          <w:tcPr>
            <w:tcW w:w="734" w:type="dxa"/>
            <w:tcBorders>
              <w:top w:val="single" w:sz="4" w:space="0" w:color="000000"/>
              <w:left w:val="single" w:sz="4" w:space="0" w:color="000000"/>
              <w:bottom w:val="single" w:sz="4" w:space="0" w:color="000000"/>
              <w:right w:val="single" w:sz="4" w:space="0" w:color="000000"/>
            </w:tcBorders>
            <w:vAlign w:val="center"/>
          </w:tcPr>
          <w:p w:rsidR="003C1765" w:rsidRDefault="008F177C">
            <w:pPr>
              <w:widowControl/>
              <w:spacing w:line="0" w:lineRule="atLeast"/>
              <w:jc w:val="center"/>
              <w:textAlignment w:val="center"/>
              <w:rPr>
                <w:rFonts w:ascii="宋体" w:eastAsia="宋体" w:hAnsi="宋体" w:cs="宋体"/>
                <w:kern w:val="0"/>
                <w:szCs w:val="21"/>
              </w:rPr>
            </w:pPr>
            <w:r>
              <w:rPr>
                <w:rFonts w:ascii="宋体" w:eastAsia="宋体" w:hAnsi="宋体" w:cs="宋体" w:hint="eastAsia"/>
                <w:kern w:val="0"/>
                <w:szCs w:val="21"/>
              </w:rPr>
              <w:t>／</w:t>
            </w:r>
          </w:p>
        </w:tc>
      </w:tr>
      <w:tr w:rsidR="00C159D6">
        <w:trPr>
          <w:trHeight w:val="471"/>
          <w:jc w:val="center"/>
        </w:trPr>
        <w:tc>
          <w:tcPr>
            <w:tcW w:w="1687" w:type="dxa"/>
            <w:vMerge w:val="restart"/>
            <w:tcBorders>
              <w:top w:val="single" w:sz="4" w:space="0" w:color="000000"/>
              <w:left w:val="single" w:sz="4" w:space="0" w:color="000000"/>
              <w:bottom w:val="single" w:sz="4" w:space="0" w:color="000000"/>
              <w:right w:val="single" w:sz="4" w:space="0" w:color="000000"/>
            </w:tcBorders>
            <w:vAlign w:val="center"/>
          </w:tcPr>
          <w:p w:rsidR="00C159D6" w:rsidRDefault="00C159D6">
            <w:pPr>
              <w:widowControl/>
              <w:spacing w:line="0" w:lineRule="atLeast"/>
              <w:jc w:val="center"/>
              <w:textAlignment w:val="center"/>
              <w:rPr>
                <w:rFonts w:ascii="宋体" w:eastAsia="宋体" w:hAnsi="宋体" w:cs="宋体"/>
                <w:b/>
                <w:bCs/>
                <w:sz w:val="22"/>
                <w:szCs w:val="22"/>
              </w:rPr>
            </w:pPr>
            <w:r>
              <w:rPr>
                <w:rFonts w:ascii="宋体" w:eastAsia="宋体" w:hAnsi="宋体" w:cs="宋体" w:hint="eastAsia"/>
                <w:b/>
                <w:bCs/>
                <w:sz w:val="22"/>
                <w:szCs w:val="22"/>
              </w:rPr>
              <w:t>6.质量保障</w:t>
            </w:r>
          </w:p>
          <w:p w:rsidR="00C159D6" w:rsidRDefault="00C159D6">
            <w:pPr>
              <w:widowControl/>
              <w:spacing w:line="0" w:lineRule="atLeast"/>
              <w:jc w:val="center"/>
              <w:textAlignment w:val="center"/>
              <w:rPr>
                <w:rFonts w:ascii="宋体" w:eastAsia="宋体" w:hAnsi="宋体" w:cs="宋体"/>
              </w:rPr>
            </w:pPr>
            <w:r>
              <w:rPr>
                <w:rFonts w:ascii="宋体" w:eastAsia="宋体" w:hAnsi="宋体" w:cs="宋体" w:hint="eastAsia"/>
                <w:b/>
                <w:bCs/>
                <w:sz w:val="22"/>
                <w:szCs w:val="22"/>
              </w:rPr>
              <w:t>（15分）</w:t>
            </w:r>
          </w:p>
        </w:tc>
        <w:tc>
          <w:tcPr>
            <w:tcW w:w="2600" w:type="dxa"/>
            <w:vMerge w:val="restart"/>
            <w:tcBorders>
              <w:top w:val="single" w:sz="4" w:space="0" w:color="000000"/>
              <w:left w:val="single" w:sz="4" w:space="0" w:color="000000"/>
              <w:right w:val="single" w:sz="4" w:space="0" w:color="000000"/>
            </w:tcBorders>
            <w:vAlign w:val="center"/>
          </w:tcPr>
          <w:p w:rsidR="00C159D6" w:rsidRDefault="00C159D6">
            <w:pPr>
              <w:widowControl/>
              <w:spacing w:line="0" w:lineRule="atLeast"/>
              <w:jc w:val="center"/>
              <w:textAlignment w:val="center"/>
              <w:rPr>
                <w:rFonts w:ascii="宋体" w:eastAsia="宋体" w:hAnsi="宋体" w:cs="宋体"/>
                <w:szCs w:val="21"/>
              </w:rPr>
            </w:pPr>
            <w:r>
              <w:rPr>
                <w:rFonts w:ascii="宋体" w:eastAsia="宋体" w:hAnsi="宋体" w:cs="宋体" w:hint="eastAsia"/>
                <w:kern w:val="0"/>
                <w:szCs w:val="21"/>
              </w:rPr>
              <w:t>6.1教学质量监控（5分）</w:t>
            </w:r>
          </w:p>
        </w:tc>
        <w:tc>
          <w:tcPr>
            <w:tcW w:w="4216" w:type="dxa"/>
            <w:gridSpan w:val="2"/>
            <w:tcBorders>
              <w:top w:val="single" w:sz="4" w:space="0" w:color="000000"/>
              <w:left w:val="single" w:sz="4" w:space="0" w:color="000000"/>
              <w:bottom w:val="single" w:sz="4" w:space="0" w:color="000000"/>
              <w:right w:val="single" w:sz="4" w:space="0" w:color="000000"/>
            </w:tcBorders>
            <w:vAlign w:val="center"/>
          </w:tcPr>
          <w:p w:rsidR="00C159D6" w:rsidRDefault="00C159D6">
            <w:pPr>
              <w:widowControl/>
              <w:spacing w:line="0" w:lineRule="atLeast"/>
              <w:jc w:val="center"/>
              <w:textAlignment w:val="center"/>
              <w:rPr>
                <w:rFonts w:ascii="宋体" w:eastAsia="宋体" w:hAnsi="宋体" w:cs="宋体"/>
                <w:szCs w:val="21"/>
              </w:rPr>
            </w:pPr>
            <w:r>
              <w:rPr>
                <w:rFonts w:ascii="宋体" w:eastAsia="宋体" w:hAnsi="宋体" w:cs="宋体" w:hint="eastAsia"/>
                <w:kern w:val="0"/>
                <w:szCs w:val="21"/>
              </w:rPr>
              <w:t>6.1.1教育教学管理制度的建立与执行（2分）</w:t>
            </w:r>
          </w:p>
        </w:tc>
        <w:tc>
          <w:tcPr>
            <w:tcW w:w="562" w:type="dxa"/>
            <w:tcBorders>
              <w:top w:val="single" w:sz="4" w:space="0" w:color="000000"/>
              <w:left w:val="single" w:sz="4" w:space="0" w:color="000000"/>
              <w:bottom w:val="single" w:sz="4" w:space="0" w:color="000000"/>
              <w:right w:val="single" w:sz="4" w:space="0" w:color="000000"/>
            </w:tcBorders>
            <w:vAlign w:val="center"/>
          </w:tcPr>
          <w:p w:rsidR="00C159D6" w:rsidRDefault="00C159D6" w:rsidP="001B4EDE">
            <w:pPr>
              <w:adjustRightInd w:val="0"/>
              <w:snapToGrid w:val="0"/>
              <w:jc w:val="center"/>
              <w:rPr>
                <w:rFonts w:ascii="宋体" w:eastAsia="宋体" w:hAnsi="宋体" w:cs="宋体"/>
                <w:szCs w:val="21"/>
              </w:rPr>
            </w:pPr>
            <w:r>
              <w:rPr>
                <w:rFonts w:ascii="宋体" w:eastAsia="宋体" w:hAnsi="宋体" w:cs="宋体" w:hint="eastAsia"/>
                <w:szCs w:val="21"/>
              </w:rPr>
              <w:t>A</w:t>
            </w:r>
          </w:p>
        </w:tc>
        <w:tc>
          <w:tcPr>
            <w:tcW w:w="734" w:type="dxa"/>
            <w:tcBorders>
              <w:top w:val="single" w:sz="4" w:space="0" w:color="000000"/>
              <w:left w:val="single" w:sz="4" w:space="0" w:color="000000"/>
              <w:bottom w:val="single" w:sz="4" w:space="0" w:color="000000"/>
              <w:right w:val="single" w:sz="4" w:space="0" w:color="000000"/>
            </w:tcBorders>
            <w:vAlign w:val="center"/>
          </w:tcPr>
          <w:p w:rsidR="00C159D6" w:rsidRDefault="00C159D6" w:rsidP="001B4EDE">
            <w:pPr>
              <w:adjustRightInd w:val="0"/>
              <w:snapToGrid w:val="0"/>
              <w:jc w:val="center"/>
              <w:rPr>
                <w:rFonts w:ascii="宋体" w:eastAsia="宋体" w:hAnsi="宋体" w:cs="宋体"/>
                <w:szCs w:val="21"/>
              </w:rPr>
            </w:pPr>
            <w:r>
              <w:rPr>
                <w:rFonts w:ascii="宋体" w:eastAsia="宋体" w:hAnsi="宋体" w:cs="宋体" w:hint="eastAsia"/>
                <w:szCs w:val="21"/>
              </w:rPr>
              <w:t>0.85</w:t>
            </w:r>
          </w:p>
        </w:tc>
      </w:tr>
      <w:tr w:rsidR="00C159D6">
        <w:trPr>
          <w:trHeight w:val="471"/>
          <w:jc w:val="center"/>
        </w:trPr>
        <w:tc>
          <w:tcPr>
            <w:tcW w:w="1687" w:type="dxa"/>
            <w:vMerge/>
            <w:tcBorders>
              <w:left w:val="single" w:sz="4" w:space="0" w:color="000000"/>
              <w:right w:val="single" w:sz="4" w:space="0" w:color="000000"/>
            </w:tcBorders>
            <w:vAlign w:val="center"/>
          </w:tcPr>
          <w:p w:rsidR="00C159D6" w:rsidRDefault="00C159D6">
            <w:pPr>
              <w:widowControl/>
              <w:spacing w:line="0" w:lineRule="atLeast"/>
              <w:jc w:val="center"/>
              <w:textAlignment w:val="center"/>
              <w:rPr>
                <w:rFonts w:ascii="宋体" w:eastAsia="宋体" w:hAnsi="宋体" w:cs="宋体"/>
                <w:b/>
                <w:bCs/>
                <w:kern w:val="0"/>
                <w:sz w:val="22"/>
                <w:szCs w:val="22"/>
              </w:rPr>
            </w:pPr>
          </w:p>
        </w:tc>
        <w:tc>
          <w:tcPr>
            <w:tcW w:w="2600" w:type="dxa"/>
            <w:vMerge/>
            <w:tcBorders>
              <w:left w:val="single" w:sz="4" w:space="0" w:color="000000"/>
              <w:bottom w:val="single" w:sz="4" w:space="0" w:color="000000"/>
              <w:right w:val="single" w:sz="4" w:space="0" w:color="000000"/>
            </w:tcBorders>
            <w:vAlign w:val="center"/>
          </w:tcPr>
          <w:p w:rsidR="00C159D6" w:rsidRDefault="00C159D6">
            <w:pPr>
              <w:widowControl/>
              <w:spacing w:line="0" w:lineRule="atLeast"/>
              <w:jc w:val="center"/>
              <w:textAlignment w:val="center"/>
              <w:rPr>
                <w:rFonts w:ascii="宋体" w:eastAsia="宋体" w:hAnsi="宋体" w:cs="宋体"/>
                <w:kern w:val="0"/>
                <w:szCs w:val="21"/>
              </w:rPr>
            </w:pPr>
          </w:p>
        </w:tc>
        <w:tc>
          <w:tcPr>
            <w:tcW w:w="4216" w:type="dxa"/>
            <w:gridSpan w:val="2"/>
            <w:tcBorders>
              <w:top w:val="single" w:sz="4" w:space="0" w:color="000000"/>
              <w:left w:val="single" w:sz="4" w:space="0" w:color="000000"/>
              <w:bottom w:val="single" w:sz="4" w:space="0" w:color="000000"/>
              <w:right w:val="single" w:sz="4" w:space="0" w:color="000000"/>
            </w:tcBorders>
            <w:vAlign w:val="center"/>
          </w:tcPr>
          <w:p w:rsidR="00C159D6" w:rsidRDefault="00C159D6">
            <w:pPr>
              <w:widowControl/>
              <w:spacing w:line="0" w:lineRule="atLeast"/>
              <w:jc w:val="center"/>
              <w:textAlignment w:val="center"/>
              <w:rPr>
                <w:rFonts w:ascii="宋体" w:eastAsia="宋体" w:hAnsi="宋体" w:cs="宋体"/>
                <w:kern w:val="0"/>
                <w:szCs w:val="21"/>
              </w:rPr>
            </w:pPr>
            <w:r>
              <w:rPr>
                <w:rFonts w:ascii="宋体" w:eastAsia="宋体" w:hAnsi="宋体" w:cs="宋体" w:hint="eastAsia"/>
                <w:kern w:val="0"/>
                <w:szCs w:val="21"/>
              </w:rPr>
              <w:t>6.1.2教学环节质量标准建设情况（3分）</w:t>
            </w:r>
          </w:p>
        </w:tc>
        <w:tc>
          <w:tcPr>
            <w:tcW w:w="562" w:type="dxa"/>
            <w:tcBorders>
              <w:top w:val="single" w:sz="4" w:space="0" w:color="000000"/>
              <w:left w:val="single" w:sz="4" w:space="0" w:color="000000"/>
              <w:bottom w:val="single" w:sz="4" w:space="0" w:color="000000"/>
              <w:right w:val="single" w:sz="4" w:space="0" w:color="000000"/>
            </w:tcBorders>
            <w:vAlign w:val="center"/>
          </w:tcPr>
          <w:p w:rsidR="00C159D6" w:rsidRDefault="00C159D6" w:rsidP="001B4EDE">
            <w:pPr>
              <w:adjustRightInd w:val="0"/>
              <w:snapToGrid w:val="0"/>
              <w:jc w:val="center"/>
              <w:rPr>
                <w:rFonts w:ascii="宋体" w:eastAsia="宋体" w:hAnsi="宋体" w:cs="宋体"/>
                <w:szCs w:val="21"/>
              </w:rPr>
            </w:pPr>
            <w:r>
              <w:rPr>
                <w:rFonts w:ascii="宋体" w:eastAsia="宋体" w:hAnsi="宋体" w:cs="宋体" w:hint="eastAsia"/>
                <w:szCs w:val="21"/>
              </w:rPr>
              <w:t>A</w:t>
            </w:r>
          </w:p>
        </w:tc>
        <w:tc>
          <w:tcPr>
            <w:tcW w:w="734" w:type="dxa"/>
            <w:tcBorders>
              <w:top w:val="single" w:sz="4" w:space="0" w:color="000000"/>
              <w:left w:val="single" w:sz="4" w:space="0" w:color="000000"/>
              <w:bottom w:val="single" w:sz="4" w:space="0" w:color="000000"/>
              <w:right w:val="single" w:sz="4" w:space="0" w:color="000000"/>
            </w:tcBorders>
            <w:vAlign w:val="center"/>
          </w:tcPr>
          <w:p w:rsidR="00C159D6" w:rsidRDefault="00C159D6" w:rsidP="001B4EDE">
            <w:pPr>
              <w:adjustRightInd w:val="0"/>
              <w:snapToGrid w:val="0"/>
              <w:jc w:val="center"/>
              <w:rPr>
                <w:rFonts w:ascii="宋体" w:eastAsia="宋体" w:hAnsi="宋体" w:cs="宋体"/>
                <w:szCs w:val="21"/>
              </w:rPr>
            </w:pPr>
            <w:r>
              <w:rPr>
                <w:rFonts w:ascii="宋体" w:eastAsia="宋体" w:hAnsi="宋体" w:cs="宋体" w:hint="eastAsia"/>
                <w:szCs w:val="21"/>
              </w:rPr>
              <w:t>0.85</w:t>
            </w:r>
          </w:p>
        </w:tc>
      </w:tr>
      <w:tr w:rsidR="003C1765">
        <w:trPr>
          <w:trHeight w:val="471"/>
          <w:jc w:val="center"/>
        </w:trPr>
        <w:tc>
          <w:tcPr>
            <w:tcW w:w="1687" w:type="dxa"/>
            <w:vMerge/>
            <w:tcBorders>
              <w:top w:val="single" w:sz="4" w:space="0" w:color="000000"/>
              <w:left w:val="single" w:sz="4" w:space="0" w:color="000000"/>
              <w:bottom w:val="single" w:sz="4" w:space="0" w:color="000000"/>
              <w:right w:val="single" w:sz="4" w:space="0" w:color="000000"/>
            </w:tcBorders>
            <w:vAlign w:val="center"/>
          </w:tcPr>
          <w:p w:rsidR="003C1765" w:rsidRDefault="003C1765">
            <w:pPr>
              <w:spacing w:line="0" w:lineRule="atLeast"/>
              <w:jc w:val="center"/>
              <w:rPr>
                <w:rFonts w:ascii="宋体" w:eastAsia="宋体" w:hAnsi="宋体" w:cs="宋体"/>
                <w:b/>
                <w:bCs/>
                <w:sz w:val="22"/>
                <w:szCs w:val="22"/>
              </w:rPr>
            </w:pPr>
          </w:p>
        </w:tc>
        <w:tc>
          <w:tcPr>
            <w:tcW w:w="2600" w:type="dxa"/>
            <w:vMerge w:val="restart"/>
            <w:tcBorders>
              <w:top w:val="single" w:sz="4" w:space="0" w:color="000000"/>
              <w:left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kern w:val="0"/>
                <w:szCs w:val="21"/>
              </w:rPr>
            </w:pPr>
            <w:r>
              <w:rPr>
                <w:rFonts w:ascii="宋体" w:eastAsia="宋体" w:hAnsi="宋体" w:cs="宋体" w:hint="eastAsia"/>
                <w:kern w:val="0"/>
                <w:szCs w:val="21"/>
              </w:rPr>
              <w:t>6.2质量监控与评价（5分）</w:t>
            </w:r>
          </w:p>
        </w:tc>
        <w:tc>
          <w:tcPr>
            <w:tcW w:w="4216" w:type="dxa"/>
            <w:gridSpan w:val="2"/>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kern w:val="0"/>
                <w:szCs w:val="21"/>
              </w:rPr>
            </w:pPr>
            <w:r>
              <w:rPr>
                <w:rFonts w:ascii="宋体" w:eastAsia="宋体" w:hAnsi="宋体" w:cs="宋体" w:hint="eastAsia"/>
                <w:kern w:val="0"/>
                <w:szCs w:val="21"/>
              </w:rPr>
              <w:t>6.2.1教学质量监控情况（2分）</w:t>
            </w:r>
          </w:p>
        </w:tc>
        <w:tc>
          <w:tcPr>
            <w:tcW w:w="562" w:type="dxa"/>
            <w:tcBorders>
              <w:top w:val="single" w:sz="4" w:space="0" w:color="000000"/>
              <w:left w:val="single" w:sz="4" w:space="0" w:color="000000"/>
              <w:bottom w:val="single" w:sz="4" w:space="0" w:color="000000"/>
              <w:right w:val="single" w:sz="4" w:space="0" w:color="000000"/>
            </w:tcBorders>
            <w:vAlign w:val="center"/>
          </w:tcPr>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A</w:t>
            </w:r>
          </w:p>
        </w:tc>
        <w:tc>
          <w:tcPr>
            <w:tcW w:w="734" w:type="dxa"/>
            <w:tcBorders>
              <w:top w:val="single" w:sz="4" w:space="0" w:color="000000"/>
              <w:left w:val="single" w:sz="4" w:space="0" w:color="000000"/>
              <w:bottom w:val="single" w:sz="4" w:space="0" w:color="000000"/>
              <w:right w:val="single" w:sz="4" w:space="0" w:color="000000"/>
            </w:tcBorders>
            <w:vAlign w:val="center"/>
          </w:tcPr>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0.85</w:t>
            </w:r>
          </w:p>
        </w:tc>
      </w:tr>
      <w:tr w:rsidR="003C1765">
        <w:trPr>
          <w:trHeight w:val="471"/>
          <w:jc w:val="center"/>
        </w:trPr>
        <w:tc>
          <w:tcPr>
            <w:tcW w:w="1687" w:type="dxa"/>
            <w:vMerge/>
            <w:tcBorders>
              <w:top w:val="single" w:sz="4" w:space="0" w:color="000000"/>
              <w:left w:val="single" w:sz="4" w:space="0" w:color="000000"/>
              <w:bottom w:val="single" w:sz="4" w:space="0" w:color="000000"/>
              <w:right w:val="single" w:sz="4" w:space="0" w:color="000000"/>
            </w:tcBorders>
            <w:vAlign w:val="center"/>
          </w:tcPr>
          <w:p w:rsidR="003C1765" w:rsidRDefault="003C1765">
            <w:pPr>
              <w:spacing w:line="0" w:lineRule="atLeast"/>
              <w:jc w:val="center"/>
              <w:rPr>
                <w:rFonts w:ascii="宋体" w:eastAsia="宋体" w:hAnsi="宋体" w:cs="宋体"/>
                <w:b/>
                <w:bCs/>
                <w:sz w:val="22"/>
                <w:szCs w:val="22"/>
              </w:rPr>
            </w:pPr>
          </w:p>
        </w:tc>
        <w:tc>
          <w:tcPr>
            <w:tcW w:w="2600" w:type="dxa"/>
            <w:vMerge/>
            <w:tcBorders>
              <w:left w:val="single" w:sz="4" w:space="0" w:color="000000"/>
              <w:bottom w:val="single" w:sz="4" w:space="0" w:color="000000"/>
              <w:right w:val="single" w:sz="4" w:space="0" w:color="000000"/>
            </w:tcBorders>
            <w:vAlign w:val="center"/>
          </w:tcPr>
          <w:p w:rsidR="003C1765" w:rsidRDefault="003C1765">
            <w:pPr>
              <w:widowControl/>
              <w:spacing w:line="0" w:lineRule="atLeast"/>
              <w:jc w:val="center"/>
              <w:textAlignment w:val="center"/>
              <w:rPr>
                <w:rFonts w:ascii="宋体" w:eastAsia="宋体" w:hAnsi="宋体" w:cs="宋体"/>
                <w:kern w:val="0"/>
                <w:szCs w:val="21"/>
              </w:rPr>
            </w:pPr>
          </w:p>
        </w:tc>
        <w:tc>
          <w:tcPr>
            <w:tcW w:w="4216" w:type="dxa"/>
            <w:gridSpan w:val="2"/>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kern w:val="0"/>
                <w:szCs w:val="21"/>
              </w:rPr>
            </w:pPr>
            <w:r>
              <w:rPr>
                <w:rFonts w:ascii="宋体" w:eastAsia="宋体" w:hAnsi="宋体" w:cs="宋体" w:hint="eastAsia"/>
                <w:kern w:val="0"/>
                <w:szCs w:val="21"/>
              </w:rPr>
              <w:t>6.2.2评价机制建设与运行情况（3分）</w:t>
            </w:r>
          </w:p>
        </w:tc>
        <w:tc>
          <w:tcPr>
            <w:tcW w:w="562" w:type="dxa"/>
            <w:tcBorders>
              <w:top w:val="single" w:sz="4" w:space="0" w:color="000000"/>
              <w:left w:val="single" w:sz="4" w:space="0" w:color="000000"/>
              <w:bottom w:val="single" w:sz="4" w:space="0" w:color="000000"/>
              <w:right w:val="single" w:sz="4" w:space="0" w:color="000000"/>
            </w:tcBorders>
            <w:vAlign w:val="center"/>
          </w:tcPr>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A</w:t>
            </w:r>
          </w:p>
        </w:tc>
        <w:tc>
          <w:tcPr>
            <w:tcW w:w="734" w:type="dxa"/>
            <w:tcBorders>
              <w:top w:val="single" w:sz="4" w:space="0" w:color="000000"/>
              <w:left w:val="single" w:sz="4" w:space="0" w:color="000000"/>
              <w:bottom w:val="single" w:sz="4" w:space="0" w:color="000000"/>
              <w:right w:val="single" w:sz="4" w:space="0" w:color="000000"/>
            </w:tcBorders>
            <w:vAlign w:val="center"/>
          </w:tcPr>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0.85</w:t>
            </w:r>
          </w:p>
        </w:tc>
      </w:tr>
      <w:tr w:rsidR="003C1765">
        <w:trPr>
          <w:trHeight w:val="560"/>
          <w:jc w:val="center"/>
        </w:trPr>
        <w:tc>
          <w:tcPr>
            <w:tcW w:w="1687" w:type="dxa"/>
            <w:vMerge/>
            <w:tcBorders>
              <w:top w:val="single" w:sz="4" w:space="0" w:color="000000"/>
              <w:left w:val="single" w:sz="4" w:space="0" w:color="000000"/>
              <w:bottom w:val="single" w:sz="4" w:space="0" w:color="000000"/>
              <w:right w:val="single" w:sz="4" w:space="0" w:color="000000"/>
            </w:tcBorders>
            <w:vAlign w:val="center"/>
          </w:tcPr>
          <w:p w:rsidR="003C1765" w:rsidRDefault="003C1765">
            <w:pPr>
              <w:spacing w:line="0" w:lineRule="atLeast"/>
              <w:jc w:val="center"/>
              <w:rPr>
                <w:rFonts w:ascii="宋体" w:eastAsia="宋体" w:hAnsi="宋体" w:cs="宋体"/>
                <w:b/>
                <w:bCs/>
                <w:sz w:val="22"/>
                <w:szCs w:val="22"/>
              </w:rPr>
            </w:pPr>
          </w:p>
        </w:tc>
        <w:tc>
          <w:tcPr>
            <w:tcW w:w="2600"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szCs w:val="21"/>
              </w:rPr>
            </w:pPr>
            <w:r>
              <w:rPr>
                <w:rFonts w:ascii="宋体" w:eastAsia="宋体" w:hAnsi="宋体" w:cs="宋体" w:hint="eastAsia"/>
                <w:kern w:val="0"/>
                <w:szCs w:val="21"/>
              </w:rPr>
              <w:t>6.3持续改进（5分）</w:t>
            </w:r>
          </w:p>
        </w:tc>
        <w:tc>
          <w:tcPr>
            <w:tcW w:w="4216" w:type="dxa"/>
            <w:gridSpan w:val="2"/>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szCs w:val="21"/>
              </w:rPr>
            </w:pPr>
            <w:r>
              <w:rPr>
                <w:rFonts w:ascii="宋体" w:eastAsia="宋体" w:hAnsi="宋体" w:cs="宋体" w:hint="eastAsia"/>
                <w:kern w:val="0"/>
                <w:szCs w:val="21"/>
              </w:rPr>
              <w:t>6.3.1反馈与改进（5分）</w:t>
            </w:r>
          </w:p>
        </w:tc>
        <w:tc>
          <w:tcPr>
            <w:tcW w:w="562" w:type="dxa"/>
            <w:tcBorders>
              <w:top w:val="single" w:sz="4" w:space="0" w:color="000000"/>
              <w:left w:val="single" w:sz="4" w:space="0" w:color="000000"/>
              <w:bottom w:val="single" w:sz="4" w:space="0" w:color="000000"/>
              <w:right w:val="single" w:sz="4" w:space="0" w:color="000000"/>
            </w:tcBorders>
            <w:vAlign w:val="center"/>
          </w:tcPr>
          <w:p w:rsidR="003C1765" w:rsidRDefault="00C159D6">
            <w:pPr>
              <w:adjustRightInd w:val="0"/>
              <w:snapToGrid w:val="0"/>
              <w:jc w:val="center"/>
              <w:rPr>
                <w:rFonts w:ascii="宋体" w:eastAsia="宋体" w:hAnsi="宋体" w:cs="宋体"/>
                <w:szCs w:val="21"/>
              </w:rPr>
            </w:pPr>
            <w:r>
              <w:rPr>
                <w:rFonts w:ascii="宋体" w:eastAsia="宋体" w:hAnsi="宋体" w:cs="宋体" w:hint="eastAsia"/>
                <w:szCs w:val="21"/>
              </w:rPr>
              <w:t>B</w:t>
            </w:r>
          </w:p>
        </w:tc>
        <w:tc>
          <w:tcPr>
            <w:tcW w:w="734" w:type="dxa"/>
            <w:tcBorders>
              <w:top w:val="single" w:sz="4" w:space="0" w:color="000000"/>
              <w:left w:val="single" w:sz="4" w:space="0" w:color="000000"/>
              <w:bottom w:val="single" w:sz="4" w:space="0" w:color="000000"/>
              <w:right w:val="single" w:sz="4" w:space="0" w:color="000000"/>
            </w:tcBorders>
            <w:vAlign w:val="center"/>
          </w:tcPr>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0.85</w:t>
            </w:r>
          </w:p>
        </w:tc>
      </w:tr>
      <w:tr w:rsidR="003C1765">
        <w:trPr>
          <w:trHeight w:val="821"/>
          <w:jc w:val="center"/>
        </w:trPr>
        <w:tc>
          <w:tcPr>
            <w:tcW w:w="1687"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b/>
                <w:bCs/>
                <w:sz w:val="22"/>
                <w:szCs w:val="22"/>
              </w:rPr>
            </w:pPr>
            <w:r>
              <w:rPr>
                <w:rFonts w:ascii="宋体" w:eastAsia="宋体" w:hAnsi="宋体" w:cs="宋体" w:hint="eastAsia"/>
                <w:b/>
                <w:bCs/>
                <w:sz w:val="22"/>
                <w:szCs w:val="22"/>
              </w:rPr>
              <w:t>7.附加项目</w:t>
            </w:r>
          </w:p>
          <w:p w:rsidR="003C1765" w:rsidRDefault="00C14993">
            <w:pPr>
              <w:widowControl/>
              <w:spacing w:line="0" w:lineRule="atLeast"/>
              <w:jc w:val="center"/>
              <w:textAlignment w:val="center"/>
              <w:rPr>
                <w:rFonts w:ascii="宋体" w:eastAsia="宋体" w:hAnsi="宋体" w:cs="宋体"/>
                <w:b/>
                <w:bCs/>
                <w:sz w:val="22"/>
                <w:szCs w:val="22"/>
              </w:rPr>
            </w:pPr>
            <w:r>
              <w:rPr>
                <w:rFonts w:ascii="宋体" w:eastAsia="宋体" w:hAnsi="宋体" w:cs="宋体" w:hint="eastAsia"/>
                <w:b/>
                <w:bCs/>
                <w:kern w:val="0"/>
                <w:sz w:val="22"/>
                <w:szCs w:val="22"/>
              </w:rPr>
              <w:t>（5分）</w:t>
            </w:r>
          </w:p>
        </w:tc>
        <w:tc>
          <w:tcPr>
            <w:tcW w:w="2600"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szCs w:val="21"/>
              </w:rPr>
            </w:pPr>
            <w:r>
              <w:rPr>
                <w:rFonts w:ascii="宋体" w:eastAsia="宋体" w:hAnsi="宋体" w:cs="宋体" w:hint="eastAsia"/>
                <w:kern w:val="0"/>
                <w:szCs w:val="21"/>
              </w:rPr>
              <w:t>7.1专业特色（5分）</w:t>
            </w:r>
          </w:p>
        </w:tc>
        <w:tc>
          <w:tcPr>
            <w:tcW w:w="4216" w:type="dxa"/>
            <w:gridSpan w:val="2"/>
            <w:tcBorders>
              <w:top w:val="single" w:sz="4" w:space="0" w:color="000000"/>
              <w:left w:val="single" w:sz="4" w:space="0" w:color="000000"/>
              <w:bottom w:val="single" w:sz="4" w:space="0" w:color="000000"/>
              <w:right w:val="single" w:sz="4" w:space="0" w:color="000000"/>
            </w:tcBorders>
            <w:vAlign w:val="center"/>
          </w:tcPr>
          <w:p w:rsidR="003C1765" w:rsidRDefault="004C3FA3">
            <w:pPr>
              <w:spacing w:line="0" w:lineRule="atLeast"/>
              <w:jc w:val="center"/>
              <w:rPr>
                <w:rFonts w:ascii="宋体" w:eastAsia="宋体" w:hAnsi="宋体" w:cs="宋体"/>
                <w:szCs w:val="21"/>
              </w:rPr>
            </w:pPr>
            <w:r>
              <w:rPr>
                <w:rFonts w:ascii="宋体" w:eastAsia="宋体" w:hAnsi="宋体" w:cs="宋体" w:hint="eastAsia"/>
                <w:kern w:val="0"/>
                <w:szCs w:val="21"/>
              </w:rPr>
              <w:t>7.1专业特色（5分）</w:t>
            </w:r>
          </w:p>
        </w:tc>
        <w:tc>
          <w:tcPr>
            <w:tcW w:w="562" w:type="dxa"/>
            <w:tcBorders>
              <w:top w:val="single" w:sz="4" w:space="0" w:color="000000"/>
              <w:left w:val="single" w:sz="4" w:space="0" w:color="000000"/>
              <w:bottom w:val="single" w:sz="4" w:space="0" w:color="000000"/>
              <w:right w:val="single" w:sz="4" w:space="0" w:color="000000"/>
            </w:tcBorders>
            <w:vAlign w:val="center"/>
          </w:tcPr>
          <w:p w:rsidR="003C1765" w:rsidRDefault="00063655">
            <w:pPr>
              <w:adjustRightInd w:val="0"/>
              <w:snapToGrid w:val="0"/>
              <w:jc w:val="center"/>
              <w:rPr>
                <w:rFonts w:ascii="宋体" w:eastAsia="宋体" w:hAnsi="宋体" w:cs="宋体"/>
                <w:szCs w:val="21"/>
              </w:rPr>
            </w:pPr>
            <w:r>
              <w:rPr>
                <w:rFonts w:ascii="宋体" w:eastAsia="宋体" w:hAnsi="宋体" w:cs="宋体" w:hint="eastAsia"/>
                <w:szCs w:val="21"/>
              </w:rPr>
              <w:t>B</w:t>
            </w:r>
          </w:p>
        </w:tc>
        <w:tc>
          <w:tcPr>
            <w:tcW w:w="734" w:type="dxa"/>
            <w:tcBorders>
              <w:top w:val="single" w:sz="4" w:space="0" w:color="000000"/>
              <w:left w:val="single" w:sz="4" w:space="0" w:color="000000"/>
              <w:bottom w:val="single" w:sz="4" w:space="0" w:color="000000"/>
              <w:right w:val="single" w:sz="4" w:space="0" w:color="000000"/>
            </w:tcBorders>
            <w:vAlign w:val="center"/>
          </w:tcPr>
          <w:p w:rsidR="003C1765" w:rsidRDefault="00C14993" w:rsidP="00176DDA">
            <w:pPr>
              <w:adjustRightInd w:val="0"/>
              <w:snapToGrid w:val="0"/>
              <w:jc w:val="center"/>
              <w:rPr>
                <w:rFonts w:ascii="宋体" w:eastAsia="宋体" w:hAnsi="宋体" w:cs="宋体"/>
                <w:szCs w:val="21"/>
              </w:rPr>
            </w:pPr>
            <w:r>
              <w:rPr>
                <w:rFonts w:ascii="宋体" w:eastAsia="宋体" w:hAnsi="宋体" w:cs="宋体" w:hint="eastAsia"/>
                <w:szCs w:val="21"/>
              </w:rPr>
              <w:t>0.</w:t>
            </w:r>
            <w:r w:rsidR="00176DDA">
              <w:rPr>
                <w:rFonts w:ascii="宋体" w:eastAsia="宋体" w:hAnsi="宋体" w:cs="宋体" w:hint="eastAsia"/>
                <w:szCs w:val="21"/>
              </w:rPr>
              <w:t>7</w:t>
            </w:r>
          </w:p>
        </w:tc>
      </w:tr>
      <w:tr w:rsidR="003C1765">
        <w:trPr>
          <w:cantSplit/>
          <w:trHeight w:val="482"/>
          <w:jc w:val="center"/>
        </w:trPr>
        <w:tc>
          <w:tcPr>
            <w:tcW w:w="7595" w:type="dxa"/>
            <w:gridSpan w:val="3"/>
            <w:tcBorders>
              <w:top w:val="single" w:sz="4" w:space="0" w:color="000000"/>
              <w:left w:val="single" w:sz="4" w:space="0" w:color="000000"/>
              <w:bottom w:val="single" w:sz="4" w:space="0" w:color="000000"/>
              <w:right w:val="single" w:sz="4" w:space="0" w:color="000000"/>
            </w:tcBorders>
            <w:vAlign w:val="center"/>
          </w:tcPr>
          <w:p w:rsidR="003C1765" w:rsidRDefault="00C14993">
            <w:pPr>
              <w:pStyle w:val="a0"/>
              <w:spacing w:before="0" w:after="0"/>
              <w:rPr>
                <w:rFonts w:ascii="宋体" w:eastAsia="宋体" w:hAnsi="宋体" w:cs="宋体"/>
              </w:rPr>
            </w:pPr>
            <w:r>
              <w:rPr>
                <w:rFonts w:ascii="宋体" w:eastAsia="宋体" w:hAnsi="宋体" w:cs="宋体" w:hint="eastAsia"/>
              </w:rPr>
              <w:t>自评得分</w:t>
            </w:r>
          </w:p>
        </w:tc>
        <w:tc>
          <w:tcPr>
            <w:tcW w:w="2204" w:type="dxa"/>
            <w:gridSpan w:val="3"/>
            <w:tcBorders>
              <w:top w:val="single" w:sz="4" w:space="0" w:color="000000"/>
              <w:left w:val="single" w:sz="4" w:space="0" w:color="000000"/>
              <w:bottom w:val="single" w:sz="4" w:space="0" w:color="000000"/>
              <w:right w:val="single" w:sz="4" w:space="0" w:color="000000"/>
            </w:tcBorders>
            <w:vAlign w:val="center"/>
          </w:tcPr>
          <w:p w:rsidR="003C1765" w:rsidRDefault="001A6A6B">
            <w:pPr>
              <w:jc w:val="center"/>
              <w:rPr>
                <w:rFonts w:ascii="宋体" w:eastAsia="宋体" w:hAnsi="宋体" w:cs="宋体"/>
                <w:szCs w:val="21"/>
              </w:rPr>
            </w:pPr>
            <w:r>
              <w:rPr>
                <w:rFonts w:ascii="宋体" w:eastAsia="宋体" w:hAnsi="宋体" w:cs="宋体" w:hint="eastAsia"/>
                <w:szCs w:val="21"/>
              </w:rPr>
              <w:t>76.15</w:t>
            </w:r>
          </w:p>
        </w:tc>
      </w:tr>
      <w:tr w:rsidR="003C1765">
        <w:trPr>
          <w:cantSplit/>
          <w:trHeight w:val="482"/>
          <w:jc w:val="center"/>
        </w:trPr>
        <w:tc>
          <w:tcPr>
            <w:tcW w:w="7595" w:type="dxa"/>
            <w:gridSpan w:val="3"/>
            <w:tcBorders>
              <w:top w:val="single" w:sz="4" w:space="0" w:color="000000"/>
              <w:left w:val="single" w:sz="4" w:space="0" w:color="000000"/>
              <w:bottom w:val="single" w:sz="4" w:space="0" w:color="000000"/>
              <w:right w:val="single" w:sz="4" w:space="0" w:color="000000"/>
            </w:tcBorders>
            <w:vAlign w:val="center"/>
          </w:tcPr>
          <w:p w:rsidR="003C1765" w:rsidRDefault="00C14993">
            <w:pPr>
              <w:pStyle w:val="a0"/>
              <w:spacing w:before="0" w:after="0"/>
              <w:rPr>
                <w:rFonts w:ascii="宋体" w:eastAsia="宋体" w:hAnsi="宋体" w:cs="宋体"/>
              </w:rPr>
            </w:pPr>
            <w:r>
              <w:rPr>
                <w:rFonts w:ascii="宋体" w:eastAsia="宋体" w:hAnsi="宋体" w:cs="宋体" w:hint="eastAsia"/>
              </w:rPr>
              <w:t>自评结论</w:t>
            </w:r>
          </w:p>
        </w:tc>
        <w:tc>
          <w:tcPr>
            <w:tcW w:w="2204" w:type="dxa"/>
            <w:gridSpan w:val="3"/>
            <w:tcBorders>
              <w:top w:val="single" w:sz="4" w:space="0" w:color="000000"/>
              <w:left w:val="single" w:sz="4" w:space="0" w:color="000000"/>
              <w:bottom w:val="single" w:sz="4" w:space="0" w:color="000000"/>
              <w:right w:val="single" w:sz="4" w:space="0" w:color="000000"/>
            </w:tcBorders>
            <w:vAlign w:val="center"/>
          </w:tcPr>
          <w:p w:rsidR="003C1765" w:rsidRDefault="001A6A6B" w:rsidP="003B24A4">
            <w:pPr>
              <w:jc w:val="center"/>
              <w:rPr>
                <w:rFonts w:ascii="宋体" w:eastAsia="宋体" w:hAnsi="宋体" w:cs="宋体"/>
                <w:szCs w:val="21"/>
              </w:rPr>
            </w:pPr>
            <w:r>
              <w:rPr>
                <w:rFonts w:ascii="宋体" w:eastAsia="宋体" w:hAnsi="宋体" w:cs="宋体" w:hint="eastAsia"/>
                <w:szCs w:val="21"/>
              </w:rPr>
              <w:t>合格</w:t>
            </w:r>
          </w:p>
        </w:tc>
      </w:tr>
    </w:tbl>
    <w:p w:rsidR="003C1765" w:rsidRDefault="00C14993" w:rsidP="00464D87">
      <w:pPr>
        <w:widowControl/>
        <w:spacing w:beforeLines="100" w:line="260" w:lineRule="exact"/>
        <w:ind w:firstLineChars="200" w:firstLine="422"/>
        <w:jc w:val="left"/>
        <w:rPr>
          <w:rFonts w:ascii="宋体" w:eastAsia="宋体" w:hAnsi="宋体" w:cs="宋体"/>
          <w:bCs/>
          <w:szCs w:val="21"/>
        </w:rPr>
      </w:pPr>
      <w:r>
        <w:rPr>
          <w:rFonts w:ascii="宋体" w:eastAsia="宋体" w:hAnsi="宋体" w:cs="宋体" w:hint="eastAsia"/>
          <w:b/>
          <w:szCs w:val="21"/>
        </w:rPr>
        <w:t>注：</w:t>
      </w:r>
      <w:r>
        <w:rPr>
          <w:rFonts w:ascii="宋体" w:eastAsia="宋体" w:hAnsi="宋体" w:cs="宋体" w:hint="eastAsia"/>
          <w:bCs/>
          <w:szCs w:val="21"/>
        </w:rPr>
        <w:t>各主要观测点设定了分值，合计为100分。评估标准给出了A、B、C三个等级标准，A等级系数取值[0.85，1.0]，B等级系数取值[0.6，0.85]，C等级系数取值[0.0,0.6]，各专业评估最终得分=∑（各观测点分值×等级系数取值）。最终评估结论为优秀（最终得分≥85分）、合格（60分≤最终得分＜85分）、不合格（最终得分＜60分）。</w:t>
      </w:r>
    </w:p>
    <w:p w:rsidR="003C1765" w:rsidRDefault="00C14993">
      <w:pPr>
        <w:widowControl/>
        <w:spacing w:line="460" w:lineRule="exact"/>
        <w:jc w:val="left"/>
        <w:rPr>
          <w:rFonts w:ascii="宋体" w:eastAsia="宋体" w:hAnsi="宋体" w:cs="宋体"/>
          <w:b/>
          <w:sz w:val="32"/>
          <w:szCs w:val="32"/>
        </w:rPr>
      </w:pPr>
      <w:r>
        <w:rPr>
          <w:rFonts w:ascii="宋体" w:eastAsia="宋体" w:hAnsi="宋体" w:cs="宋体" w:hint="eastAsia"/>
          <w:b/>
          <w:sz w:val="32"/>
          <w:szCs w:val="32"/>
        </w:rPr>
        <w:br w:type="page"/>
      </w:r>
      <w:r>
        <w:rPr>
          <w:rFonts w:ascii="宋体" w:eastAsia="宋体" w:hAnsi="宋体" w:cs="宋体" w:hint="eastAsia"/>
          <w:b/>
          <w:sz w:val="32"/>
          <w:szCs w:val="32"/>
        </w:rPr>
        <w:lastRenderedPageBreak/>
        <w:t>三、专业自评分析表(孟)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559"/>
        <w:gridCol w:w="5119"/>
        <w:gridCol w:w="611"/>
        <w:gridCol w:w="662"/>
      </w:tblGrid>
      <w:tr w:rsidR="003C1765">
        <w:trPr>
          <w:trHeight w:val="420"/>
        </w:trPr>
        <w:tc>
          <w:tcPr>
            <w:tcW w:w="1276" w:type="dxa"/>
            <w:vMerge w:val="restart"/>
            <w:vAlign w:val="center"/>
          </w:tcPr>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二级</w:t>
            </w:r>
          </w:p>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指标</w:t>
            </w:r>
          </w:p>
        </w:tc>
        <w:tc>
          <w:tcPr>
            <w:tcW w:w="1559" w:type="dxa"/>
            <w:vMerge w:val="restart"/>
            <w:vAlign w:val="center"/>
          </w:tcPr>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主要观测点</w:t>
            </w:r>
          </w:p>
        </w:tc>
        <w:tc>
          <w:tcPr>
            <w:tcW w:w="5119" w:type="dxa"/>
            <w:vMerge w:val="restart"/>
            <w:vAlign w:val="center"/>
          </w:tcPr>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指标内涵</w:t>
            </w:r>
          </w:p>
        </w:tc>
        <w:tc>
          <w:tcPr>
            <w:tcW w:w="1273" w:type="dxa"/>
            <w:gridSpan w:val="2"/>
            <w:vAlign w:val="center"/>
          </w:tcPr>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自评结果</w:t>
            </w:r>
          </w:p>
        </w:tc>
      </w:tr>
      <w:tr w:rsidR="003C1765">
        <w:trPr>
          <w:trHeight w:val="420"/>
        </w:trPr>
        <w:tc>
          <w:tcPr>
            <w:tcW w:w="1276" w:type="dxa"/>
            <w:vMerge/>
            <w:vAlign w:val="center"/>
          </w:tcPr>
          <w:p w:rsidR="003C1765" w:rsidRDefault="003C1765">
            <w:pPr>
              <w:adjustRightInd w:val="0"/>
              <w:snapToGrid w:val="0"/>
              <w:jc w:val="center"/>
              <w:rPr>
                <w:rFonts w:ascii="宋体" w:eastAsia="宋体" w:hAnsi="宋体" w:cs="宋体"/>
                <w:b/>
                <w:szCs w:val="21"/>
              </w:rPr>
            </w:pPr>
          </w:p>
        </w:tc>
        <w:tc>
          <w:tcPr>
            <w:tcW w:w="1559" w:type="dxa"/>
            <w:vMerge/>
            <w:vAlign w:val="center"/>
          </w:tcPr>
          <w:p w:rsidR="003C1765" w:rsidRDefault="003C1765">
            <w:pPr>
              <w:adjustRightInd w:val="0"/>
              <w:snapToGrid w:val="0"/>
              <w:jc w:val="center"/>
              <w:rPr>
                <w:rFonts w:ascii="宋体" w:eastAsia="宋体" w:hAnsi="宋体" w:cs="宋体"/>
                <w:b/>
                <w:szCs w:val="21"/>
              </w:rPr>
            </w:pPr>
          </w:p>
        </w:tc>
        <w:tc>
          <w:tcPr>
            <w:tcW w:w="5119" w:type="dxa"/>
            <w:vMerge/>
            <w:vAlign w:val="center"/>
          </w:tcPr>
          <w:p w:rsidR="003C1765" w:rsidRDefault="003C1765">
            <w:pPr>
              <w:adjustRightInd w:val="0"/>
              <w:snapToGrid w:val="0"/>
              <w:jc w:val="center"/>
              <w:rPr>
                <w:rFonts w:ascii="宋体" w:eastAsia="宋体" w:hAnsi="宋体" w:cs="宋体"/>
                <w:b/>
                <w:szCs w:val="21"/>
              </w:rPr>
            </w:pPr>
          </w:p>
        </w:tc>
        <w:tc>
          <w:tcPr>
            <w:tcW w:w="611" w:type="dxa"/>
            <w:vAlign w:val="center"/>
          </w:tcPr>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等级</w:t>
            </w:r>
          </w:p>
        </w:tc>
        <w:tc>
          <w:tcPr>
            <w:tcW w:w="662" w:type="dxa"/>
            <w:vAlign w:val="center"/>
          </w:tcPr>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等级</w:t>
            </w:r>
          </w:p>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系数</w:t>
            </w:r>
          </w:p>
        </w:tc>
      </w:tr>
      <w:tr w:rsidR="00140A19">
        <w:trPr>
          <w:trHeight w:val="1380"/>
        </w:trPr>
        <w:tc>
          <w:tcPr>
            <w:tcW w:w="1276" w:type="dxa"/>
            <w:vAlign w:val="center"/>
          </w:tcPr>
          <w:p w:rsidR="00140A19" w:rsidRDefault="00140A19">
            <w:pPr>
              <w:widowControl/>
              <w:jc w:val="center"/>
              <w:textAlignment w:val="center"/>
              <w:rPr>
                <w:rFonts w:ascii="宋体" w:eastAsia="宋体" w:hAnsi="宋体" w:cs="宋体"/>
                <w:kern w:val="0"/>
                <w:szCs w:val="21"/>
              </w:rPr>
            </w:pPr>
            <w:r>
              <w:rPr>
                <w:rFonts w:ascii="宋体" w:eastAsia="宋体" w:hAnsi="宋体" w:cs="宋体" w:hint="eastAsia"/>
                <w:kern w:val="0"/>
                <w:szCs w:val="21"/>
              </w:rPr>
              <w:t>1.1</w:t>
            </w:r>
          </w:p>
          <w:p w:rsidR="00140A19" w:rsidRDefault="00140A19">
            <w:pPr>
              <w:widowControl/>
              <w:jc w:val="center"/>
              <w:textAlignment w:val="center"/>
              <w:rPr>
                <w:rFonts w:ascii="宋体" w:eastAsia="宋体" w:hAnsi="宋体" w:cs="宋体"/>
                <w:kern w:val="0"/>
                <w:szCs w:val="21"/>
              </w:rPr>
            </w:pPr>
            <w:r>
              <w:rPr>
                <w:rFonts w:ascii="宋体" w:eastAsia="宋体" w:hAnsi="宋体" w:cs="宋体" w:hint="eastAsia"/>
                <w:kern w:val="0"/>
                <w:szCs w:val="21"/>
              </w:rPr>
              <w:t>专业设置</w:t>
            </w:r>
          </w:p>
          <w:p w:rsidR="00140A19" w:rsidRDefault="00140A19">
            <w:pPr>
              <w:widowControl/>
              <w:jc w:val="center"/>
              <w:textAlignment w:val="center"/>
              <w:rPr>
                <w:rFonts w:ascii="宋体" w:eastAsia="宋体" w:hAnsi="宋体" w:cs="宋体"/>
                <w:kern w:val="0"/>
                <w:szCs w:val="21"/>
              </w:rPr>
            </w:pPr>
            <w:r>
              <w:rPr>
                <w:rFonts w:ascii="宋体" w:eastAsia="宋体" w:hAnsi="宋体" w:cs="宋体" w:hint="eastAsia"/>
                <w:kern w:val="0"/>
                <w:szCs w:val="21"/>
              </w:rPr>
              <w:t>与规划</w:t>
            </w:r>
          </w:p>
          <w:p w:rsidR="00140A19" w:rsidRDefault="00140A19">
            <w:pPr>
              <w:widowControl/>
              <w:jc w:val="center"/>
              <w:textAlignment w:val="center"/>
              <w:rPr>
                <w:rFonts w:ascii="宋体" w:eastAsia="宋体" w:hAnsi="宋体" w:cs="宋体"/>
                <w:sz w:val="20"/>
                <w:szCs w:val="20"/>
              </w:rPr>
            </w:pPr>
            <w:r>
              <w:rPr>
                <w:rFonts w:ascii="宋体" w:eastAsia="宋体" w:hAnsi="宋体" w:cs="宋体" w:hint="eastAsia"/>
                <w:kern w:val="0"/>
                <w:szCs w:val="21"/>
              </w:rPr>
              <w:t>（7分）</w:t>
            </w:r>
          </w:p>
        </w:tc>
        <w:tc>
          <w:tcPr>
            <w:tcW w:w="1559" w:type="dxa"/>
            <w:vAlign w:val="center"/>
          </w:tcPr>
          <w:p w:rsidR="00140A19" w:rsidRDefault="00140A19">
            <w:pPr>
              <w:adjustRightInd w:val="0"/>
              <w:snapToGrid w:val="0"/>
              <w:jc w:val="center"/>
              <w:rPr>
                <w:rFonts w:ascii="宋体" w:eastAsia="宋体" w:hAnsi="宋体" w:cs="宋体"/>
                <w:szCs w:val="21"/>
              </w:rPr>
            </w:pPr>
            <w:r>
              <w:rPr>
                <w:rFonts w:ascii="宋体" w:eastAsia="宋体" w:hAnsi="宋体" w:cs="宋体" w:hint="eastAsia"/>
                <w:szCs w:val="21"/>
              </w:rPr>
              <w:t>1.1.1</w:t>
            </w:r>
          </w:p>
          <w:p w:rsidR="00140A19" w:rsidRDefault="00140A19">
            <w:pPr>
              <w:adjustRightInd w:val="0"/>
              <w:snapToGrid w:val="0"/>
              <w:jc w:val="center"/>
              <w:rPr>
                <w:rFonts w:ascii="宋体" w:eastAsia="宋体" w:hAnsi="宋体" w:cs="宋体"/>
                <w:szCs w:val="21"/>
              </w:rPr>
            </w:pPr>
            <w:r>
              <w:rPr>
                <w:rFonts w:ascii="宋体" w:eastAsia="宋体" w:hAnsi="宋体" w:cs="宋体" w:hint="eastAsia"/>
                <w:szCs w:val="21"/>
              </w:rPr>
              <w:t>专业建设规划与一流专业建设措施（7分）</w:t>
            </w:r>
          </w:p>
        </w:tc>
        <w:tc>
          <w:tcPr>
            <w:tcW w:w="5119" w:type="dxa"/>
            <w:vAlign w:val="center"/>
          </w:tcPr>
          <w:p w:rsidR="00140A19" w:rsidRDefault="00140A19">
            <w:pPr>
              <w:adjustRightInd w:val="0"/>
              <w:snapToGrid w:val="0"/>
              <w:jc w:val="left"/>
              <w:rPr>
                <w:rFonts w:ascii="宋体" w:eastAsia="宋体" w:hAnsi="宋体" w:cs="宋体"/>
                <w:szCs w:val="21"/>
              </w:rPr>
            </w:pPr>
            <w:r>
              <w:rPr>
                <w:rFonts w:ascii="宋体" w:eastAsia="宋体" w:hAnsi="宋体" w:cs="宋体" w:hint="eastAsia"/>
                <w:szCs w:val="21"/>
              </w:rPr>
              <w:t>结合“十四五”开局，重点考察专业建设规划的制订和执行情况；一流专业建设措施</w:t>
            </w:r>
          </w:p>
        </w:tc>
        <w:tc>
          <w:tcPr>
            <w:tcW w:w="611" w:type="dxa"/>
            <w:vAlign w:val="center"/>
          </w:tcPr>
          <w:p w:rsidR="00140A19" w:rsidRDefault="00140A19" w:rsidP="00830848">
            <w:pPr>
              <w:adjustRightInd w:val="0"/>
              <w:snapToGrid w:val="0"/>
              <w:jc w:val="center"/>
              <w:rPr>
                <w:rFonts w:ascii="宋体" w:eastAsia="宋体" w:hAnsi="宋体" w:cs="宋体"/>
                <w:szCs w:val="21"/>
              </w:rPr>
            </w:pPr>
            <w:r>
              <w:rPr>
                <w:rFonts w:ascii="宋体" w:eastAsia="宋体" w:hAnsi="宋体" w:cs="宋体" w:hint="eastAsia"/>
                <w:szCs w:val="21"/>
              </w:rPr>
              <w:t>B</w:t>
            </w:r>
          </w:p>
        </w:tc>
        <w:tc>
          <w:tcPr>
            <w:tcW w:w="662" w:type="dxa"/>
            <w:vAlign w:val="center"/>
          </w:tcPr>
          <w:p w:rsidR="00140A19" w:rsidRDefault="00140A19" w:rsidP="00830848">
            <w:pPr>
              <w:adjustRightInd w:val="0"/>
              <w:snapToGrid w:val="0"/>
              <w:jc w:val="center"/>
              <w:rPr>
                <w:rFonts w:ascii="宋体" w:eastAsia="宋体" w:hAnsi="宋体" w:cs="宋体"/>
                <w:szCs w:val="21"/>
              </w:rPr>
            </w:pPr>
            <w:r>
              <w:rPr>
                <w:rFonts w:ascii="宋体" w:eastAsia="宋体" w:hAnsi="宋体" w:cs="宋体" w:hint="eastAsia"/>
                <w:szCs w:val="21"/>
              </w:rPr>
              <w:t>0.85</w:t>
            </w:r>
          </w:p>
        </w:tc>
      </w:tr>
      <w:tr w:rsidR="003C1765">
        <w:trPr>
          <w:trHeight w:val="3518"/>
        </w:trPr>
        <w:tc>
          <w:tcPr>
            <w:tcW w:w="1276" w:type="dxa"/>
            <w:vAlign w:val="center"/>
          </w:tcPr>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自评分析及说明</w:t>
            </w:r>
          </w:p>
        </w:tc>
        <w:tc>
          <w:tcPr>
            <w:tcW w:w="7951" w:type="dxa"/>
            <w:gridSpan w:val="4"/>
            <w:vAlign w:val="center"/>
          </w:tcPr>
          <w:p w:rsidR="003C1765" w:rsidRDefault="00C14993" w:rsidP="00D44AFF">
            <w:pPr>
              <w:spacing w:line="300" w:lineRule="auto"/>
              <w:ind w:firstLineChars="200" w:firstLine="420"/>
              <w:rPr>
                <w:rFonts w:ascii="宋体" w:eastAsia="宋体" w:hAnsi="宋体" w:cs="宋体"/>
              </w:rPr>
            </w:pPr>
            <w:r>
              <w:rPr>
                <w:rFonts w:ascii="宋体" w:eastAsia="宋体" w:hAnsi="宋体" w:cs="宋体" w:hint="eastAsia"/>
              </w:rPr>
              <w:t>建设下面针对本团队近三年在教学、科研与人才培养工作自评分析：</w:t>
            </w:r>
          </w:p>
          <w:p w:rsidR="003C1765" w:rsidRDefault="00C14993" w:rsidP="00D44AFF">
            <w:pPr>
              <w:spacing w:line="300" w:lineRule="auto"/>
              <w:ind w:firstLineChars="200" w:firstLine="420"/>
              <w:rPr>
                <w:rFonts w:ascii="宋体" w:eastAsia="宋体" w:hAnsi="宋体" w:cs="宋体"/>
              </w:rPr>
            </w:pPr>
            <w:r>
              <w:rPr>
                <w:rFonts w:ascii="宋体" w:eastAsia="宋体" w:hAnsi="宋体" w:cs="宋体" w:hint="eastAsia"/>
              </w:rPr>
              <w:t>目前在专业方向上分为3个特色专业方向，分布是景观设计方向、室内设计方向、公共艺术设计方向。专业建设坚持“专业负责人+课程群负责人+导师工作室”三位一体的教学与研究融合模式，目前整体运行机制效果良好，示范性强；“十四五”期间建设目标为建设一支教学高水平、区域服务和成果高质量、高水平的教研团体。科研服务教学与地方发展并重：立足本专业，服务交叉学科的人才培养。</w:t>
            </w:r>
          </w:p>
          <w:p w:rsidR="003C1765" w:rsidRDefault="00C14993">
            <w:pPr>
              <w:spacing w:line="300" w:lineRule="auto"/>
              <w:ind w:firstLineChars="200" w:firstLine="420"/>
              <w:rPr>
                <w:rFonts w:ascii="宋体" w:eastAsia="宋体" w:hAnsi="宋体" w:cs="宋体"/>
              </w:rPr>
            </w:pPr>
            <w:r>
              <w:rPr>
                <w:rFonts w:ascii="宋体" w:eastAsia="宋体" w:hAnsi="宋体" w:cs="宋体" w:hint="eastAsia"/>
              </w:rPr>
              <w:t>教学研究课题与学生学研训练的深度融合,做好社会服务，助力新疆区域城乡发展。教学与科研项目紧密结合新疆区域发展战略需求，环境设计等学科优势，发挥专业与科研服务社会的价值，从新疆优秀民间文化资源挖掘、结合特色果蔬农产品的包装设计、文创产品设计与推广、特色团镇文化空间品质提升方面，助力南疆民族地区村镇文化振兴、脱贫致富。主要参与完成项目有国家艺术基金人才培育项目：哈萨克族族传统刺绣人才培养项目；文化和旅游部、教育部、人力资源和社会保障部中国非物质文化遗产传承人群研修研习培训班，培训人数100余人；先后组建2余支暑期三下乡社会实践团队，校级优秀社会实践团队3项。落实兵团“向南发展”战略，为“美丽乡村建设”出谋划策。为践行美术与设计系办学特点为“以美育人、以艺育才”办学宗旨，与三师44团、51团签订全面合作的协议，开展文化兴业、文化兴居的乡村振兴活动。</w:t>
            </w:r>
          </w:p>
          <w:p w:rsidR="003C1765" w:rsidRDefault="00C14993">
            <w:pPr>
              <w:snapToGrid w:val="0"/>
              <w:spacing w:line="400" w:lineRule="exact"/>
              <w:ind w:firstLineChars="200" w:firstLine="420"/>
              <w:rPr>
                <w:rFonts w:ascii="宋体" w:eastAsia="宋体" w:hAnsi="宋体" w:cs="宋体"/>
              </w:rPr>
            </w:pPr>
            <w:r>
              <w:rPr>
                <w:rFonts w:ascii="宋体" w:eastAsia="宋体" w:hAnsi="宋体" w:cs="宋体" w:hint="eastAsia"/>
              </w:rPr>
              <w:t>一、本科教学：立足本专业，服务交叉学科的人才培养。</w:t>
            </w:r>
          </w:p>
          <w:p w:rsidR="003C1765" w:rsidRDefault="00C14993">
            <w:pPr>
              <w:snapToGrid w:val="0"/>
              <w:spacing w:line="400" w:lineRule="exact"/>
              <w:ind w:firstLineChars="200" w:firstLine="420"/>
              <w:rPr>
                <w:rFonts w:ascii="宋体" w:eastAsia="宋体" w:hAnsi="宋体" w:cs="宋体"/>
              </w:rPr>
            </w:pPr>
            <w:r>
              <w:rPr>
                <w:rFonts w:ascii="宋体" w:eastAsia="宋体" w:hAnsi="宋体" w:cs="宋体" w:hint="eastAsia"/>
              </w:rPr>
              <w:t>（1）以美育树德，以艺育成才。美育是培养学生审美观和感受美、鉴赏美、创造美的能力的教育,做到以美育人,以艺育才。秉承教育部下发高校人才培养中思政育人的理念，将美育德育工作贯穿于三个专业中，课程思政融入专业课程群，厚植爱国主义情怀、加强品德修养、增长知识见识、培养奋斗精神，提升学生综合素质，以导师工作室培养机制，培育以艺为本的具有工匠精神的复合型人才。</w:t>
            </w:r>
          </w:p>
          <w:p w:rsidR="003C1765" w:rsidRDefault="00C14993">
            <w:pPr>
              <w:snapToGrid w:val="0"/>
              <w:spacing w:line="400" w:lineRule="exact"/>
              <w:ind w:firstLineChars="200" w:firstLine="420"/>
              <w:rPr>
                <w:rFonts w:ascii="宋体" w:eastAsia="宋体" w:hAnsi="宋体" w:cs="宋体"/>
              </w:rPr>
            </w:pPr>
            <w:r>
              <w:rPr>
                <w:rFonts w:ascii="宋体" w:eastAsia="宋体" w:hAnsi="宋体" w:cs="宋体" w:hint="eastAsia"/>
              </w:rPr>
              <w:t>明确专业课程建设目标要求和内容重点。注重教学方法的改革与创新：示范公开听课、微课视频、课程教学大纲、课程思政教学设计、思政育人典型教学案例，开设人文与审美为主题的大学美育通识课程5门。优势教学资源在院与院、院与系之间的</w:t>
            </w:r>
            <w:r>
              <w:rPr>
                <w:rFonts w:ascii="宋体" w:eastAsia="宋体" w:hAnsi="宋体" w:cs="宋体" w:hint="eastAsia"/>
              </w:rPr>
              <w:lastRenderedPageBreak/>
              <w:t>深度共享，符合大学厚基础、重专业的人才培养理念，学科交叉之间的互动与深度融合是这三年本团队在教学与科研资源共享方面做的重大突破，取得阶段性丰硕成果。</w:t>
            </w:r>
          </w:p>
          <w:p w:rsidR="003C1765" w:rsidRDefault="00C14993">
            <w:pPr>
              <w:snapToGrid w:val="0"/>
              <w:spacing w:line="400" w:lineRule="exact"/>
              <w:ind w:firstLineChars="200" w:firstLine="420"/>
              <w:rPr>
                <w:rFonts w:ascii="宋体" w:eastAsia="宋体" w:hAnsi="宋体" w:cs="宋体"/>
              </w:rPr>
            </w:pPr>
            <w:r>
              <w:rPr>
                <w:rFonts w:ascii="宋体" w:eastAsia="宋体" w:hAnsi="宋体" w:cs="宋体" w:hint="eastAsia"/>
              </w:rPr>
              <w:t>（2）实施设计教学团队+核心课程群+导师工作室制度的人才培养。强化跨专业教学与实践。依托核心课程群，建立导师工作室人才培养模式，加强对学科间学生自主创作的指导，切实提高学生的创作质量，提高学生的实践创新能力。十四五期间本专业预定取得教育部认定的学研比赛项目：挑战杯、互联网+、全国大学生广告设计大赛、全国大学生计算机设计大赛、国家创新创业项目等重要赛事中获得国家级奖项70余项。</w:t>
            </w:r>
          </w:p>
          <w:p w:rsidR="003C1765" w:rsidRDefault="00C14993">
            <w:pPr>
              <w:snapToGrid w:val="0"/>
              <w:spacing w:line="400" w:lineRule="exact"/>
              <w:ind w:firstLineChars="200" w:firstLine="420"/>
              <w:rPr>
                <w:rFonts w:ascii="宋体" w:eastAsia="宋体" w:hAnsi="宋体" w:cs="宋体"/>
              </w:rPr>
            </w:pPr>
            <w:r>
              <w:rPr>
                <w:rFonts w:ascii="宋体" w:eastAsia="宋体" w:hAnsi="宋体" w:cs="宋体" w:hint="eastAsia"/>
              </w:rPr>
              <w:t>（3）大力推进教育教学改革，教学改革成果凸显。十四五期间，建设2-3门省级一流示范课程，获批大学教学成果奖1-2项，建设大学优质通识教育选修课建设3项；培养大学教学名师3名。</w:t>
            </w:r>
          </w:p>
        </w:tc>
      </w:tr>
      <w:tr w:rsidR="003C1765">
        <w:trPr>
          <w:trHeight w:val="90"/>
        </w:trPr>
        <w:tc>
          <w:tcPr>
            <w:tcW w:w="1276" w:type="dxa"/>
            <w:vAlign w:val="center"/>
          </w:tcPr>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lastRenderedPageBreak/>
              <w:t>支撑材料</w:t>
            </w:r>
          </w:p>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清单</w:t>
            </w:r>
          </w:p>
        </w:tc>
        <w:tc>
          <w:tcPr>
            <w:tcW w:w="7951" w:type="dxa"/>
            <w:gridSpan w:val="4"/>
          </w:tcPr>
          <w:p w:rsidR="003C1765" w:rsidRDefault="00C14993">
            <w:pPr>
              <w:rPr>
                <w:rFonts w:ascii="宋体" w:eastAsia="宋体" w:hAnsi="宋体" w:cs="宋体"/>
              </w:rPr>
            </w:pPr>
            <w:r>
              <w:rPr>
                <w:rFonts w:ascii="宋体" w:eastAsia="宋体" w:hAnsi="宋体" w:cs="宋体" w:hint="eastAsia"/>
              </w:rPr>
              <w:t>1.1.1.1《十四五期学院建设发展规划方案》</w:t>
            </w:r>
          </w:p>
          <w:p w:rsidR="003C1765" w:rsidRDefault="00C14993">
            <w:pPr>
              <w:rPr>
                <w:rFonts w:ascii="宋体" w:eastAsia="宋体" w:hAnsi="宋体" w:cs="宋体"/>
              </w:rPr>
            </w:pPr>
            <w:r>
              <w:rPr>
                <w:rFonts w:ascii="宋体" w:eastAsia="宋体" w:hAnsi="宋体" w:cs="宋体" w:hint="eastAsia"/>
              </w:rPr>
              <w:t>1.1.1.2《2022版人才培养方案》</w:t>
            </w:r>
          </w:p>
          <w:p w:rsidR="003C1765" w:rsidRDefault="00C14993">
            <w:pPr>
              <w:rPr>
                <w:rFonts w:ascii="宋体" w:eastAsia="宋体" w:hAnsi="宋体" w:cs="宋体"/>
              </w:rPr>
            </w:pPr>
            <w:r>
              <w:rPr>
                <w:rFonts w:ascii="宋体" w:eastAsia="宋体" w:hAnsi="宋体" w:cs="宋体" w:hint="eastAsia"/>
              </w:rPr>
              <w:t>1.2.1.1《实验室建设方案》...</w:t>
            </w:r>
          </w:p>
        </w:tc>
      </w:tr>
    </w:tbl>
    <w:p w:rsidR="003C1765" w:rsidRDefault="003C1765">
      <w:pPr>
        <w:widowControl/>
        <w:jc w:val="left"/>
        <w:rPr>
          <w:rFonts w:ascii="宋体" w:eastAsia="宋体" w:hAnsi="宋体" w:cs="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559"/>
        <w:gridCol w:w="5119"/>
        <w:gridCol w:w="611"/>
        <w:gridCol w:w="662"/>
      </w:tblGrid>
      <w:tr w:rsidR="003C1765">
        <w:trPr>
          <w:trHeight w:val="420"/>
        </w:trPr>
        <w:tc>
          <w:tcPr>
            <w:tcW w:w="1276" w:type="dxa"/>
            <w:vMerge w:val="restart"/>
            <w:vAlign w:val="center"/>
          </w:tcPr>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二级</w:t>
            </w:r>
          </w:p>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指标</w:t>
            </w:r>
          </w:p>
        </w:tc>
        <w:tc>
          <w:tcPr>
            <w:tcW w:w="1559" w:type="dxa"/>
            <w:vMerge w:val="restart"/>
            <w:vAlign w:val="center"/>
          </w:tcPr>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主要观测点</w:t>
            </w:r>
          </w:p>
        </w:tc>
        <w:tc>
          <w:tcPr>
            <w:tcW w:w="5119" w:type="dxa"/>
            <w:vMerge w:val="restart"/>
            <w:vAlign w:val="center"/>
          </w:tcPr>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指标内涵</w:t>
            </w:r>
          </w:p>
        </w:tc>
        <w:tc>
          <w:tcPr>
            <w:tcW w:w="1273" w:type="dxa"/>
            <w:gridSpan w:val="2"/>
            <w:vAlign w:val="center"/>
          </w:tcPr>
          <w:p w:rsidR="003C1765" w:rsidRDefault="00C14993">
            <w:pPr>
              <w:widowControl/>
              <w:spacing w:line="0" w:lineRule="atLeast"/>
              <w:jc w:val="center"/>
              <w:textAlignment w:val="center"/>
              <w:rPr>
                <w:rFonts w:ascii="宋体" w:eastAsia="宋体" w:hAnsi="宋体" w:cs="宋体"/>
                <w:b/>
                <w:szCs w:val="21"/>
              </w:rPr>
            </w:pPr>
            <w:r>
              <w:rPr>
                <w:rFonts w:ascii="宋体" w:eastAsia="宋体" w:hAnsi="宋体" w:cs="宋体" w:hint="eastAsia"/>
                <w:b/>
                <w:bCs/>
                <w:kern w:val="0"/>
                <w:szCs w:val="21"/>
              </w:rPr>
              <w:t>自评结果</w:t>
            </w:r>
          </w:p>
        </w:tc>
      </w:tr>
      <w:tr w:rsidR="003C1765">
        <w:trPr>
          <w:trHeight w:val="420"/>
        </w:trPr>
        <w:tc>
          <w:tcPr>
            <w:tcW w:w="1276" w:type="dxa"/>
            <w:vMerge/>
            <w:vAlign w:val="center"/>
          </w:tcPr>
          <w:p w:rsidR="003C1765" w:rsidRDefault="003C1765">
            <w:pPr>
              <w:adjustRightInd w:val="0"/>
              <w:snapToGrid w:val="0"/>
              <w:jc w:val="center"/>
              <w:rPr>
                <w:rFonts w:ascii="宋体" w:eastAsia="宋体" w:hAnsi="宋体" w:cs="宋体"/>
                <w:szCs w:val="21"/>
              </w:rPr>
            </w:pPr>
          </w:p>
        </w:tc>
        <w:tc>
          <w:tcPr>
            <w:tcW w:w="1559" w:type="dxa"/>
            <w:vMerge/>
            <w:vAlign w:val="center"/>
          </w:tcPr>
          <w:p w:rsidR="003C1765" w:rsidRDefault="003C1765">
            <w:pPr>
              <w:adjustRightInd w:val="0"/>
              <w:snapToGrid w:val="0"/>
              <w:jc w:val="center"/>
              <w:rPr>
                <w:rFonts w:ascii="宋体" w:eastAsia="宋体" w:hAnsi="宋体" w:cs="宋体"/>
                <w:szCs w:val="21"/>
              </w:rPr>
            </w:pPr>
          </w:p>
        </w:tc>
        <w:tc>
          <w:tcPr>
            <w:tcW w:w="5119" w:type="dxa"/>
            <w:vMerge/>
            <w:vAlign w:val="center"/>
          </w:tcPr>
          <w:p w:rsidR="003C1765" w:rsidRDefault="003C1765">
            <w:pPr>
              <w:adjustRightInd w:val="0"/>
              <w:snapToGrid w:val="0"/>
              <w:jc w:val="center"/>
              <w:rPr>
                <w:rFonts w:ascii="宋体" w:eastAsia="宋体" w:hAnsi="宋体" w:cs="宋体"/>
                <w:szCs w:val="21"/>
              </w:rPr>
            </w:pPr>
          </w:p>
        </w:tc>
        <w:tc>
          <w:tcPr>
            <w:tcW w:w="611" w:type="dxa"/>
            <w:vAlign w:val="center"/>
          </w:tcPr>
          <w:p w:rsidR="003C1765" w:rsidRDefault="00C14993">
            <w:pPr>
              <w:widowControl/>
              <w:spacing w:line="0" w:lineRule="atLeast"/>
              <w:jc w:val="center"/>
              <w:textAlignment w:val="center"/>
              <w:rPr>
                <w:rFonts w:ascii="宋体" w:eastAsia="宋体" w:hAnsi="宋体" w:cs="宋体"/>
                <w:b/>
                <w:szCs w:val="21"/>
              </w:rPr>
            </w:pPr>
            <w:r>
              <w:rPr>
                <w:rFonts w:ascii="宋体" w:eastAsia="宋体" w:hAnsi="宋体" w:cs="宋体" w:hint="eastAsia"/>
                <w:b/>
                <w:bCs/>
                <w:kern w:val="0"/>
                <w:szCs w:val="21"/>
              </w:rPr>
              <w:t>等级</w:t>
            </w:r>
          </w:p>
        </w:tc>
        <w:tc>
          <w:tcPr>
            <w:tcW w:w="662" w:type="dxa"/>
            <w:vAlign w:val="center"/>
          </w:tcPr>
          <w:p w:rsidR="003C1765" w:rsidRDefault="00C14993">
            <w:pPr>
              <w:widowControl/>
              <w:spacing w:line="0" w:lineRule="atLeast"/>
              <w:jc w:val="center"/>
              <w:textAlignment w:val="center"/>
              <w:rPr>
                <w:rFonts w:ascii="宋体" w:eastAsia="宋体" w:hAnsi="宋体" w:cs="宋体"/>
                <w:b/>
                <w:bCs/>
                <w:kern w:val="0"/>
                <w:szCs w:val="21"/>
              </w:rPr>
            </w:pPr>
            <w:r>
              <w:rPr>
                <w:rFonts w:ascii="宋体" w:eastAsia="宋体" w:hAnsi="宋体" w:cs="宋体" w:hint="eastAsia"/>
                <w:b/>
                <w:bCs/>
                <w:kern w:val="0"/>
                <w:szCs w:val="21"/>
              </w:rPr>
              <w:t>等级</w:t>
            </w:r>
          </w:p>
          <w:p w:rsidR="003C1765" w:rsidRDefault="00C14993">
            <w:pPr>
              <w:widowControl/>
              <w:spacing w:line="0" w:lineRule="atLeast"/>
              <w:jc w:val="center"/>
              <w:textAlignment w:val="center"/>
              <w:rPr>
                <w:rFonts w:ascii="宋体" w:eastAsia="宋体" w:hAnsi="宋体" w:cs="宋体"/>
                <w:b/>
                <w:szCs w:val="21"/>
              </w:rPr>
            </w:pPr>
            <w:r>
              <w:rPr>
                <w:rFonts w:ascii="宋体" w:eastAsia="宋体" w:hAnsi="宋体" w:cs="宋体" w:hint="eastAsia"/>
                <w:b/>
                <w:bCs/>
                <w:kern w:val="0"/>
                <w:szCs w:val="21"/>
              </w:rPr>
              <w:t>系数</w:t>
            </w:r>
          </w:p>
        </w:tc>
      </w:tr>
      <w:tr w:rsidR="00140A19">
        <w:trPr>
          <w:trHeight w:val="694"/>
        </w:trPr>
        <w:tc>
          <w:tcPr>
            <w:tcW w:w="1276" w:type="dxa"/>
            <w:vAlign w:val="center"/>
          </w:tcPr>
          <w:p w:rsidR="00140A19" w:rsidRDefault="00140A19">
            <w:pPr>
              <w:widowControl/>
              <w:jc w:val="center"/>
              <w:textAlignment w:val="center"/>
              <w:rPr>
                <w:rFonts w:ascii="宋体" w:eastAsia="宋体" w:hAnsi="宋体" w:cs="宋体"/>
                <w:kern w:val="0"/>
                <w:szCs w:val="21"/>
              </w:rPr>
            </w:pPr>
            <w:r>
              <w:rPr>
                <w:rFonts w:ascii="宋体" w:eastAsia="宋体" w:hAnsi="宋体" w:cs="宋体" w:hint="eastAsia"/>
                <w:kern w:val="0"/>
                <w:szCs w:val="21"/>
              </w:rPr>
              <w:t>1.2</w:t>
            </w:r>
          </w:p>
          <w:p w:rsidR="00140A19" w:rsidRDefault="00140A19">
            <w:pPr>
              <w:widowControl/>
              <w:jc w:val="center"/>
              <w:textAlignment w:val="center"/>
              <w:rPr>
                <w:rFonts w:ascii="宋体" w:eastAsia="宋体" w:hAnsi="宋体" w:cs="宋体"/>
                <w:kern w:val="0"/>
                <w:szCs w:val="21"/>
              </w:rPr>
            </w:pPr>
            <w:r>
              <w:rPr>
                <w:rFonts w:ascii="宋体" w:eastAsia="宋体" w:hAnsi="宋体" w:cs="宋体" w:hint="eastAsia"/>
                <w:kern w:val="0"/>
                <w:szCs w:val="21"/>
              </w:rPr>
              <w:t>培养方案</w:t>
            </w:r>
          </w:p>
          <w:p w:rsidR="00140A19" w:rsidRDefault="00140A19">
            <w:pPr>
              <w:widowControl/>
              <w:jc w:val="center"/>
              <w:textAlignment w:val="center"/>
              <w:rPr>
                <w:rFonts w:ascii="宋体" w:eastAsia="宋体" w:hAnsi="宋体" w:cs="宋体"/>
                <w:sz w:val="20"/>
                <w:szCs w:val="20"/>
              </w:rPr>
            </w:pPr>
            <w:r>
              <w:rPr>
                <w:rFonts w:ascii="宋体" w:eastAsia="宋体" w:hAnsi="宋体" w:cs="宋体" w:hint="eastAsia"/>
                <w:kern w:val="0"/>
                <w:szCs w:val="21"/>
              </w:rPr>
              <w:t>（8分）</w:t>
            </w:r>
          </w:p>
        </w:tc>
        <w:tc>
          <w:tcPr>
            <w:tcW w:w="1559" w:type="dxa"/>
            <w:vAlign w:val="center"/>
          </w:tcPr>
          <w:p w:rsidR="00140A19" w:rsidRDefault="00140A19">
            <w:pPr>
              <w:widowControl/>
              <w:jc w:val="center"/>
              <w:textAlignment w:val="center"/>
              <w:rPr>
                <w:rFonts w:ascii="宋体" w:eastAsia="宋体" w:hAnsi="宋体" w:cs="宋体"/>
                <w:szCs w:val="21"/>
              </w:rPr>
            </w:pPr>
            <w:r>
              <w:rPr>
                <w:rFonts w:ascii="宋体" w:eastAsia="宋体" w:hAnsi="宋体" w:cs="宋体" w:hint="eastAsia"/>
                <w:szCs w:val="21"/>
              </w:rPr>
              <w:t>1.2.1</w:t>
            </w:r>
          </w:p>
          <w:p w:rsidR="00140A19" w:rsidRDefault="00140A19">
            <w:pPr>
              <w:widowControl/>
              <w:jc w:val="center"/>
              <w:textAlignment w:val="center"/>
              <w:rPr>
                <w:rFonts w:ascii="宋体" w:eastAsia="宋体" w:hAnsi="宋体" w:cs="宋体"/>
                <w:szCs w:val="21"/>
              </w:rPr>
            </w:pPr>
            <w:r>
              <w:rPr>
                <w:rFonts w:ascii="宋体" w:eastAsia="宋体" w:hAnsi="宋体" w:cs="宋体" w:hint="eastAsia"/>
                <w:szCs w:val="21"/>
              </w:rPr>
              <w:t>目标与要求</w:t>
            </w:r>
          </w:p>
          <w:p w:rsidR="00140A19" w:rsidRDefault="00140A19">
            <w:pPr>
              <w:widowControl/>
              <w:jc w:val="center"/>
              <w:textAlignment w:val="center"/>
              <w:rPr>
                <w:rFonts w:ascii="宋体" w:eastAsia="宋体" w:hAnsi="宋体" w:cs="宋体"/>
                <w:szCs w:val="21"/>
              </w:rPr>
            </w:pPr>
            <w:r>
              <w:rPr>
                <w:rFonts w:ascii="宋体" w:eastAsia="宋体" w:hAnsi="宋体" w:cs="宋体" w:hint="eastAsia"/>
                <w:szCs w:val="21"/>
              </w:rPr>
              <w:t>（8分）</w:t>
            </w:r>
          </w:p>
        </w:tc>
        <w:tc>
          <w:tcPr>
            <w:tcW w:w="5119" w:type="dxa"/>
          </w:tcPr>
          <w:p w:rsidR="00140A19" w:rsidRDefault="00140A19">
            <w:pPr>
              <w:widowControl/>
              <w:jc w:val="left"/>
              <w:textAlignment w:val="top"/>
              <w:rPr>
                <w:rFonts w:ascii="宋体" w:eastAsia="宋体" w:hAnsi="宋体" w:cs="宋体"/>
                <w:szCs w:val="21"/>
              </w:rPr>
            </w:pPr>
            <w:r>
              <w:rPr>
                <w:rFonts w:ascii="宋体" w:eastAsia="宋体" w:hAnsi="宋体" w:cs="宋体" w:hint="eastAsia"/>
                <w:kern w:val="0"/>
                <w:sz w:val="20"/>
                <w:szCs w:val="20"/>
              </w:rPr>
              <w:t>培养目标与国家要求、社会需求及学校定位的吻合度；培养方案制定程序规范严谨、科学；培养方案制定修订过程中有企业行业专家参与</w:t>
            </w:r>
          </w:p>
        </w:tc>
        <w:tc>
          <w:tcPr>
            <w:tcW w:w="611" w:type="dxa"/>
            <w:vAlign w:val="center"/>
          </w:tcPr>
          <w:p w:rsidR="00140A19" w:rsidRDefault="00140A19" w:rsidP="00830848">
            <w:pPr>
              <w:adjustRightInd w:val="0"/>
              <w:snapToGrid w:val="0"/>
              <w:jc w:val="center"/>
              <w:rPr>
                <w:rFonts w:ascii="宋体" w:eastAsia="宋体" w:hAnsi="宋体" w:cs="宋体"/>
                <w:szCs w:val="21"/>
              </w:rPr>
            </w:pPr>
            <w:r>
              <w:rPr>
                <w:rFonts w:ascii="宋体" w:eastAsia="宋体" w:hAnsi="宋体" w:cs="宋体" w:hint="eastAsia"/>
                <w:szCs w:val="21"/>
              </w:rPr>
              <w:t>B</w:t>
            </w:r>
          </w:p>
        </w:tc>
        <w:tc>
          <w:tcPr>
            <w:tcW w:w="662" w:type="dxa"/>
            <w:vAlign w:val="center"/>
          </w:tcPr>
          <w:p w:rsidR="00140A19" w:rsidRDefault="00140A19" w:rsidP="00830848">
            <w:pPr>
              <w:adjustRightInd w:val="0"/>
              <w:snapToGrid w:val="0"/>
              <w:jc w:val="center"/>
              <w:rPr>
                <w:rFonts w:ascii="宋体" w:eastAsia="宋体" w:hAnsi="宋体" w:cs="宋体"/>
                <w:szCs w:val="21"/>
              </w:rPr>
            </w:pPr>
            <w:r>
              <w:rPr>
                <w:rFonts w:ascii="宋体" w:eastAsia="宋体" w:hAnsi="宋体" w:cs="宋体" w:hint="eastAsia"/>
                <w:szCs w:val="21"/>
              </w:rPr>
              <w:t>0.85</w:t>
            </w:r>
          </w:p>
        </w:tc>
      </w:tr>
      <w:tr w:rsidR="003C1765">
        <w:trPr>
          <w:trHeight w:val="1687"/>
        </w:trPr>
        <w:tc>
          <w:tcPr>
            <w:tcW w:w="1276" w:type="dxa"/>
            <w:vAlign w:val="center"/>
          </w:tcPr>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自评分析及说明</w:t>
            </w:r>
          </w:p>
        </w:tc>
        <w:tc>
          <w:tcPr>
            <w:tcW w:w="7951" w:type="dxa"/>
            <w:gridSpan w:val="4"/>
            <w:vAlign w:val="center"/>
          </w:tcPr>
          <w:p w:rsidR="003C1765" w:rsidRDefault="00C14993">
            <w:pPr>
              <w:snapToGrid w:val="0"/>
              <w:spacing w:line="400" w:lineRule="exact"/>
              <w:ind w:firstLineChars="200" w:firstLine="420"/>
              <w:rPr>
                <w:rFonts w:ascii="宋体" w:eastAsia="宋体" w:hAnsi="宋体" w:cs="宋体"/>
              </w:rPr>
            </w:pPr>
            <w:r>
              <w:rPr>
                <w:rFonts w:ascii="宋体" w:eastAsia="宋体" w:hAnsi="宋体" w:cs="宋体" w:hint="eastAsia"/>
              </w:rPr>
              <w:t>环境艺术设计专业人才培养方案是在市场调研的基础上综合专家意见和建议，根据当前行业以及学科知识以及国家设计质量培养标准进行课程学时以及课程结构，课程群的分析和筛选，形成环境艺术设计人才的培养方案，而在人才培养方案制定的过程之中，首先要进行专业调研以及调研结果汇总，而在多次的教研会议，以及校外的专家沟通之后，才能确定本专业的定位以及本专业的课程结构分析课程设置。</w:t>
            </w:r>
          </w:p>
          <w:p w:rsidR="003C1765" w:rsidRDefault="00C14993">
            <w:pPr>
              <w:snapToGrid w:val="0"/>
              <w:spacing w:line="400" w:lineRule="exact"/>
              <w:ind w:firstLineChars="200" w:firstLine="420"/>
              <w:rPr>
                <w:rFonts w:ascii="宋体" w:eastAsia="宋体" w:hAnsi="宋体" w:cs="宋体"/>
              </w:rPr>
            </w:pPr>
            <w:r>
              <w:rPr>
                <w:rFonts w:ascii="宋体" w:eastAsia="宋体" w:hAnsi="宋体" w:cs="宋体" w:hint="eastAsia"/>
              </w:rPr>
              <w:t>其次通过各高校之间提供的人才培养方案进行学时的分析对比，形成一整套完全的科学计器，最后在起草的过程之中完成对本专业培养方案的草案，并且在各教研室，包括理论，包括在市场教研室进行共同讨论，完成人才培养方案的最后的定稿，在反复修改之后，才完成我们现在的人才培养方案的一个结果。完成后，院里进行相关人才培养方案的答辩，再通过大学教务处的核查，对标相关的国家级设计质量与大学办学要求，形成最终的人才培养方案的制定。</w:t>
            </w:r>
          </w:p>
          <w:p w:rsidR="003C1765" w:rsidRDefault="00C14993">
            <w:pPr>
              <w:snapToGrid w:val="0"/>
              <w:spacing w:line="400" w:lineRule="exact"/>
              <w:ind w:firstLineChars="200" w:firstLine="420"/>
              <w:rPr>
                <w:rFonts w:ascii="宋体" w:eastAsia="宋体" w:hAnsi="宋体" w:cs="宋体"/>
              </w:rPr>
            </w:pPr>
            <w:r>
              <w:rPr>
                <w:rFonts w:ascii="宋体" w:eastAsia="宋体" w:hAnsi="宋体" w:cs="宋体" w:hint="eastAsia"/>
              </w:rPr>
              <w:t>制定过程中多次与企业专家进行相关的联系，其中石河子中的相关企业中近五家相关企业的负责人与一线设计师亲到大学与教师及学生一起进行人才培养方案的交流，而乌鲁木齐与山东等地的设计公司负责人则是通过线上会议，共同商讨进行人才</w:t>
            </w:r>
            <w:r>
              <w:rPr>
                <w:rFonts w:ascii="宋体" w:eastAsia="宋体" w:hAnsi="宋体" w:cs="宋体" w:hint="eastAsia"/>
              </w:rPr>
              <w:lastRenderedPageBreak/>
              <w:t>培养方案的课程与相关制定的意见与协商</w:t>
            </w:r>
          </w:p>
          <w:p w:rsidR="003C1765" w:rsidRDefault="00C14993">
            <w:pPr>
              <w:snapToGrid w:val="0"/>
              <w:spacing w:line="400" w:lineRule="exact"/>
              <w:rPr>
                <w:rFonts w:ascii="宋体" w:eastAsia="宋体" w:hAnsi="宋体" w:cs="宋体"/>
              </w:rPr>
            </w:pPr>
            <w:r>
              <w:rPr>
                <w:rFonts w:ascii="宋体" w:eastAsia="宋体" w:hAnsi="宋体" w:cs="宋体" w:hint="eastAsia"/>
              </w:rPr>
              <w:t xml:space="preserve">   环境艺术专业于2021年开始招生, 培养方案课程设置分为学校通识教育必修课程22门，专业基础及方向课程近四十门，集中实践课程8门，选修课程近20多门，为每个学生提供个性发展空间。基于此，课程构架分为三大模块，通识教育、专业教育、个性教育三大模块。专业教育课程又分为专业基础课程、专业方向课、集中实践教学三个环节。</w:t>
            </w:r>
          </w:p>
          <w:p w:rsidR="003C1765" w:rsidRDefault="00C14993">
            <w:pPr>
              <w:snapToGrid w:val="0"/>
              <w:spacing w:line="400" w:lineRule="exact"/>
              <w:ind w:firstLineChars="200" w:firstLine="420"/>
              <w:rPr>
                <w:rFonts w:ascii="宋体" w:eastAsia="宋体" w:hAnsi="宋体" w:cs="宋体"/>
              </w:rPr>
            </w:pPr>
            <w:r>
              <w:rPr>
                <w:rFonts w:ascii="宋体" w:eastAsia="宋体" w:hAnsi="宋体" w:cs="宋体" w:hint="eastAsia"/>
              </w:rPr>
              <w:t>人才培养方案坚持立德树人，落实以学生发展为中心情况；课程体系对人才培养的支撑度和执行情况；思想政治课程、实践教学、创新创业教育开展情况，进行了较好的融合。</w:t>
            </w:r>
          </w:p>
          <w:p w:rsidR="003C1765" w:rsidRDefault="00C14993">
            <w:pPr>
              <w:snapToGrid w:val="0"/>
              <w:spacing w:line="400" w:lineRule="exact"/>
              <w:ind w:firstLineChars="200" w:firstLine="420"/>
              <w:rPr>
                <w:rFonts w:ascii="宋体" w:eastAsia="宋体" w:hAnsi="宋体" w:cs="宋体"/>
              </w:rPr>
            </w:pPr>
            <w:r>
              <w:rPr>
                <w:rFonts w:ascii="宋体" w:eastAsia="宋体" w:hAnsi="宋体" w:cs="宋体" w:hint="eastAsia"/>
              </w:rPr>
              <w:t>环境设计专业是一门艺术和技术相结合的专业，要求学生既具备艺术的审美能力、系统的理论知识，又具备较强的实践能力和熟练的动手能力。</w:t>
            </w:r>
          </w:p>
          <w:p w:rsidR="003C1765" w:rsidRDefault="00C14993">
            <w:pPr>
              <w:snapToGrid w:val="0"/>
              <w:spacing w:line="400" w:lineRule="exact"/>
              <w:ind w:firstLineChars="200" w:firstLine="420"/>
              <w:rPr>
                <w:rFonts w:ascii="宋体" w:eastAsia="宋体" w:hAnsi="宋体" w:cs="宋体"/>
              </w:rPr>
            </w:pPr>
            <w:r>
              <w:rPr>
                <w:rFonts w:ascii="宋体" w:eastAsia="宋体" w:hAnsi="宋体" w:cs="宋体" w:hint="eastAsia"/>
              </w:rPr>
              <w:t>在专业实习、社会实践、毕业论文写作指导等诸多实践教学环节上，都做到了目标明确、过程清楚，注重考核与效果。特别是“设计考察”、“设计创新实践”、“风情写生”、“毕业设计”、“毕业论文”等环节，始终立足服务兵团、融入兵团和本专业学科及科研特点，为适应环境设计专业创新性、应用型人才培养要求。</w:t>
            </w:r>
          </w:p>
          <w:p w:rsidR="00771DE1" w:rsidRDefault="00771DE1" w:rsidP="00771DE1">
            <w:pPr>
              <w:pStyle w:val="a0"/>
            </w:pPr>
          </w:p>
          <w:p w:rsidR="00771DE1" w:rsidRDefault="00771DE1" w:rsidP="00771DE1"/>
          <w:p w:rsidR="00771DE1" w:rsidRDefault="00771DE1" w:rsidP="00771DE1">
            <w:pPr>
              <w:pStyle w:val="a0"/>
            </w:pPr>
          </w:p>
          <w:p w:rsidR="00771DE1" w:rsidRDefault="00771DE1" w:rsidP="00771DE1"/>
          <w:p w:rsidR="00771DE1" w:rsidRDefault="00771DE1" w:rsidP="00771DE1">
            <w:pPr>
              <w:pStyle w:val="a0"/>
            </w:pPr>
          </w:p>
          <w:p w:rsidR="00771DE1" w:rsidRDefault="00771DE1" w:rsidP="00771DE1"/>
          <w:p w:rsidR="00771DE1" w:rsidRPr="00771DE1" w:rsidRDefault="00771DE1" w:rsidP="00771DE1">
            <w:pPr>
              <w:pStyle w:val="a0"/>
            </w:pPr>
          </w:p>
        </w:tc>
      </w:tr>
      <w:tr w:rsidR="003C1765">
        <w:trPr>
          <w:trHeight w:val="2152"/>
        </w:trPr>
        <w:tc>
          <w:tcPr>
            <w:tcW w:w="1276" w:type="dxa"/>
            <w:vAlign w:val="center"/>
          </w:tcPr>
          <w:p w:rsidR="003C1765" w:rsidRDefault="00C14993">
            <w:pPr>
              <w:adjustRightInd w:val="0"/>
              <w:snapToGrid w:val="0"/>
              <w:jc w:val="center"/>
              <w:rPr>
                <w:szCs w:val="21"/>
              </w:rPr>
            </w:pPr>
            <w:r>
              <w:rPr>
                <w:rFonts w:hint="eastAsia"/>
                <w:szCs w:val="21"/>
              </w:rPr>
              <w:lastRenderedPageBreak/>
              <w:t>支撑</w:t>
            </w:r>
            <w:r>
              <w:rPr>
                <w:szCs w:val="21"/>
              </w:rPr>
              <w:t>材料</w:t>
            </w:r>
          </w:p>
          <w:p w:rsidR="003C1765" w:rsidRDefault="00C14993">
            <w:pPr>
              <w:adjustRightInd w:val="0"/>
              <w:snapToGrid w:val="0"/>
              <w:jc w:val="center"/>
              <w:rPr>
                <w:szCs w:val="21"/>
              </w:rPr>
            </w:pPr>
            <w:r>
              <w:rPr>
                <w:rFonts w:hint="eastAsia"/>
                <w:szCs w:val="21"/>
              </w:rPr>
              <w:t>清单</w:t>
            </w:r>
          </w:p>
        </w:tc>
        <w:tc>
          <w:tcPr>
            <w:tcW w:w="7951" w:type="dxa"/>
            <w:gridSpan w:val="4"/>
          </w:tcPr>
          <w:p w:rsidR="003C1765" w:rsidRDefault="00265B01">
            <w:pPr>
              <w:snapToGrid w:val="0"/>
              <w:spacing w:line="400" w:lineRule="exact"/>
              <w:ind w:firstLineChars="200" w:firstLine="420"/>
              <w:jc w:val="left"/>
              <w:rPr>
                <w:rFonts w:ascii="宋体" w:eastAsia="宋体" w:hAnsi="宋体" w:cs="宋体"/>
              </w:rPr>
            </w:pPr>
            <w:hyperlink r:id="rId8" w:tgtFrame="dlt" w:history="1">
              <w:r w:rsidR="00C14993">
                <w:rPr>
                  <w:rFonts w:ascii="宋体" w:eastAsia="宋体" w:hAnsi="宋体" w:cs="宋体" w:hint="eastAsia"/>
                </w:rPr>
                <w:t>1.2.1.1</w:t>
              </w:r>
            </w:hyperlink>
            <w:r w:rsidR="00C14993">
              <w:rPr>
                <w:rFonts w:ascii="宋体" w:eastAsia="宋体" w:hAnsi="宋体" w:cs="宋体" w:hint="eastAsia"/>
              </w:rPr>
              <w:t xml:space="preserve">   19培养方案</w:t>
            </w:r>
          </w:p>
          <w:p w:rsidR="003C1765" w:rsidRDefault="00265B01">
            <w:pPr>
              <w:snapToGrid w:val="0"/>
              <w:spacing w:line="400" w:lineRule="exact"/>
              <w:ind w:firstLineChars="200" w:firstLine="420"/>
              <w:jc w:val="left"/>
              <w:rPr>
                <w:rFonts w:ascii="宋体" w:eastAsia="宋体" w:hAnsi="宋体" w:cs="宋体"/>
              </w:rPr>
            </w:pPr>
            <w:hyperlink r:id="rId9" w:tgtFrame="dlt" w:history="1">
              <w:r w:rsidR="00C14993">
                <w:rPr>
                  <w:rFonts w:ascii="宋体" w:eastAsia="宋体" w:hAnsi="宋体" w:cs="宋体" w:hint="eastAsia"/>
                </w:rPr>
                <w:t>1.2.1.2</w:t>
              </w:r>
            </w:hyperlink>
            <w:r w:rsidR="00C14993">
              <w:rPr>
                <w:rFonts w:ascii="宋体" w:eastAsia="宋体" w:hAnsi="宋体" w:cs="宋体" w:hint="eastAsia"/>
              </w:rPr>
              <w:t xml:space="preserve">   21培养方案</w:t>
            </w:r>
          </w:p>
          <w:p w:rsidR="003C1765" w:rsidRDefault="00C14993">
            <w:pPr>
              <w:snapToGrid w:val="0"/>
              <w:spacing w:line="400" w:lineRule="exact"/>
              <w:ind w:firstLineChars="200" w:firstLine="420"/>
              <w:jc w:val="left"/>
              <w:rPr>
                <w:rFonts w:ascii="宋体" w:eastAsia="宋体" w:hAnsi="宋体" w:cs="宋体"/>
              </w:rPr>
            </w:pPr>
            <w:r>
              <w:rPr>
                <w:rFonts w:ascii="宋体" w:eastAsia="宋体" w:hAnsi="宋体" w:cs="宋体" w:hint="eastAsia"/>
              </w:rPr>
              <w:t>1.2.1.3   各高校参考人培</w:t>
            </w:r>
          </w:p>
          <w:p w:rsidR="003C1765" w:rsidRDefault="00C14993">
            <w:pPr>
              <w:snapToGrid w:val="0"/>
              <w:spacing w:line="400" w:lineRule="exact"/>
              <w:ind w:firstLineChars="200" w:firstLine="420"/>
              <w:jc w:val="left"/>
              <w:rPr>
                <w:rFonts w:ascii="宋体" w:eastAsia="宋体" w:hAnsi="宋体" w:cs="宋体"/>
              </w:rPr>
            </w:pPr>
            <w:r>
              <w:rPr>
                <w:rFonts w:ascii="宋体" w:eastAsia="宋体" w:hAnsi="宋体" w:cs="宋体" w:hint="eastAsia"/>
              </w:rPr>
              <w:t>1.2.1.4   设计学教学质量国家标准</w:t>
            </w:r>
          </w:p>
          <w:p w:rsidR="003C1765" w:rsidRDefault="00C14993">
            <w:pPr>
              <w:snapToGrid w:val="0"/>
              <w:spacing w:line="400" w:lineRule="exact"/>
              <w:ind w:firstLineChars="200" w:firstLine="420"/>
              <w:jc w:val="left"/>
              <w:rPr>
                <w:rFonts w:ascii="宋体" w:eastAsia="宋体" w:hAnsi="宋体" w:cs="宋体"/>
              </w:rPr>
            </w:pPr>
            <w:r>
              <w:rPr>
                <w:rFonts w:ascii="宋体" w:eastAsia="宋体" w:hAnsi="宋体" w:cs="宋体" w:hint="eastAsia"/>
              </w:rPr>
              <w:t>1.2.1.5   教务处及学院修订人培通知</w:t>
            </w:r>
          </w:p>
          <w:p w:rsidR="003C1765" w:rsidRDefault="00C14993">
            <w:pPr>
              <w:snapToGrid w:val="0"/>
              <w:spacing w:line="400" w:lineRule="exact"/>
              <w:ind w:firstLineChars="200" w:firstLine="420"/>
              <w:jc w:val="left"/>
            </w:pPr>
            <w:r>
              <w:rPr>
                <w:rFonts w:ascii="宋体" w:eastAsia="宋体" w:hAnsi="宋体" w:cs="宋体" w:hint="eastAsia"/>
              </w:rPr>
              <w:t>1.2.1.6   人培修定及汇报现场图及各专家意见表</w:t>
            </w:r>
          </w:p>
        </w:tc>
      </w:tr>
    </w:tbl>
    <w:p w:rsidR="003C1765" w:rsidRDefault="003C176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559"/>
        <w:gridCol w:w="4903"/>
        <w:gridCol w:w="659"/>
        <w:gridCol w:w="670"/>
      </w:tblGrid>
      <w:tr w:rsidR="003C1765">
        <w:trPr>
          <w:trHeight w:val="464"/>
          <w:jc w:val="center"/>
        </w:trPr>
        <w:tc>
          <w:tcPr>
            <w:tcW w:w="1276" w:type="dxa"/>
            <w:vMerge w:val="restart"/>
            <w:vAlign w:val="center"/>
          </w:tcPr>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lastRenderedPageBreak/>
              <w:t>二级</w:t>
            </w:r>
          </w:p>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指标</w:t>
            </w:r>
          </w:p>
        </w:tc>
        <w:tc>
          <w:tcPr>
            <w:tcW w:w="1559" w:type="dxa"/>
            <w:vMerge w:val="restart"/>
            <w:vAlign w:val="center"/>
          </w:tcPr>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主要观测点</w:t>
            </w:r>
          </w:p>
        </w:tc>
        <w:tc>
          <w:tcPr>
            <w:tcW w:w="4903" w:type="dxa"/>
            <w:vMerge w:val="restart"/>
            <w:vAlign w:val="center"/>
          </w:tcPr>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指标内涵</w:t>
            </w:r>
          </w:p>
        </w:tc>
        <w:tc>
          <w:tcPr>
            <w:tcW w:w="1329" w:type="dxa"/>
            <w:gridSpan w:val="2"/>
            <w:vAlign w:val="center"/>
          </w:tcPr>
          <w:p w:rsidR="003C1765" w:rsidRDefault="00C14993">
            <w:pPr>
              <w:widowControl/>
              <w:spacing w:line="0" w:lineRule="atLeast"/>
              <w:jc w:val="center"/>
              <w:textAlignment w:val="center"/>
              <w:rPr>
                <w:rFonts w:ascii="宋体" w:eastAsia="宋体" w:hAnsi="宋体" w:cs="宋体"/>
                <w:b/>
                <w:szCs w:val="21"/>
              </w:rPr>
            </w:pPr>
            <w:r>
              <w:rPr>
                <w:rFonts w:ascii="宋体" w:eastAsia="宋体" w:hAnsi="宋体" w:cs="宋体" w:hint="eastAsia"/>
                <w:b/>
                <w:bCs/>
                <w:kern w:val="0"/>
                <w:szCs w:val="21"/>
              </w:rPr>
              <w:t>自评结果</w:t>
            </w:r>
          </w:p>
        </w:tc>
      </w:tr>
      <w:tr w:rsidR="003C1765">
        <w:trPr>
          <w:trHeight w:val="539"/>
          <w:jc w:val="center"/>
        </w:trPr>
        <w:tc>
          <w:tcPr>
            <w:tcW w:w="1276" w:type="dxa"/>
            <w:vMerge/>
            <w:vAlign w:val="center"/>
          </w:tcPr>
          <w:p w:rsidR="003C1765" w:rsidRDefault="003C1765">
            <w:pPr>
              <w:adjustRightInd w:val="0"/>
              <w:snapToGrid w:val="0"/>
              <w:jc w:val="center"/>
              <w:rPr>
                <w:rFonts w:ascii="宋体" w:eastAsia="宋体" w:hAnsi="宋体" w:cs="宋体"/>
                <w:szCs w:val="21"/>
              </w:rPr>
            </w:pPr>
          </w:p>
        </w:tc>
        <w:tc>
          <w:tcPr>
            <w:tcW w:w="1559" w:type="dxa"/>
            <w:vMerge/>
            <w:vAlign w:val="center"/>
          </w:tcPr>
          <w:p w:rsidR="003C1765" w:rsidRDefault="003C1765">
            <w:pPr>
              <w:adjustRightInd w:val="0"/>
              <w:snapToGrid w:val="0"/>
              <w:jc w:val="center"/>
              <w:rPr>
                <w:rFonts w:ascii="宋体" w:eastAsia="宋体" w:hAnsi="宋体" w:cs="宋体"/>
                <w:szCs w:val="21"/>
              </w:rPr>
            </w:pPr>
          </w:p>
        </w:tc>
        <w:tc>
          <w:tcPr>
            <w:tcW w:w="4903" w:type="dxa"/>
            <w:vMerge/>
            <w:vAlign w:val="center"/>
          </w:tcPr>
          <w:p w:rsidR="003C1765" w:rsidRDefault="003C1765">
            <w:pPr>
              <w:adjustRightInd w:val="0"/>
              <w:snapToGrid w:val="0"/>
              <w:jc w:val="center"/>
              <w:rPr>
                <w:rFonts w:ascii="宋体" w:eastAsia="宋体" w:hAnsi="宋体" w:cs="宋体"/>
                <w:szCs w:val="21"/>
              </w:rPr>
            </w:pPr>
          </w:p>
        </w:tc>
        <w:tc>
          <w:tcPr>
            <w:tcW w:w="659" w:type="dxa"/>
            <w:vAlign w:val="center"/>
          </w:tcPr>
          <w:p w:rsidR="003C1765" w:rsidRDefault="00C14993">
            <w:pPr>
              <w:widowControl/>
              <w:spacing w:line="0" w:lineRule="atLeast"/>
              <w:jc w:val="center"/>
              <w:textAlignment w:val="center"/>
              <w:rPr>
                <w:rFonts w:ascii="宋体" w:eastAsia="宋体" w:hAnsi="宋体" w:cs="宋体"/>
                <w:b/>
                <w:szCs w:val="21"/>
              </w:rPr>
            </w:pPr>
            <w:r>
              <w:rPr>
                <w:rFonts w:ascii="宋体" w:eastAsia="宋体" w:hAnsi="宋体" w:cs="宋体" w:hint="eastAsia"/>
                <w:b/>
                <w:bCs/>
                <w:kern w:val="0"/>
                <w:szCs w:val="21"/>
              </w:rPr>
              <w:t>等级</w:t>
            </w:r>
          </w:p>
        </w:tc>
        <w:tc>
          <w:tcPr>
            <w:tcW w:w="670" w:type="dxa"/>
            <w:vAlign w:val="center"/>
          </w:tcPr>
          <w:p w:rsidR="003C1765" w:rsidRDefault="00C14993">
            <w:pPr>
              <w:widowControl/>
              <w:spacing w:line="0" w:lineRule="atLeast"/>
              <w:jc w:val="center"/>
              <w:textAlignment w:val="center"/>
              <w:rPr>
                <w:rFonts w:ascii="宋体" w:eastAsia="宋体" w:hAnsi="宋体" w:cs="宋体"/>
                <w:b/>
                <w:szCs w:val="21"/>
              </w:rPr>
            </w:pPr>
            <w:r>
              <w:rPr>
                <w:rFonts w:ascii="宋体" w:eastAsia="宋体" w:hAnsi="宋体" w:cs="宋体" w:hint="eastAsia"/>
                <w:b/>
                <w:bCs/>
                <w:kern w:val="0"/>
                <w:szCs w:val="21"/>
              </w:rPr>
              <w:t>等级系数</w:t>
            </w:r>
          </w:p>
        </w:tc>
      </w:tr>
      <w:tr w:rsidR="00BA4342">
        <w:trPr>
          <w:trHeight w:val="1895"/>
          <w:jc w:val="center"/>
        </w:trPr>
        <w:tc>
          <w:tcPr>
            <w:tcW w:w="1276" w:type="dxa"/>
            <w:vMerge w:val="restart"/>
            <w:vAlign w:val="center"/>
          </w:tcPr>
          <w:p w:rsidR="00BA4342" w:rsidRDefault="00BA4342">
            <w:pPr>
              <w:widowControl/>
              <w:jc w:val="center"/>
              <w:textAlignment w:val="center"/>
              <w:rPr>
                <w:rFonts w:ascii="宋体" w:eastAsia="宋体" w:hAnsi="宋体" w:cs="宋体"/>
                <w:kern w:val="0"/>
                <w:szCs w:val="21"/>
              </w:rPr>
            </w:pPr>
            <w:r>
              <w:rPr>
                <w:rFonts w:ascii="宋体" w:eastAsia="宋体" w:hAnsi="宋体" w:cs="宋体" w:hint="eastAsia"/>
                <w:kern w:val="0"/>
                <w:szCs w:val="21"/>
              </w:rPr>
              <w:t>2.1</w:t>
            </w:r>
          </w:p>
          <w:p w:rsidR="00BA4342" w:rsidRDefault="00BA4342">
            <w:pPr>
              <w:widowControl/>
              <w:jc w:val="center"/>
              <w:textAlignment w:val="center"/>
              <w:rPr>
                <w:rFonts w:ascii="宋体" w:eastAsia="宋体" w:hAnsi="宋体" w:cs="宋体"/>
                <w:kern w:val="0"/>
                <w:szCs w:val="21"/>
              </w:rPr>
            </w:pPr>
            <w:r>
              <w:rPr>
                <w:rFonts w:ascii="宋体" w:eastAsia="宋体" w:hAnsi="宋体" w:cs="宋体" w:hint="eastAsia"/>
                <w:kern w:val="0"/>
                <w:szCs w:val="21"/>
              </w:rPr>
              <w:t>教书</w:t>
            </w:r>
          </w:p>
          <w:p w:rsidR="00BA4342" w:rsidRDefault="00BA4342">
            <w:pPr>
              <w:widowControl/>
              <w:jc w:val="center"/>
              <w:textAlignment w:val="center"/>
              <w:rPr>
                <w:rFonts w:ascii="宋体" w:eastAsia="宋体" w:hAnsi="宋体" w:cs="宋体"/>
                <w:kern w:val="0"/>
                <w:szCs w:val="21"/>
              </w:rPr>
            </w:pPr>
            <w:r>
              <w:rPr>
                <w:rFonts w:ascii="宋体" w:eastAsia="宋体" w:hAnsi="宋体" w:cs="宋体" w:hint="eastAsia"/>
                <w:kern w:val="0"/>
                <w:szCs w:val="21"/>
              </w:rPr>
              <w:t>育人</w:t>
            </w:r>
          </w:p>
          <w:p w:rsidR="00BA4342" w:rsidRDefault="00BA4342">
            <w:pPr>
              <w:widowControl/>
              <w:jc w:val="center"/>
              <w:textAlignment w:val="center"/>
            </w:pPr>
            <w:r>
              <w:rPr>
                <w:rFonts w:ascii="宋体" w:eastAsia="宋体" w:hAnsi="宋体" w:cs="宋体" w:hint="eastAsia"/>
                <w:kern w:val="0"/>
                <w:szCs w:val="21"/>
              </w:rPr>
              <w:t>（2分</w:t>
            </w:r>
            <w:r>
              <w:rPr>
                <w:rFonts w:ascii="宋体" w:hAnsi="宋体" w:cs="宋体" w:hint="eastAsia"/>
                <w:kern w:val="0"/>
                <w:szCs w:val="21"/>
              </w:rPr>
              <w:t>）</w:t>
            </w:r>
          </w:p>
        </w:tc>
        <w:tc>
          <w:tcPr>
            <w:tcW w:w="1559" w:type="dxa"/>
            <w:vAlign w:val="center"/>
          </w:tcPr>
          <w:p w:rsidR="00BA4342" w:rsidRDefault="00BA4342">
            <w:pPr>
              <w:adjustRightInd w:val="0"/>
              <w:snapToGrid w:val="0"/>
              <w:jc w:val="center"/>
              <w:rPr>
                <w:rFonts w:ascii="宋体" w:eastAsia="宋体" w:hAnsi="宋体" w:cs="宋体"/>
                <w:szCs w:val="21"/>
              </w:rPr>
            </w:pPr>
            <w:r>
              <w:rPr>
                <w:rFonts w:ascii="宋体" w:eastAsia="宋体" w:hAnsi="宋体" w:cs="宋体" w:hint="eastAsia"/>
                <w:szCs w:val="21"/>
              </w:rPr>
              <w:t>2.1.1</w:t>
            </w:r>
          </w:p>
          <w:p w:rsidR="00BA4342" w:rsidRDefault="00BA4342">
            <w:pPr>
              <w:adjustRightInd w:val="0"/>
              <w:snapToGrid w:val="0"/>
              <w:jc w:val="center"/>
              <w:rPr>
                <w:szCs w:val="21"/>
              </w:rPr>
            </w:pPr>
            <w:r>
              <w:rPr>
                <w:rFonts w:ascii="宋体" w:eastAsia="宋体" w:hAnsi="宋体" w:cs="宋体" w:hint="eastAsia"/>
                <w:szCs w:val="21"/>
              </w:rPr>
              <w:t>落实师德师风是评价教师第一标准的情况（1分</w:t>
            </w:r>
            <w:r>
              <w:rPr>
                <w:rFonts w:hint="eastAsia"/>
                <w:szCs w:val="21"/>
              </w:rPr>
              <w:t>）</w:t>
            </w:r>
          </w:p>
        </w:tc>
        <w:tc>
          <w:tcPr>
            <w:tcW w:w="4903" w:type="dxa"/>
            <w:vAlign w:val="center"/>
          </w:tcPr>
          <w:p w:rsidR="00BA4342" w:rsidRDefault="00BA4342">
            <w:pPr>
              <w:snapToGrid w:val="0"/>
              <w:spacing w:line="400" w:lineRule="exact"/>
              <w:jc w:val="center"/>
              <w:rPr>
                <w:rFonts w:ascii="宋体" w:eastAsia="宋体" w:hAnsi="宋体" w:cs="宋体"/>
              </w:rPr>
            </w:pPr>
            <w:r>
              <w:rPr>
                <w:rFonts w:ascii="宋体" w:eastAsia="宋体" w:hAnsi="宋体" w:cs="宋体" w:hint="eastAsia"/>
              </w:rPr>
              <w:t>重点考察评价教师师德师风标准的制定与落实情况</w:t>
            </w:r>
          </w:p>
        </w:tc>
        <w:tc>
          <w:tcPr>
            <w:tcW w:w="659" w:type="dxa"/>
            <w:vAlign w:val="center"/>
          </w:tcPr>
          <w:p w:rsidR="00BA4342" w:rsidRDefault="00BA4342" w:rsidP="00830848">
            <w:pPr>
              <w:adjustRightInd w:val="0"/>
              <w:snapToGrid w:val="0"/>
              <w:jc w:val="center"/>
              <w:rPr>
                <w:rFonts w:ascii="宋体" w:eastAsia="宋体" w:hAnsi="宋体" w:cs="宋体"/>
                <w:szCs w:val="21"/>
              </w:rPr>
            </w:pPr>
            <w:r>
              <w:rPr>
                <w:rFonts w:ascii="宋体" w:eastAsia="宋体" w:hAnsi="宋体" w:cs="宋体" w:hint="eastAsia"/>
                <w:szCs w:val="21"/>
              </w:rPr>
              <w:t>A</w:t>
            </w:r>
          </w:p>
        </w:tc>
        <w:tc>
          <w:tcPr>
            <w:tcW w:w="670" w:type="dxa"/>
            <w:vAlign w:val="center"/>
          </w:tcPr>
          <w:p w:rsidR="00BA4342" w:rsidRDefault="00BA4342" w:rsidP="00830848">
            <w:pPr>
              <w:adjustRightInd w:val="0"/>
              <w:snapToGrid w:val="0"/>
              <w:jc w:val="center"/>
              <w:rPr>
                <w:rFonts w:ascii="宋体" w:eastAsia="宋体" w:hAnsi="宋体" w:cs="宋体"/>
                <w:szCs w:val="21"/>
              </w:rPr>
            </w:pPr>
            <w:r>
              <w:rPr>
                <w:rFonts w:ascii="宋体" w:eastAsia="宋体" w:hAnsi="宋体" w:cs="宋体" w:hint="eastAsia"/>
                <w:bCs/>
                <w:szCs w:val="21"/>
              </w:rPr>
              <w:t>1</w:t>
            </w:r>
          </w:p>
        </w:tc>
      </w:tr>
      <w:tr w:rsidR="003C1765">
        <w:trPr>
          <w:trHeight w:val="2046"/>
          <w:jc w:val="center"/>
        </w:trPr>
        <w:tc>
          <w:tcPr>
            <w:tcW w:w="1276" w:type="dxa"/>
            <w:vMerge/>
            <w:vAlign w:val="center"/>
          </w:tcPr>
          <w:p w:rsidR="003C1765" w:rsidRDefault="003C1765">
            <w:pPr>
              <w:adjustRightInd w:val="0"/>
              <w:snapToGrid w:val="0"/>
              <w:jc w:val="center"/>
              <w:rPr>
                <w:szCs w:val="21"/>
              </w:rPr>
            </w:pPr>
          </w:p>
        </w:tc>
        <w:tc>
          <w:tcPr>
            <w:tcW w:w="1559" w:type="dxa"/>
            <w:vAlign w:val="center"/>
          </w:tcPr>
          <w:p w:rsidR="003C1765" w:rsidRDefault="00C14993">
            <w:pPr>
              <w:adjustRightInd w:val="0"/>
              <w:snapToGrid w:val="0"/>
              <w:jc w:val="center"/>
              <w:rPr>
                <w:szCs w:val="21"/>
              </w:rPr>
            </w:pPr>
            <w:r>
              <w:rPr>
                <w:rFonts w:hint="eastAsia"/>
                <w:szCs w:val="21"/>
              </w:rPr>
              <w:t>2.1.2</w:t>
            </w:r>
          </w:p>
          <w:p w:rsidR="003C1765" w:rsidRDefault="00C14993">
            <w:pPr>
              <w:adjustRightInd w:val="0"/>
              <w:snapToGrid w:val="0"/>
              <w:jc w:val="center"/>
              <w:rPr>
                <w:szCs w:val="21"/>
              </w:rPr>
            </w:pPr>
            <w:r>
              <w:rPr>
                <w:rFonts w:hint="eastAsia"/>
                <w:szCs w:val="21"/>
              </w:rPr>
              <w:t>落实师德考核贯穿于教育教学全过程等方面的情况</w:t>
            </w:r>
          </w:p>
          <w:p w:rsidR="003C1765" w:rsidRDefault="00C14993">
            <w:pPr>
              <w:adjustRightInd w:val="0"/>
              <w:snapToGrid w:val="0"/>
              <w:jc w:val="center"/>
              <w:rPr>
                <w:szCs w:val="21"/>
              </w:rPr>
            </w:pPr>
            <w:r>
              <w:rPr>
                <w:rFonts w:hint="eastAsia"/>
                <w:szCs w:val="21"/>
              </w:rPr>
              <w:t>（1分）</w:t>
            </w:r>
          </w:p>
        </w:tc>
        <w:tc>
          <w:tcPr>
            <w:tcW w:w="4903" w:type="dxa"/>
            <w:vAlign w:val="center"/>
          </w:tcPr>
          <w:p w:rsidR="003C1765" w:rsidRDefault="00C14993">
            <w:pPr>
              <w:snapToGrid w:val="0"/>
              <w:spacing w:line="400" w:lineRule="exact"/>
              <w:jc w:val="center"/>
              <w:rPr>
                <w:rFonts w:ascii="宋体" w:eastAsia="宋体" w:hAnsi="宋体" w:cs="宋体"/>
              </w:rPr>
            </w:pPr>
            <w:r>
              <w:rPr>
                <w:rFonts w:ascii="宋体" w:eastAsia="宋体" w:hAnsi="宋体" w:cs="宋体" w:hint="eastAsia"/>
              </w:rPr>
              <w:t>师德考核的要素如爱国守法、教书育人、政治品德、为人师表等在教育教学全过程各环节中的落实情况</w:t>
            </w:r>
          </w:p>
        </w:tc>
        <w:tc>
          <w:tcPr>
            <w:tcW w:w="659" w:type="dxa"/>
            <w:vAlign w:val="center"/>
          </w:tcPr>
          <w:p w:rsidR="003C1765" w:rsidRDefault="00C14993">
            <w:pPr>
              <w:adjustRightInd w:val="0"/>
              <w:snapToGrid w:val="0"/>
              <w:jc w:val="center"/>
              <w:rPr>
                <w:rFonts w:ascii="仿宋" w:eastAsia="仿宋" w:hAnsi="仿宋"/>
                <w:szCs w:val="21"/>
              </w:rPr>
            </w:pPr>
            <w:r>
              <w:rPr>
                <w:rFonts w:ascii="仿宋" w:eastAsia="仿宋" w:hAnsi="仿宋"/>
                <w:szCs w:val="21"/>
              </w:rPr>
              <w:t>A</w:t>
            </w:r>
          </w:p>
        </w:tc>
        <w:tc>
          <w:tcPr>
            <w:tcW w:w="670" w:type="dxa"/>
            <w:vAlign w:val="center"/>
          </w:tcPr>
          <w:p w:rsidR="003C1765" w:rsidRDefault="00C14993">
            <w:pPr>
              <w:adjustRightInd w:val="0"/>
              <w:snapToGrid w:val="0"/>
              <w:jc w:val="center"/>
              <w:rPr>
                <w:rFonts w:ascii="仿宋" w:eastAsia="仿宋" w:hAnsi="仿宋"/>
                <w:szCs w:val="21"/>
              </w:rPr>
            </w:pPr>
            <w:r>
              <w:rPr>
                <w:rFonts w:ascii="宋体" w:hAnsi="宋体" w:cs="宋体"/>
                <w:bCs/>
                <w:szCs w:val="21"/>
              </w:rPr>
              <w:t>1</w:t>
            </w:r>
          </w:p>
        </w:tc>
      </w:tr>
      <w:tr w:rsidR="003C1765">
        <w:trPr>
          <w:trHeight w:val="4230"/>
          <w:jc w:val="center"/>
        </w:trPr>
        <w:tc>
          <w:tcPr>
            <w:tcW w:w="1276" w:type="dxa"/>
            <w:vAlign w:val="center"/>
          </w:tcPr>
          <w:p w:rsidR="003C1765" w:rsidRDefault="00C14993">
            <w:pPr>
              <w:adjustRightInd w:val="0"/>
              <w:snapToGrid w:val="0"/>
              <w:jc w:val="center"/>
              <w:rPr>
                <w:szCs w:val="21"/>
              </w:rPr>
            </w:pPr>
            <w:r>
              <w:rPr>
                <w:rFonts w:hint="eastAsia"/>
                <w:szCs w:val="21"/>
              </w:rPr>
              <w:t>自评分析及</w:t>
            </w:r>
            <w:r>
              <w:rPr>
                <w:szCs w:val="21"/>
              </w:rPr>
              <w:t>说明</w:t>
            </w:r>
          </w:p>
        </w:tc>
        <w:tc>
          <w:tcPr>
            <w:tcW w:w="7791" w:type="dxa"/>
            <w:gridSpan w:val="4"/>
            <w:vAlign w:val="center"/>
          </w:tcPr>
          <w:p w:rsidR="003C1765" w:rsidRDefault="00C14993">
            <w:pPr>
              <w:snapToGrid w:val="0"/>
              <w:spacing w:line="400" w:lineRule="exact"/>
              <w:rPr>
                <w:rFonts w:ascii="宋体" w:eastAsia="宋体" w:hAnsi="宋体" w:cs="宋体"/>
              </w:rPr>
            </w:pPr>
            <w:r>
              <w:rPr>
                <w:rFonts w:ascii="宋体" w:eastAsia="宋体" w:hAnsi="宋体" w:cs="宋体" w:hint="eastAsia"/>
              </w:rPr>
              <w:t>2.1.1落实师德师风是评价教师第一标准的情况</w:t>
            </w:r>
          </w:p>
          <w:p w:rsidR="003C1765" w:rsidRDefault="00C14993">
            <w:pPr>
              <w:snapToGrid w:val="0"/>
              <w:spacing w:line="400" w:lineRule="exact"/>
              <w:ind w:firstLineChars="200" w:firstLine="420"/>
              <w:rPr>
                <w:rFonts w:ascii="宋体" w:eastAsia="宋体" w:hAnsi="宋体" w:cs="宋体"/>
              </w:rPr>
            </w:pPr>
            <w:r>
              <w:rPr>
                <w:rFonts w:ascii="宋体" w:eastAsia="宋体" w:hAnsi="宋体" w:cs="宋体" w:hint="eastAsia"/>
              </w:rPr>
              <w:t>1.学校层面：石河子大学一直以来把落实师德师风建设放在重要位置，每年定期开展师德师风建设月活动，制定活动主题，规定学习任务，落实建设情况。每年度对所有教师师德师风进行严格考核。</w:t>
            </w:r>
          </w:p>
          <w:p w:rsidR="003C1765" w:rsidRDefault="00C14993">
            <w:pPr>
              <w:snapToGrid w:val="0"/>
              <w:spacing w:line="400" w:lineRule="exact"/>
              <w:ind w:firstLineChars="200" w:firstLine="420"/>
              <w:rPr>
                <w:rFonts w:ascii="宋体" w:eastAsia="宋体" w:hAnsi="宋体" w:cs="宋体"/>
              </w:rPr>
            </w:pPr>
            <w:r>
              <w:rPr>
                <w:rFonts w:ascii="宋体" w:eastAsia="宋体" w:hAnsi="宋体" w:cs="宋体" w:hint="eastAsia"/>
              </w:rPr>
              <w:t>2.基层教学单位层面：学院党委根据大学师德师风考核办法，制定石河子大学文学艺术学院考核方案，成立考核小组，制定考核内容及考核原则，规范考核程序，留存考核档案。</w:t>
            </w:r>
          </w:p>
          <w:p w:rsidR="003C1765" w:rsidRDefault="00C14993">
            <w:pPr>
              <w:snapToGrid w:val="0"/>
              <w:spacing w:line="400" w:lineRule="exact"/>
              <w:ind w:firstLineChars="200" w:firstLine="420"/>
              <w:rPr>
                <w:rFonts w:ascii="宋体" w:eastAsia="宋体" w:hAnsi="宋体" w:cs="宋体"/>
              </w:rPr>
            </w:pPr>
            <w:r>
              <w:rPr>
                <w:rFonts w:ascii="宋体" w:eastAsia="宋体" w:hAnsi="宋体" w:cs="宋体" w:hint="eastAsia"/>
              </w:rPr>
              <w:t>3.系层面：各系在认真落实学院师德师风考核方案的同时，要求所有教师在年底述职时对师德师风做详细汇报，全系教师会针对每位老师的师德师风相关情况讨论、评议，并且在评价表上填写对应的等级。</w:t>
            </w:r>
          </w:p>
          <w:p w:rsidR="003C1765" w:rsidRDefault="00C14993">
            <w:pPr>
              <w:snapToGrid w:val="0"/>
              <w:spacing w:line="400" w:lineRule="exact"/>
              <w:ind w:firstLineChars="200" w:firstLine="420"/>
              <w:rPr>
                <w:rFonts w:ascii="宋体" w:eastAsia="宋体" w:hAnsi="宋体" w:cs="宋体"/>
              </w:rPr>
            </w:pPr>
            <w:r>
              <w:rPr>
                <w:rFonts w:ascii="宋体" w:eastAsia="宋体" w:hAnsi="宋体" w:cs="宋体" w:hint="eastAsia"/>
              </w:rPr>
              <w:t>4.教研室层面：组织定期听课，教师之间不定期相互听课以及教研室每年都会在学期末组织学生座谈，把师德师风建设落到实处。</w:t>
            </w:r>
          </w:p>
          <w:p w:rsidR="003C1765" w:rsidRDefault="00C14993">
            <w:pPr>
              <w:snapToGrid w:val="0"/>
              <w:spacing w:line="400" w:lineRule="exact"/>
              <w:ind w:firstLineChars="200" w:firstLine="420"/>
              <w:rPr>
                <w:rFonts w:ascii="宋体" w:eastAsia="宋体" w:hAnsi="宋体" w:cs="宋体"/>
              </w:rPr>
            </w:pPr>
            <w:r>
              <w:rPr>
                <w:rFonts w:ascii="宋体" w:eastAsia="宋体" w:hAnsi="宋体" w:cs="宋体" w:hint="eastAsia"/>
              </w:rPr>
              <w:t>5.教师个人层面：主要从爱国守法、敬业爱生、教书育人、严谨治学、服务社会、为人师表几个方面客观的评价自己。</w:t>
            </w:r>
          </w:p>
          <w:p w:rsidR="003C1765" w:rsidRDefault="00C14993">
            <w:pPr>
              <w:snapToGrid w:val="0"/>
              <w:spacing w:line="400" w:lineRule="exact"/>
              <w:ind w:firstLineChars="200" w:firstLine="420"/>
              <w:rPr>
                <w:rFonts w:ascii="宋体" w:eastAsia="宋体" w:hAnsi="宋体" w:cs="宋体"/>
              </w:rPr>
            </w:pPr>
            <w:r>
              <w:rPr>
                <w:rFonts w:ascii="宋体" w:eastAsia="宋体" w:hAnsi="宋体" w:cs="宋体" w:hint="eastAsia"/>
              </w:rPr>
              <w:t>6.学生层面：学生每个学期期末要对教师的授课课程评教，这一过程不仅能体现学生对教师授课情况的认可程度，也能体现学生对教师教书育人的综合评价。</w:t>
            </w:r>
          </w:p>
          <w:p w:rsidR="003C1765" w:rsidRDefault="00C14993">
            <w:pPr>
              <w:snapToGrid w:val="0"/>
              <w:spacing w:line="400" w:lineRule="exact"/>
              <w:rPr>
                <w:rFonts w:ascii="宋体" w:eastAsia="宋体" w:hAnsi="宋体" w:cs="宋体"/>
              </w:rPr>
            </w:pPr>
            <w:r>
              <w:rPr>
                <w:rFonts w:ascii="宋体" w:eastAsia="宋体" w:hAnsi="宋体" w:cs="宋体" w:hint="eastAsia"/>
              </w:rPr>
              <w:t>另外，学院学办也时常动态与各学生家长不定期联系，获得家长对教师教书育人的综合评价。总体来说，从学校、学院以及系里多个层面都十分重视教师的师德师风，已将师德表现作为教师招聘引进、职称评聘、评优奖励、聘期考核、项目申报等首要要求，严格师德考核，强化思想政治素质考察，推动师德师风建设常态化、长效化，将对师德师风的评价作为评价教师的第一标准。在教育教学全过程各环节中的</w:t>
            </w:r>
            <w:r>
              <w:rPr>
                <w:rFonts w:ascii="宋体" w:eastAsia="宋体" w:hAnsi="宋体" w:cs="宋体" w:hint="eastAsia"/>
              </w:rPr>
              <w:lastRenderedPageBreak/>
              <w:t>落实情况:</w:t>
            </w:r>
          </w:p>
          <w:p w:rsidR="003C1765" w:rsidRDefault="00C14993">
            <w:pPr>
              <w:snapToGrid w:val="0"/>
              <w:spacing w:line="400" w:lineRule="exact"/>
              <w:ind w:firstLineChars="200" w:firstLine="420"/>
              <w:rPr>
                <w:rFonts w:ascii="宋体" w:eastAsia="宋体" w:hAnsi="宋体" w:cs="宋体"/>
              </w:rPr>
            </w:pPr>
            <w:r>
              <w:rPr>
                <w:rFonts w:ascii="宋体" w:eastAsia="宋体" w:hAnsi="宋体" w:cs="宋体" w:hint="eastAsia"/>
              </w:rPr>
              <w:t>1.学院为实现教书育人持续创新发展走出了一条多措并举的成功之路。第一，抓党建,为师德师风建设提供新动力，加强党的思想政治建设是办好人民满意的高等教育的重要保障，以党风带校风是强化师德师风建设的动力源泉。一是学院有完善的党组织,制定了严格的组织生活制度,为师德师风建设提供了组织保障，二是党日活动常态化、制度化，坚持学党章、学优秀党员事迹、学党纪党规和总书记关于做合格党员的系列讲话，为广大党员发挥模范作用提供政治保障。三是定期开展党员考评、召开民主生活会、开展争先创优，用党内民主和严格的党员考评，为党员提供正确导向和监督保障；同时也为全院形成良好的党风和校风注入了强大的动力。</w:t>
            </w:r>
          </w:p>
          <w:p w:rsidR="003C1765" w:rsidRDefault="00C14993">
            <w:pPr>
              <w:snapToGrid w:val="0"/>
              <w:spacing w:line="400" w:lineRule="exact"/>
              <w:ind w:firstLineChars="200" w:firstLine="420"/>
              <w:rPr>
                <w:rFonts w:ascii="宋体" w:eastAsia="宋体" w:hAnsi="宋体" w:cs="宋体"/>
              </w:rPr>
            </w:pPr>
            <w:r>
              <w:rPr>
                <w:rFonts w:ascii="宋体" w:eastAsia="宋体" w:hAnsi="宋体" w:cs="宋体" w:hint="eastAsia"/>
              </w:rPr>
              <w:t>2.大学和学院不定期开展教师的培训活动，为广大教师增强了十大基本意识，即：立德树人的使命意识：爱岗敬业的奉献意识：关爱学生的园丁意识：无私奉献的人梯意识：以教为荣的春蚕意识：与时俱进的创新意识：率先垂范的表率意识：廉洁执教的自律意识：求真务实的责任意识：顾全大局的团队意识。</w:t>
            </w:r>
          </w:p>
          <w:p w:rsidR="003C1765" w:rsidRDefault="00C14993">
            <w:pPr>
              <w:snapToGrid w:val="0"/>
              <w:spacing w:line="400" w:lineRule="exact"/>
              <w:ind w:firstLineChars="200" w:firstLine="420"/>
              <w:rPr>
                <w:rFonts w:ascii="宋体" w:eastAsia="宋体" w:hAnsi="宋体" w:cs="宋体"/>
              </w:rPr>
            </w:pPr>
            <w:r>
              <w:rPr>
                <w:rFonts w:ascii="宋体" w:eastAsia="宋体" w:hAnsi="宋体" w:cs="宋体" w:hint="eastAsia"/>
              </w:rPr>
              <w:t>3.为了把“尊师重教”活动深入开展，大学和学院每年都举行“优秀教案”“民族团结一家亲”评比，还结合教师节，定期开展优秀教师表彰活动，设立“教学名师”“优秀青年教师”“教学能手”“天富杯最受学生喜爱的教师”奖。支持教改创新，抓教风，为师德师风建设提供新内涵，良好的“教风”是良好“师德”的必然反映。学院在加强“师德”建设中，十分注重“教风”的改善，要求教师，既抓好认真备课、更重视因材施教，让学生学有所成。</w:t>
            </w:r>
          </w:p>
          <w:p w:rsidR="003C1765" w:rsidRDefault="00C14993">
            <w:pPr>
              <w:snapToGrid w:val="0"/>
              <w:spacing w:line="400" w:lineRule="exact"/>
              <w:ind w:firstLineChars="200" w:firstLine="420"/>
              <w:rPr>
                <w:rFonts w:ascii="宋体" w:eastAsia="宋体" w:hAnsi="宋体" w:cs="宋体"/>
              </w:rPr>
            </w:pPr>
            <w:r>
              <w:rPr>
                <w:rFonts w:ascii="宋体" w:eastAsia="宋体" w:hAnsi="宋体" w:cs="宋体" w:hint="eastAsia"/>
              </w:rPr>
              <w:t>4.为树立良好的教风，定期进行学生评教，从学生角度反映教学中的问题，事实证明，学生评教对改进教学、端正教风起到了很好的促进作用。</w:t>
            </w:r>
          </w:p>
          <w:p w:rsidR="003C1765" w:rsidRDefault="00C14993">
            <w:pPr>
              <w:snapToGrid w:val="0"/>
              <w:spacing w:line="400" w:lineRule="exact"/>
              <w:ind w:firstLineChars="200" w:firstLine="420"/>
              <w:rPr>
                <w:rFonts w:ascii="宋体" w:eastAsia="宋体" w:hAnsi="宋体" w:cs="宋体"/>
              </w:rPr>
            </w:pPr>
            <w:r>
              <w:rPr>
                <w:rFonts w:ascii="宋体" w:eastAsia="宋体" w:hAnsi="宋体" w:cs="宋体" w:hint="eastAsia"/>
              </w:rPr>
              <w:t>5.抓督导，为师德师风建设提供新环境，为加大师德师风建设力度，学校专门出台了《领导干部听课制度》《教学督导制度》等，通过随堂听课、学生座谈、师德评议等，确保教学活动的良好风气。</w:t>
            </w:r>
          </w:p>
          <w:p w:rsidR="003C1765" w:rsidRDefault="00C14993">
            <w:pPr>
              <w:snapToGrid w:val="0"/>
              <w:spacing w:line="400" w:lineRule="exact"/>
              <w:ind w:firstLineChars="200" w:firstLine="420"/>
              <w:rPr>
                <w:rFonts w:ascii="宋体" w:eastAsia="宋体" w:hAnsi="宋体" w:cs="宋体"/>
              </w:rPr>
            </w:pPr>
            <w:r>
              <w:rPr>
                <w:rFonts w:ascii="宋体" w:eastAsia="宋体" w:hAnsi="宋体" w:cs="宋体" w:hint="eastAsia"/>
              </w:rPr>
              <w:t>6.为了把“尊师重教”活动深入开展，大学和学院每年都举行“优秀教案”“民族团结一家亲”评比，还结合教师节，定期开展优秀教师表彰活动，设立“教学名师”“优秀青年教师”“教学能手”“天富杯最受学生喜爱的教师”奖。支持教改创新，抓教风，为师德师风建设提供新内涵，良好的“教风”是良好“师德”的必然反映。学院在加强“师德”建设中，十分注重“教风”的改善，要求教师，既抓好认真备课、更重视因材施教，让学生学有所成。</w:t>
            </w:r>
          </w:p>
          <w:p w:rsidR="003C1765" w:rsidRDefault="00C14993">
            <w:pPr>
              <w:snapToGrid w:val="0"/>
              <w:spacing w:line="400" w:lineRule="exact"/>
              <w:ind w:firstLineChars="200" w:firstLine="420"/>
              <w:rPr>
                <w:rFonts w:ascii="宋体" w:eastAsia="宋体" w:hAnsi="宋体" w:cs="宋体"/>
              </w:rPr>
            </w:pPr>
            <w:r>
              <w:rPr>
                <w:rFonts w:ascii="宋体" w:eastAsia="宋体" w:hAnsi="宋体" w:cs="宋体" w:hint="eastAsia"/>
              </w:rPr>
              <w:t>7.抓督导，为师德师风建设提供新环境，为加大师德师风建设力度，学校专门出台了《领导干部听课制度》《教学督导制度》等，通过随堂听课、学生座谈、师德评议等，确保教学活动的良好风气。</w:t>
            </w:r>
          </w:p>
          <w:p w:rsidR="003C1765" w:rsidRDefault="00C14993">
            <w:pPr>
              <w:snapToGrid w:val="0"/>
              <w:spacing w:line="400" w:lineRule="exact"/>
              <w:rPr>
                <w:rFonts w:ascii="宋体" w:eastAsia="宋体" w:hAnsi="宋体" w:cs="宋体"/>
              </w:rPr>
            </w:pPr>
            <w:r>
              <w:rPr>
                <w:rFonts w:ascii="宋体" w:eastAsia="宋体" w:hAnsi="宋体" w:cs="宋体" w:hint="eastAsia"/>
              </w:rPr>
              <w:lastRenderedPageBreak/>
              <w:t>环境设计专业加强师德师风建设的关键在于领导重视、狠抓落实,把普遍号召与骨干先行、理论宣传与人格示范结合起来,使一般的教育引导转化为党员干部身体力行的自觉行动。通过抓党建、开展教师的培训活动、开展“尊师重教”活动、定期进行学生评教活动以及抓督导等，师德教师们在教书育人领域的放方面面均有了较大提升。系领导、支委和教研室主任总是带头将自己的人格魅力展现在师生面前。通过大学、学院、系及教研室各层面的重视和不懈努力，在教书育人方面本专业取得了突出的业绩，学生在部分国际知名专业赛事以及数项国家级、省级B类专业竞赛中成绩突出，获得百余项奖项。专业教师们也因为辅导方面的突出业绩多次被评为国家级、省级优秀辅导教师。可以说在教书育人方面本专业教学相长，取得了很好的良性互动。</w:t>
            </w:r>
          </w:p>
          <w:p w:rsidR="003C1765" w:rsidRDefault="003C1765">
            <w:pPr>
              <w:pStyle w:val="a0"/>
              <w:jc w:val="both"/>
            </w:pPr>
          </w:p>
        </w:tc>
      </w:tr>
      <w:tr w:rsidR="003C1765">
        <w:trPr>
          <w:trHeight w:val="3256"/>
          <w:jc w:val="center"/>
        </w:trPr>
        <w:tc>
          <w:tcPr>
            <w:tcW w:w="1276" w:type="dxa"/>
            <w:vAlign w:val="center"/>
          </w:tcPr>
          <w:p w:rsidR="003C1765" w:rsidRDefault="00C14993">
            <w:pPr>
              <w:adjustRightInd w:val="0"/>
              <w:snapToGrid w:val="0"/>
              <w:jc w:val="center"/>
              <w:rPr>
                <w:szCs w:val="21"/>
              </w:rPr>
            </w:pPr>
            <w:r>
              <w:rPr>
                <w:rFonts w:hint="eastAsia"/>
                <w:szCs w:val="21"/>
              </w:rPr>
              <w:lastRenderedPageBreak/>
              <w:t>支撑</w:t>
            </w:r>
            <w:r>
              <w:rPr>
                <w:szCs w:val="21"/>
              </w:rPr>
              <w:t>材料</w:t>
            </w:r>
          </w:p>
          <w:p w:rsidR="003C1765" w:rsidRDefault="00C14993">
            <w:pPr>
              <w:adjustRightInd w:val="0"/>
              <w:snapToGrid w:val="0"/>
              <w:jc w:val="center"/>
              <w:rPr>
                <w:szCs w:val="21"/>
              </w:rPr>
            </w:pPr>
            <w:r>
              <w:rPr>
                <w:rFonts w:hint="eastAsia"/>
                <w:szCs w:val="21"/>
              </w:rPr>
              <w:t>清单</w:t>
            </w:r>
          </w:p>
        </w:tc>
        <w:tc>
          <w:tcPr>
            <w:tcW w:w="7791" w:type="dxa"/>
            <w:gridSpan w:val="4"/>
            <w:vAlign w:val="center"/>
          </w:tcPr>
          <w:p w:rsidR="003C1765" w:rsidRDefault="00C14993" w:rsidP="00464D87">
            <w:pPr>
              <w:adjustRightInd w:val="0"/>
              <w:snapToGrid w:val="0"/>
              <w:spacing w:beforeLines="100" w:line="400" w:lineRule="exact"/>
              <w:ind w:firstLineChars="200" w:firstLine="420"/>
              <w:rPr>
                <w:rFonts w:ascii="宋体" w:eastAsia="宋体" w:hAnsi="宋体" w:cs="宋体"/>
              </w:rPr>
            </w:pPr>
            <w:r>
              <w:rPr>
                <w:rFonts w:ascii="宋体" w:eastAsia="宋体" w:hAnsi="宋体" w:cs="宋体" w:hint="eastAsia"/>
              </w:rPr>
              <w:t>2.1.1.1关于印发《石河子大学教师师德师风考核办法（试行）》</w:t>
            </w:r>
          </w:p>
          <w:p w:rsidR="003C1765" w:rsidRDefault="00C14993">
            <w:pPr>
              <w:adjustRightInd w:val="0"/>
              <w:snapToGrid w:val="0"/>
              <w:spacing w:line="400" w:lineRule="exact"/>
              <w:ind w:firstLineChars="200" w:firstLine="420"/>
              <w:rPr>
                <w:rFonts w:ascii="宋体" w:eastAsia="宋体" w:hAnsi="宋体" w:cs="宋体"/>
              </w:rPr>
            </w:pPr>
            <w:r>
              <w:rPr>
                <w:rFonts w:ascii="宋体" w:eastAsia="宋体" w:hAnsi="宋体" w:cs="宋体" w:hint="eastAsia"/>
              </w:rPr>
              <w:t>2.1.1.2关于开展师德师风建设月活动的通知</w:t>
            </w:r>
          </w:p>
          <w:p w:rsidR="003C1765" w:rsidRDefault="00C14993">
            <w:pPr>
              <w:adjustRightInd w:val="0"/>
              <w:snapToGrid w:val="0"/>
              <w:spacing w:line="400" w:lineRule="exact"/>
              <w:ind w:firstLineChars="200" w:firstLine="420"/>
              <w:rPr>
                <w:rFonts w:ascii="宋体" w:eastAsia="宋体" w:hAnsi="宋体" w:cs="宋体"/>
              </w:rPr>
            </w:pPr>
            <w:r>
              <w:rPr>
                <w:rFonts w:ascii="宋体" w:eastAsia="宋体" w:hAnsi="宋体" w:cs="宋体" w:hint="eastAsia"/>
              </w:rPr>
              <w:t>2.1.1.3石河子大学教师师德师风考核表</w:t>
            </w:r>
          </w:p>
          <w:p w:rsidR="003C1765" w:rsidRDefault="00C14993">
            <w:pPr>
              <w:adjustRightInd w:val="0"/>
              <w:snapToGrid w:val="0"/>
              <w:spacing w:line="400" w:lineRule="exact"/>
              <w:ind w:firstLineChars="200" w:firstLine="420"/>
              <w:rPr>
                <w:rFonts w:ascii="宋体" w:eastAsia="宋体" w:hAnsi="宋体" w:cs="宋体"/>
              </w:rPr>
            </w:pPr>
            <w:r>
              <w:rPr>
                <w:rFonts w:ascii="宋体" w:eastAsia="宋体" w:hAnsi="宋体" w:cs="宋体" w:hint="eastAsia"/>
              </w:rPr>
              <w:t>2.1.1.4关于印发《石河子大学文学艺术学院党委2021年教师师德师风考核方案》的通知</w:t>
            </w:r>
          </w:p>
          <w:p w:rsidR="003C1765" w:rsidRDefault="00C14993">
            <w:pPr>
              <w:adjustRightInd w:val="0"/>
              <w:snapToGrid w:val="0"/>
              <w:spacing w:line="400" w:lineRule="exact"/>
              <w:ind w:firstLineChars="200" w:firstLine="420"/>
              <w:rPr>
                <w:rFonts w:ascii="宋体" w:eastAsia="宋体" w:hAnsi="宋体" w:cs="宋体"/>
              </w:rPr>
            </w:pPr>
            <w:r>
              <w:rPr>
                <w:rFonts w:ascii="宋体" w:eastAsia="宋体" w:hAnsi="宋体" w:cs="宋体" w:hint="eastAsia"/>
              </w:rPr>
              <w:t>2.1.1.5师德师风专题教育组织情况统计表（李钦曾，刘萍）</w:t>
            </w:r>
          </w:p>
          <w:p w:rsidR="003C1765" w:rsidRDefault="00C14993">
            <w:pPr>
              <w:adjustRightInd w:val="0"/>
              <w:snapToGrid w:val="0"/>
              <w:spacing w:line="400" w:lineRule="exact"/>
              <w:ind w:firstLineChars="200" w:firstLine="420"/>
              <w:rPr>
                <w:shd w:val="clear" w:color="auto" w:fill="FFFF00"/>
              </w:rPr>
            </w:pPr>
            <w:r>
              <w:rPr>
                <w:rFonts w:ascii="宋体" w:eastAsia="宋体" w:hAnsi="宋体" w:cs="宋体" w:hint="eastAsia"/>
              </w:rPr>
              <w:t>2.1.2.党建活动照片和新闻报道</w:t>
            </w:r>
          </w:p>
        </w:tc>
      </w:tr>
    </w:tbl>
    <w:p w:rsidR="003C1765" w:rsidRDefault="003C1765">
      <w:pPr>
        <w:pStyle w:val="a0"/>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559"/>
        <w:gridCol w:w="5000"/>
        <w:gridCol w:w="550"/>
        <w:gridCol w:w="682"/>
      </w:tblGrid>
      <w:tr w:rsidR="003C1765">
        <w:trPr>
          <w:trHeight w:val="447"/>
        </w:trPr>
        <w:tc>
          <w:tcPr>
            <w:tcW w:w="1276" w:type="dxa"/>
            <w:vMerge w:val="restart"/>
            <w:vAlign w:val="center"/>
          </w:tcPr>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二级</w:t>
            </w:r>
          </w:p>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指标</w:t>
            </w:r>
          </w:p>
        </w:tc>
        <w:tc>
          <w:tcPr>
            <w:tcW w:w="1559" w:type="dxa"/>
            <w:vMerge w:val="restart"/>
            <w:vAlign w:val="center"/>
          </w:tcPr>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主要观测点</w:t>
            </w:r>
          </w:p>
        </w:tc>
        <w:tc>
          <w:tcPr>
            <w:tcW w:w="5000" w:type="dxa"/>
            <w:vMerge w:val="restart"/>
            <w:vAlign w:val="center"/>
          </w:tcPr>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指标内涵</w:t>
            </w:r>
          </w:p>
        </w:tc>
        <w:tc>
          <w:tcPr>
            <w:tcW w:w="1232" w:type="dxa"/>
            <w:gridSpan w:val="2"/>
            <w:vAlign w:val="center"/>
          </w:tcPr>
          <w:p w:rsidR="003C1765" w:rsidRDefault="00C14993">
            <w:pPr>
              <w:adjustRightInd w:val="0"/>
              <w:snapToGrid w:val="0"/>
              <w:jc w:val="center"/>
              <w:rPr>
                <w:rFonts w:ascii="宋体" w:eastAsia="宋体" w:hAnsi="宋体" w:cs="宋体"/>
                <w:b/>
                <w:szCs w:val="21"/>
              </w:rPr>
            </w:pPr>
            <w:r>
              <w:rPr>
                <w:rFonts w:ascii="宋体" w:eastAsia="宋体" w:hAnsi="宋体" w:cs="宋体" w:hint="eastAsia"/>
                <w:b/>
                <w:bCs/>
                <w:kern w:val="0"/>
                <w:szCs w:val="21"/>
              </w:rPr>
              <w:t>自评结果</w:t>
            </w:r>
          </w:p>
        </w:tc>
      </w:tr>
      <w:tr w:rsidR="003C1765">
        <w:trPr>
          <w:trHeight w:val="583"/>
        </w:trPr>
        <w:tc>
          <w:tcPr>
            <w:tcW w:w="1276" w:type="dxa"/>
            <w:vMerge/>
            <w:vAlign w:val="center"/>
          </w:tcPr>
          <w:p w:rsidR="003C1765" w:rsidRDefault="003C1765">
            <w:pPr>
              <w:adjustRightInd w:val="0"/>
              <w:snapToGrid w:val="0"/>
              <w:jc w:val="center"/>
              <w:rPr>
                <w:rFonts w:ascii="宋体" w:eastAsia="宋体" w:hAnsi="宋体" w:cs="宋体"/>
                <w:szCs w:val="21"/>
              </w:rPr>
            </w:pPr>
          </w:p>
        </w:tc>
        <w:tc>
          <w:tcPr>
            <w:tcW w:w="1559" w:type="dxa"/>
            <w:vMerge/>
            <w:vAlign w:val="center"/>
          </w:tcPr>
          <w:p w:rsidR="003C1765" w:rsidRDefault="003C1765">
            <w:pPr>
              <w:adjustRightInd w:val="0"/>
              <w:snapToGrid w:val="0"/>
              <w:jc w:val="center"/>
              <w:rPr>
                <w:rFonts w:ascii="宋体" w:eastAsia="宋体" w:hAnsi="宋体" w:cs="宋体"/>
                <w:szCs w:val="21"/>
              </w:rPr>
            </w:pPr>
          </w:p>
        </w:tc>
        <w:tc>
          <w:tcPr>
            <w:tcW w:w="5000" w:type="dxa"/>
            <w:vMerge/>
            <w:vAlign w:val="center"/>
          </w:tcPr>
          <w:p w:rsidR="003C1765" w:rsidRDefault="003C1765">
            <w:pPr>
              <w:adjustRightInd w:val="0"/>
              <w:snapToGrid w:val="0"/>
              <w:jc w:val="center"/>
              <w:rPr>
                <w:rFonts w:ascii="宋体" w:eastAsia="宋体" w:hAnsi="宋体" w:cs="宋体"/>
                <w:szCs w:val="21"/>
              </w:rPr>
            </w:pPr>
          </w:p>
        </w:tc>
        <w:tc>
          <w:tcPr>
            <w:tcW w:w="550" w:type="dxa"/>
            <w:vAlign w:val="center"/>
          </w:tcPr>
          <w:p w:rsidR="003C1765" w:rsidRDefault="00C14993">
            <w:pPr>
              <w:widowControl/>
              <w:spacing w:line="0" w:lineRule="atLeast"/>
              <w:jc w:val="center"/>
              <w:textAlignment w:val="center"/>
              <w:rPr>
                <w:rFonts w:ascii="宋体" w:eastAsia="宋体" w:hAnsi="宋体" w:cs="宋体"/>
                <w:b/>
                <w:bCs/>
                <w:kern w:val="0"/>
                <w:szCs w:val="21"/>
              </w:rPr>
            </w:pPr>
            <w:r>
              <w:rPr>
                <w:rFonts w:ascii="宋体" w:eastAsia="宋体" w:hAnsi="宋体" w:cs="宋体" w:hint="eastAsia"/>
                <w:b/>
                <w:bCs/>
                <w:kern w:val="0"/>
                <w:szCs w:val="21"/>
              </w:rPr>
              <w:t>等级</w:t>
            </w:r>
          </w:p>
        </w:tc>
        <w:tc>
          <w:tcPr>
            <w:tcW w:w="682" w:type="dxa"/>
            <w:vAlign w:val="center"/>
          </w:tcPr>
          <w:p w:rsidR="003C1765" w:rsidRDefault="00C14993">
            <w:pPr>
              <w:widowControl/>
              <w:spacing w:line="0" w:lineRule="atLeast"/>
              <w:jc w:val="center"/>
              <w:textAlignment w:val="center"/>
              <w:rPr>
                <w:rFonts w:ascii="宋体" w:eastAsia="宋体" w:hAnsi="宋体" w:cs="宋体"/>
                <w:b/>
                <w:bCs/>
                <w:kern w:val="0"/>
                <w:szCs w:val="21"/>
              </w:rPr>
            </w:pPr>
            <w:r>
              <w:rPr>
                <w:rFonts w:ascii="宋体" w:eastAsia="宋体" w:hAnsi="宋体" w:cs="宋体" w:hint="eastAsia"/>
                <w:b/>
                <w:bCs/>
                <w:kern w:val="0"/>
                <w:szCs w:val="21"/>
              </w:rPr>
              <w:t>等级系数</w:t>
            </w:r>
          </w:p>
        </w:tc>
      </w:tr>
      <w:tr w:rsidR="00BA4342">
        <w:trPr>
          <w:trHeight w:val="1029"/>
        </w:trPr>
        <w:tc>
          <w:tcPr>
            <w:tcW w:w="1276" w:type="dxa"/>
            <w:vMerge w:val="restart"/>
            <w:vAlign w:val="center"/>
          </w:tcPr>
          <w:p w:rsidR="00BA4342" w:rsidRDefault="00BA4342">
            <w:pPr>
              <w:adjustRightInd w:val="0"/>
              <w:snapToGrid w:val="0"/>
              <w:jc w:val="center"/>
              <w:rPr>
                <w:rFonts w:ascii="宋体" w:eastAsia="宋体" w:hAnsi="宋体" w:cs="宋体"/>
                <w:szCs w:val="21"/>
              </w:rPr>
            </w:pPr>
            <w:r>
              <w:rPr>
                <w:rFonts w:ascii="宋体" w:eastAsia="宋体" w:hAnsi="宋体" w:cs="宋体" w:hint="eastAsia"/>
                <w:szCs w:val="21"/>
              </w:rPr>
              <w:t>2.2</w:t>
            </w:r>
          </w:p>
          <w:p w:rsidR="00BA4342" w:rsidRDefault="00BA4342">
            <w:pPr>
              <w:adjustRightInd w:val="0"/>
              <w:snapToGrid w:val="0"/>
              <w:jc w:val="center"/>
              <w:rPr>
                <w:rFonts w:ascii="宋体" w:eastAsia="宋体" w:hAnsi="宋体" w:cs="宋体"/>
                <w:szCs w:val="21"/>
              </w:rPr>
            </w:pPr>
            <w:r>
              <w:rPr>
                <w:rFonts w:ascii="宋体" w:eastAsia="宋体" w:hAnsi="宋体" w:cs="宋体" w:hint="eastAsia"/>
                <w:szCs w:val="21"/>
              </w:rPr>
              <w:t>师资</w:t>
            </w:r>
          </w:p>
          <w:p w:rsidR="00BA4342" w:rsidRDefault="00BA4342">
            <w:pPr>
              <w:adjustRightInd w:val="0"/>
              <w:snapToGrid w:val="0"/>
              <w:jc w:val="center"/>
              <w:rPr>
                <w:rFonts w:ascii="宋体" w:eastAsia="宋体" w:hAnsi="宋体" w:cs="宋体"/>
                <w:szCs w:val="21"/>
              </w:rPr>
            </w:pPr>
            <w:r>
              <w:rPr>
                <w:rFonts w:ascii="宋体" w:eastAsia="宋体" w:hAnsi="宋体" w:cs="宋体" w:hint="eastAsia"/>
                <w:szCs w:val="21"/>
              </w:rPr>
              <w:t>结构</w:t>
            </w:r>
          </w:p>
          <w:p w:rsidR="00BA4342" w:rsidRDefault="00BA4342">
            <w:pPr>
              <w:adjustRightInd w:val="0"/>
              <w:snapToGrid w:val="0"/>
              <w:jc w:val="center"/>
              <w:rPr>
                <w:rFonts w:ascii="宋体" w:eastAsia="宋体" w:hAnsi="宋体" w:cs="宋体"/>
                <w:szCs w:val="21"/>
              </w:rPr>
            </w:pPr>
            <w:r>
              <w:rPr>
                <w:rFonts w:ascii="宋体" w:eastAsia="宋体" w:hAnsi="宋体" w:cs="宋体" w:hint="eastAsia"/>
                <w:szCs w:val="21"/>
              </w:rPr>
              <w:t>（5分）</w:t>
            </w:r>
          </w:p>
        </w:tc>
        <w:tc>
          <w:tcPr>
            <w:tcW w:w="1559" w:type="dxa"/>
            <w:vAlign w:val="center"/>
          </w:tcPr>
          <w:p w:rsidR="00BA4342" w:rsidRDefault="00BA4342">
            <w:pPr>
              <w:adjustRightInd w:val="0"/>
              <w:snapToGrid w:val="0"/>
              <w:jc w:val="center"/>
              <w:rPr>
                <w:rFonts w:ascii="宋体" w:eastAsia="宋体" w:hAnsi="宋体" w:cs="宋体"/>
                <w:szCs w:val="21"/>
              </w:rPr>
            </w:pPr>
            <w:r>
              <w:rPr>
                <w:rFonts w:ascii="宋体" w:eastAsia="宋体" w:hAnsi="宋体" w:cs="宋体" w:hint="eastAsia"/>
                <w:szCs w:val="21"/>
              </w:rPr>
              <w:t>2.2.1</w:t>
            </w:r>
          </w:p>
          <w:p w:rsidR="00BA4342" w:rsidRDefault="00BA4342">
            <w:pPr>
              <w:adjustRightInd w:val="0"/>
              <w:snapToGrid w:val="0"/>
              <w:jc w:val="center"/>
              <w:rPr>
                <w:rFonts w:ascii="宋体" w:eastAsia="宋体" w:hAnsi="宋体" w:cs="宋体"/>
                <w:szCs w:val="21"/>
              </w:rPr>
            </w:pPr>
            <w:r>
              <w:rPr>
                <w:rFonts w:ascii="宋体" w:eastAsia="宋体" w:hAnsi="宋体" w:cs="宋体" w:hint="eastAsia"/>
                <w:szCs w:val="21"/>
              </w:rPr>
              <w:t>专业生师比</w:t>
            </w:r>
          </w:p>
          <w:p w:rsidR="00BA4342" w:rsidRDefault="00BA4342">
            <w:pPr>
              <w:adjustRightInd w:val="0"/>
              <w:snapToGrid w:val="0"/>
              <w:jc w:val="center"/>
              <w:rPr>
                <w:rFonts w:ascii="宋体" w:eastAsia="宋体" w:hAnsi="宋体" w:cs="宋体"/>
                <w:szCs w:val="21"/>
              </w:rPr>
            </w:pPr>
            <w:r>
              <w:rPr>
                <w:rFonts w:ascii="宋体" w:eastAsia="宋体" w:hAnsi="宋体" w:cs="宋体" w:hint="eastAsia"/>
                <w:szCs w:val="21"/>
              </w:rPr>
              <w:t>（1分）</w:t>
            </w:r>
          </w:p>
        </w:tc>
        <w:tc>
          <w:tcPr>
            <w:tcW w:w="5000" w:type="dxa"/>
          </w:tcPr>
          <w:p w:rsidR="00BA4342" w:rsidRDefault="00BA4342">
            <w:pPr>
              <w:widowControl/>
              <w:jc w:val="left"/>
              <w:textAlignment w:val="top"/>
              <w:rPr>
                <w:rFonts w:ascii="宋体" w:eastAsia="宋体" w:hAnsi="宋体" w:cs="宋体"/>
                <w:szCs w:val="21"/>
              </w:rPr>
            </w:pPr>
            <w:r>
              <w:rPr>
                <w:rFonts w:ascii="宋体" w:eastAsia="宋体" w:hAnsi="宋体" w:cs="宋体" w:hint="eastAsia"/>
                <w:kern w:val="0"/>
                <w:szCs w:val="21"/>
              </w:rPr>
              <w:t>专业教师指从事专业课(含专业基础课分）教学工作的专任教师，专业所有在校生/专业专任教师即为专业生师比</w:t>
            </w:r>
          </w:p>
        </w:tc>
        <w:tc>
          <w:tcPr>
            <w:tcW w:w="550" w:type="dxa"/>
            <w:vAlign w:val="center"/>
          </w:tcPr>
          <w:p w:rsidR="00BA4342" w:rsidRDefault="00BA4342" w:rsidP="00830848">
            <w:pPr>
              <w:widowControl/>
              <w:spacing w:line="0" w:lineRule="atLeast"/>
              <w:jc w:val="center"/>
              <w:textAlignment w:val="center"/>
              <w:rPr>
                <w:rFonts w:ascii="宋体" w:eastAsia="宋体" w:hAnsi="宋体" w:cs="宋体"/>
                <w:b/>
                <w:bCs/>
                <w:kern w:val="0"/>
                <w:szCs w:val="21"/>
              </w:rPr>
            </w:pPr>
            <w:r>
              <w:rPr>
                <w:rFonts w:ascii="宋体" w:eastAsia="宋体" w:hAnsi="宋体" w:cs="宋体" w:hint="eastAsia"/>
                <w:szCs w:val="21"/>
              </w:rPr>
              <w:t>B</w:t>
            </w:r>
          </w:p>
        </w:tc>
        <w:tc>
          <w:tcPr>
            <w:tcW w:w="682" w:type="dxa"/>
            <w:shd w:val="clear" w:color="auto" w:fill="auto"/>
            <w:vAlign w:val="center"/>
          </w:tcPr>
          <w:p w:rsidR="00BA4342" w:rsidRDefault="00BA4342" w:rsidP="00830848">
            <w:pPr>
              <w:adjustRightInd w:val="0"/>
              <w:snapToGrid w:val="0"/>
              <w:jc w:val="center"/>
              <w:rPr>
                <w:rFonts w:ascii="宋体" w:eastAsia="宋体" w:hAnsi="宋体" w:cs="宋体"/>
                <w:szCs w:val="21"/>
                <w:shd w:val="clear" w:color="auto" w:fill="FFFFFF"/>
              </w:rPr>
            </w:pPr>
            <w:r>
              <w:rPr>
                <w:rFonts w:ascii="宋体" w:eastAsia="宋体" w:hAnsi="宋体" w:cs="宋体" w:hint="eastAsia"/>
                <w:szCs w:val="21"/>
                <w:shd w:val="clear" w:color="auto" w:fill="FFFFFF"/>
              </w:rPr>
              <w:t>0.7</w:t>
            </w:r>
          </w:p>
        </w:tc>
      </w:tr>
      <w:tr w:rsidR="003C1765">
        <w:trPr>
          <w:trHeight w:val="1398"/>
        </w:trPr>
        <w:tc>
          <w:tcPr>
            <w:tcW w:w="1276" w:type="dxa"/>
            <w:vMerge/>
            <w:vAlign w:val="center"/>
          </w:tcPr>
          <w:p w:rsidR="003C1765" w:rsidRDefault="003C1765">
            <w:pPr>
              <w:adjustRightInd w:val="0"/>
              <w:snapToGrid w:val="0"/>
              <w:jc w:val="center"/>
              <w:rPr>
                <w:rFonts w:ascii="宋体" w:eastAsia="宋体" w:hAnsi="宋体" w:cs="宋体"/>
                <w:szCs w:val="21"/>
              </w:rPr>
            </w:pPr>
          </w:p>
        </w:tc>
        <w:tc>
          <w:tcPr>
            <w:tcW w:w="1559" w:type="dxa"/>
            <w:vAlign w:val="center"/>
          </w:tcPr>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2.2.2</w:t>
            </w:r>
          </w:p>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专业教师结构</w:t>
            </w:r>
          </w:p>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（2分）</w:t>
            </w:r>
          </w:p>
        </w:tc>
        <w:tc>
          <w:tcPr>
            <w:tcW w:w="5000" w:type="dxa"/>
          </w:tcPr>
          <w:p w:rsidR="003C1765" w:rsidRDefault="00C14993">
            <w:pPr>
              <w:widowControl/>
              <w:adjustRightInd w:val="0"/>
              <w:snapToGrid w:val="0"/>
              <w:spacing w:line="400" w:lineRule="exact"/>
              <w:jc w:val="left"/>
              <w:textAlignment w:val="top"/>
              <w:rPr>
                <w:rFonts w:ascii="宋体" w:eastAsia="宋体" w:hAnsi="宋体" w:cs="宋体"/>
                <w:szCs w:val="21"/>
              </w:rPr>
            </w:pPr>
            <w:r>
              <w:rPr>
                <w:rFonts w:ascii="宋体" w:eastAsia="宋体" w:hAnsi="宋体" w:cs="宋体" w:hint="eastAsia"/>
                <w:kern w:val="0"/>
                <w:szCs w:val="21"/>
              </w:rPr>
              <w:t>专</w:t>
            </w:r>
            <w:r>
              <w:rPr>
                <w:rFonts w:ascii="宋体" w:eastAsia="宋体" w:hAnsi="宋体" w:cs="宋体" w:hint="eastAsia"/>
              </w:rPr>
              <w:t>业有完善的专业负责人制度，专业负责人具有高级职称；专业教师师德师风风貌优良，年龄结构合理；45岁以下专任教师中具有博士学位的比例在50%以上；专业教师本、硕、博学位中至少一个学位与本专业相关或在本专业相关行业领域具有从业5年以上经历的老师比例不少于75%；主讲教师高级职称比例不</w:t>
            </w:r>
            <w:r>
              <w:rPr>
                <w:rFonts w:ascii="宋体" w:eastAsia="宋体" w:hAnsi="宋体" w:cs="宋体" w:hint="eastAsia"/>
              </w:rPr>
              <w:lastRenderedPageBreak/>
              <w:t>低于40%；有一定比例的企业行业兼职教师</w:t>
            </w:r>
          </w:p>
        </w:tc>
        <w:tc>
          <w:tcPr>
            <w:tcW w:w="550" w:type="dxa"/>
            <w:vAlign w:val="center"/>
          </w:tcPr>
          <w:p w:rsidR="003C1765" w:rsidRDefault="00BA4342">
            <w:pPr>
              <w:adjustRightInd w:val="0"/>
              <w:snapToGrid w:val="0"/>
              <w:jc w:val="center"/>
              <w:rPr>
                <w:rFonts w:ascii="宋体" w:eastAsia="宋体" w:hAnsi="宋体" w:cs="宋体"/>
                <w:szCs w:val="21"/>
              </w:rPr>
            </w:pPr>
            <w:r>
              <w:rPr>
                <w:rFonts w:ascii="宋体" w:eastAsia="宋体" w:hAnsi="宋体" w:cs="宋体" w:hint="eastAsia"/>
                <w:szCs w:val="21"/>
              </w:rPr>
              <w:lastRenderedPageBreak/>
              <w:t>B</w:t>
            </w:r>
          </w:p>
        </w:tc>
        <w:tc>
          <w:tcPr>
            <w:tcW w:w="682" w:type="dxa"/>
            <w:shd w:val="clear" w:color="auto" w:fill="auto"/>
            <w:vAlign w:val="center"/>
          </w:tcPr>
          <w:p w:rsidR="003C1765" w:rsidRDefault="00C14993">
            <w:pPr>
              <w:adjustRightInd w:val="0"/>
              <w:snapToGrid w:val="0"/>
              <w:jc w:val="center"/>
              <w:rPr>
                <w:rFonts w:ascii="宋体" w:eastAsia="宋体" w:hAnsi="宋体" w:cs="宋体"/>
                <w:szCs w:val="21"/>
                <w:shd w:val="clear" w:color="auto" w:fill="FFFFFF"/>
              </w:rPr>
            </w:pPr>
            <w:r>
              <w:rPr>
                <w:rFonts w:ascii="宋体" w:eastAsia="宋体" w:hAnsi="宋体" w:cs="宋体" w:hint="eastAsia"/>
                <w:szCs w:val="21"/>
                <w:shd w:val="clear" w:color="auto" w:fill="FFFFFF"/>
              </w:rPr>
              <w:t>0.85</w:t>
            </w:r>
          </w:p>
        </w:tc>
      </w:tr>
      <w:tr w:rsidR="003C1765">
        <w:trPr>
          <w:trHeight w:val="943"/>
        </w:trPr>
        <w:tc>
          <w:tcPr>
            <w:tcW w:w="1276" w:type="dxa"/>
            <w:vMerge/>
            <w:vAlign w:val="center"/>
          </w:tcPr>
          <w:p w:rsidR="003C1765" w:rsidRDefault="003C1765">
            <w:pPr>
              <w:adjustRightInd w:val="0"/>
              <w:snapToGrid w:val="0"/>
              <w:jc w:val="center"/>
              <w:rPr>
                <w:rFonts w:ascii="宋体" w:eastAsia="宋体" w:hAnsi="宋体" w:cs="宋体"/>
                <w:szCs w:val="21"/>
              </w:rPr>
            </w:pPr>
          </w:p>
        </w:tc>
        <w:tc>
          <w:tcPr>
            <w:tcW w:w="1559" w:type="dxa"/>
            <w:vAlign w:val="center"/>
          </w:tcPr>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2.2.3</w:t>
            </w:r>
          </w:p>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具有行业背景教师（2分）</w:t>
            </w:r>
          </w:p>
        </w:tc>
        <w:tc>
          <w:tcPr>
            <w:tcW w:w="5000" w:type="dxa"/>
          </w:tcPr>
          <w:p w:rsidR="003C1765" w:rsidRDefault="00C14993">
            <w:pPr>
              <w:widowControl/>
              <w:snapToGrid w:val="0"/>
              <w:spacing w:line="400" w:lineRule="exact"/>
              <w:jc w:val="left"/>
              <w:textAlignment w:val="top"/>
              <w:rPr>
                <w:rFonts w:ascii="宋体" w:eastAsia="宋体" w:hAnsi="宋体" w:cs="宋体"/>
                <w:szCs w:val="21"/>
              </w:rPr>
            </w:pPr>
            <w:r>
              <w:rPr>
                <w:rFonts w:ascii="宋体" w:eastAsia="宋体" w:hAnsi="宋体" w:cs="宋体" w:hint="eastAsia"/>
                <w:kern w:val="0"/>
                <w:szCs w:val="21"/>
              </w:rPr>
              <w:t>专业教师具有半年以上企业或行业实践经历、参与企业技术开发合作或取得相关专业职业资格证书或参与与专业相关的社会服务的比例不低于30%</w:t>
            </w:r>
          </w:p>
        </w:tc>
        <w:tc>
          <w:tcPr>
            <w:tcW w:w="550" w:type="dxa"/>
            <w:vAlign w:val="center"/>
          </w:tcPr>
          <w:p w:rsidR="003C1765" w:rsidRDefault="001A0AF0">
            <w:pPr>
              <w:adjustRightInd w:val="0"/>
              <w:snapToGrid w:val="0"/>
              <w:jc w:val="center"/>
              <w:rPr>
                <w:rFonts w:ascii="宋体" w:eastAsia="宋体" w:hAnsi="宋体" w:cs="宋体"/>
                <w:szCs w:val="21"/>
              </w:rPr>
            </w:pPr>
            <w:r>
              <w:rPr>
                <w:rFonts w:ascii="宋体" w:eastAsia="宋体" w:hAnsi="宋体" w:cs="宋体" w:hint="eastAsia"/>
                <w:szCs w:val="21"/>
              </w:rPr>
              <w:t>C</w:t>
            </w:r>
          </w:p>
        </w:tc>
        <w:tc>
          <w:tcPr>
            <w:tcW w:w="682" w:type="dxa"/>
            <w:shd w:val="clear" w:color="auto" w:fill="auto"/>
            <w:vAlign w:val="center"/>
          </w:tcPr>
          <w:p w:rsidR="003C1765" w:rsidRDefault="009C3E4E">
            <w:pPr>
              <w:adjustRightInd w:val="0"/>
              <w:jc w:val="center"/>
              <w:rPr>
                <w:rFonts w:ascii="宋体" w:eastAsia="宋体" w:hAnsi="宋体" w:cs="宋体"/>
                <w:szCs w:val="21"/>
                <w:shd w:val="clear" w:color="auto" w:fill="FFFFFF"/>
              </w:rPr>
            </w:pPr>
            <w:r>
              <w:rPr>
                <w:rFonts w:ascii="宋体" w:eastAsia="宋体" w:hAnsi="宋体" w:cs="宋体" w:hint="eastAsia"/>
                <w:szCs w:val="21"/>
                <w:shd w:val="clear" w:color="auto" w:fill="FFFFFF"/>
              </w:rPr>
              <w:t>0.5</w:t>
            </w:r>
          </w:p>
        </w:tc>
      </w:tr>
      <w:tr w:rsidR="003C1765">
        <w:trPr>
          <w:trHeight w:val="10722"/>
        </w:trPr>
        <w:tc>
          <w:tcPr>
            <w:tcW w:w="1276" w:type="dxa"/>
            <w:vAlign w:val="center"/>
          </w:tcPr>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自评分析及说明</w:t>
            </w:r>
          </w:p>
        </w:tc>
        <w:tc>
          <w:tcPr>
            <w:tcW w:w="7791" w:type="dxa"/>
            <w:gridSpan w:val="4"/>
            <w:vAlign w:val="center"/>
          </w:tcPr>
          <w:p w:rsidR="003C1765" w:rsidRDefault="00C14993">
            <w:pPr>
              <w:snapToGrid w:val="0"/>
              <w:spacing w:line="400" w:lineRule="exact"/>
              <w:ind w:firstLineChars="200" w:firstLine="420"/>
              <w:rPr>
                <w:rFonts w:ascii="宋体" w:eastAsia="宋体" w:hAnsi="宋体" w:cs="宋体"/>
                <w:szCs w:val="21"/>
              </w:rPr>
            </w:pPr>
            <w:r>
              <w:rPr>
                <w:rFonts w:ascii="宋体" w:eastAsia="宋体" w:hAnsi="宋体" w:cs="宋体" w:hint="eastAsia"/>
                <w:szCs w:val="21"/>
              </w:rPr>
              <w:t>现有学生共两届合计48人，教师数量14人，师生比为1:4。</w:t>
            </w:r>
          </w:p>
          <w:p w:rsidR="003C1765" w:rsidRDefault="00C14993">
            <w:pPr>
              <w:snapToGrid w:val="0"/>
              <w:spacing w:line="400" w:lineRule="exact"/>
              <w:ind w:firstLineChars="200" w:firstLine="420"/>
              <w:rPr>
                <w:rFonts w:ascii="宋体" w:eastAsia="宋体" w:hAnsi="宋体" w:cs="宋体"/>
                <w:szCs w:val="21"/>
              </w:rPr>
            </w:pPr>
            <w:r>
              <w:rPr>
                <w:rFonts w:ascii="宋体" w:eastAsia="宋体" w:hAnsi="宋体" w:cs="宋体" w:hint="eastAsia"/>
                <w:szCs w:val="21"/>
              </w:rPr>
              <w:t>环艺教研室中6位教师都是入职十年左右，老师的年龄结构都是在35-40左右，属于中青年教师，所有老师的学缘结构都是由内地不同地区的高校构成，而在教师职称中有多位老师的职称已是副教授，余下的二位老师是讲师，长年从事相关专业教学工作，十分负责。</w:t>
            </w:r>
          </w:p>
          <w:p w:rsidR="003C1765" w:rsidRDefault="00C14993">
            <w:pPr>
              <w:snapToGrid w:val="0"/>
              <w:spacing w:line="400" w:lineRule="exact"/>
              <w:ind w:firstLineChars="200" w:firstLine="420"/>
              <w:rPr>
                <w:rFonts w:ascii="宋体" w:eastAsia="宋体" w:hAnsi="宋体" w:cs="宋体"/>
                <w:szCs w:val="21"/>
              </w:rPr>
            </w:pPr>
            <w:r>
              <w:rPr>
                <w:rFonts w:ascii="宋体" w:eastAsia="宋体" w:hAnsi="宋体" w:cs="宋体" w:hint="eastAsia"/>
                <w:szCs w:val="21"/>
              </w:rPr>
              <w:t>学缘结构：均来自国内专业高校，主要为四川大学、西安建筑科技大学、北京理工大学、华东师范大学、中国矿业大学、西北师范大学、天津师范大学、新疆师范大学、石河子大学等高校，学缘结构较为合理。</w:t>
            </w:r>
          </w:p>
          <w:p w:rsidR="003C1765" w:rsidRDefault="00C14993">
            <w:pPr>
              <w:snapToGrid w:val="0"/>
              <w:spacing w:line="400" w:lineRule="exact"/>
              <w:ind w:firstLineChars="200" w:firstLine="420"/>
              <w:rPr>
                <w:rFonts w:ascii="宋体" w:eastAsia="宋体" w:hAnsi="宋体" w:cs="宋体"/>
                <w:szCs w:val="21"/>
              </w:rPr>
            </w:pPr>
            <w:r>
              <w:rPr>
                <w:rFonts w:ascii="宋体" w:eastAsia="宋体" w:hAnsi="宋体" w:cs="宋体" w:hint="eastAsia"/>
                <w:szCs w:val="21"/>
              </w:rPr>
              <w:t xml:space="preserve">年龄结构：最高年龄为50,是低年龄为30,大多人为30-40 </w:t>
            </w:r>
          </w:p>
          <w:p w:rsidR="003C1765" w:rsidRDefault="00C14993">
            <w:pPr>
              <w:snapToGrid w:val="0"/>
              <w:spacing w:line="400" w:lineRule="exact"/>
              <w:ind w:firstLineChars="200" w:firstLine="420"/>
              <w:rPr>
                <w:rFonts w:ascii="宋体" w:eastAsia="宋体" w:hAnsi="宋体" w:cs="宋体"/>
                <w:szCs w:val="21"/>
              </w:rPr>
            </w:pPr>
            <w:r>
              <w:rPr>
                <w:rFonts w:ascii="宋体" w:eastAsia="宋体" w:hAnsi="宋体" w:cs="宋体" w:hint="eastAsia"/>
                <w:szCs w:val="21"/>
              </w:rPr>
              <w:t>学历结构：博士学位1人，硕士学位12人；</w:t>
            </w:r>
          </w:p>
          <w:p w:rsidR="003C1765" w:rsidRDefault="00C14993">
            <w:pPr>
              <w:snapToGrid w:val="0"/>
              <w:spacing w:line="400" w:lineRule="exact"/>
              <w:ind w:firstLineChars="200" w:firstLine="420"/>
              <w:rPr>
                <w:rFonts w:ascii="宋体" w:eastAsia="宋体" w:hAnsi="宋体" w:cs="宋体"/>
                <w:szCs w:val="21"/>
              </w:rPr>
            </w:pPr>
            <w:r>
              <w:rPr>
                <w:rFonts w:ascii="宋体" w:eastAsia="宋体" w:hAnsi="宋体" w:cs="宋体" w:hint="eastAsia"/>
                <w:szCs w:val="21"/>
              </w:rPr>
              <w:t>职称结构：正高职称1人，副高职称10人，中级职称3人；</w:t>
            </w:r>
          </w:p>
          <w:p w:rsidR="003C1765" w:rsidRDefault="00C14993">
            <w:pPr>
              <w:snapToGrid w:val="0"/>
              <w:spacing w:line="400" w:lineRule="exact"/>
              <w:ind w:firstLineChars="200" w:firstLine="420"/>
              <w:rPr>
                <w:rFonts w:ascii="宋体" w:eastAsia="宋体" w:hAnsi="宋体" w:cs="宋体"/>
                <w:szCs w:val="21"/>
              </w:rPr>
            </w:pPr>
            <w:r>
              <w:rPr>
                <w:rFonts w:ascii="宋体" w:eastAsia="宋体" w:hAnsi="宋体" w:cs="宋体" w:hint="eastAsia"/>
                <w:szCs w:val="21"/>
              </w:rPr>
              <w:t>教师中在读博士2人。(1000字)</w:t>
            </w:r>
          </w:p>
          <w:p w:rsidR="003C1765" w:rsidRDefault="00C14993">
            <w:pPr>
              <w:snapToGrid w:val="0"/>
              <w:spacing w:line="400" w:lineRule="exact"/>
              <w:rPr>
                <w:rFonts w:ascii="宋体" w:eastAsia="宋体" w:hAnsi="宋体" w:cs="宋体"/>
                <w:szCs w:val="21"/>
              </w:rPr>
            </w:pPr>
            <w:r>
              <w:rPr>
                <w:rFonts w:ascii="宋体" w:eastAsia="宋体" w:hAnsi="宋体" w:cs="宋体" w:hint="eastAsia"/>
                <w:szCs w:val="21"/>
              </w:rPr>
              <w:t>专业教室中有6名参与企业合作，其中3名教师有过相关企业工作经历半年以上。</w:t>
            </w:r>
          </w:p>
          <w:p w:rsidR="003C1765" w:rsidRDefault="00C14993">
            <w:pPr>
              <w:snapToGrid w:val="0"/>
              <w:spacing w:line="400" w:lineRule="exact"/>
              <w:ind w:firstLineChars="200" w:firstLine="420"/>
              <w:rPr>
                <w:rFonts w:ascii="宋体" w:eastAsia="宋体" w:hAnsi="宋体" w:cs="宋体"/>
                <w:szCs w:val="21"/>
              </w:rPr>
            </w:pPr>
            <w:r>
              <w:rPr>
                <w:rFonts w:ascii="宋体" w:eastAsia="宋体" w:hAnsi="宋体" w:cs="宋体" w:hint="eastAsia"/>
                <w:szCs w:val="21"/>
              </w:rPr>
              <w:t>2.2.1专业师生比</w:t>
            </w:r>
          </w:p>
          <w:p w:rsidR="003C1765" w:rsidRDefault="00C14993">
            <w:pPr>
              <w:snapToGrid w:val="0"/>
              <w:spacing w:line="400" w:lineRule="exact"/>
              <w:ind w:firstLineChars="200" w:firstLine="420"/>
              <w:rPr>
                <w:rFonts w:ascii="宋体" w:eastAsia="宋体" w:hAnsi="宋体" w:cs="宋体"/>
                <w:szCs w:val="21"/>
              </w:rPr>
            </w:pPr>
            <w:r>
              <w:rPr>
                <w:rFonts w:ascii="宋体" w:eastAsia="宋体" w:hAnsi="宋体" w:cs="宋体" w:hint="eastAsia"/>
                <w:szCs w:val="21"/>
              </w:rPr>
              <w:t>专任教师与在校学生的师生比良好，达到国家质量标准和专业认证标准的要求。</w:t>
            </w:r>
          </w:p>
          <w:p w:rsidR="003C1765" w:rsidRDefault="00C14993">
            <w:pPr>
              <w:spacing w:line="288" w:lineRule="auto"/>
              <w:rPr>
                <w:rFonts w:ascii="宋体" w:eastAsia="宋体" w:hAnsi="宋体" w:cs="宋体"/>
                <w:szCs w:val="21"/>
              </w:rPr>
            </w:pPr>
            <w:r>
              <w:rPr>
                <w:rFonts w:ascii="宋体" w:eastAsia="宋体" w:hAnsi="宋体" w:cs="宋体" w:hint="eastAsia"/>
                <w:szCs w:val="21"/>
              </w:rPr>
              <w:t xml:space="preserve">    2.2.2专业教师结构</w:t>
            </w:r>
          </w:p>
          <w:p w:rsidR="003C1765" w:rsidRDefault="00C14993">
            <w:pPr>
              <w:spacing w:line="288" w:lineRule="auto"/>
              <w:ind w:firstLineChars="200" w:firstLine="420"/>
              <w:rPr>
                <w:rFonts w:ascii="宋体" w:eastAsia="宋体" w:hAnsi="宋体" w:cs="宋体"/>
                <w:szCs w:val="21"/>
              </w:rPr>
            </w:pPr>
            <w:r>
              <w:rPr>
                <w:rFonts w:ascii="宋体" w:eastAsia="宋体" w:hAnsi="宋体" w:cs="宋体" w:hint="eastAsia"/>
                <w:szCs w:val="21"/>
              </w:rPr>
              <w:t>本专业十分重视师资队伍规模建设，积极采取措施引进师资，确保了师资队伍规模逐年增长，满足了人才培养的需要。</w:t>
            </w:r>
          </w:p>
          <w:p w:rsidR="003C1765" w:rsidRDefault="00C14993">
            <w:pPr>
              <w:spacing w:line="288" w:lineRule="auto"/>
              <w:ind w:firstLineChars="200" w:firstLine="420"/>
              <w:rPr>
                <w:rFonts w:ascii="宋体" w:eastAsia="宋体" w:hAnsi="宋体" w:cs="宋体"/>
                <w:szCs w:val="21"/>
              </w:rPr>
            </w:pPr>
            <w:r>
              <w:rPr>
                <w:rFonts w:ascii="宋体" w:eastAsia="宋体" w:hAnsi="宋体" w:cs="宋体" w:hint="eastAsia"/>
                <w:noProof/>
                <w:szCs w:val="21"/>
              </w:rPr>
              <w:drawing>
                <wp:inline distT="0" distB="0" distL="0" distR="0">
                  <wp:extent cx="4244975" cy="1109980"/>
                  <wp:effectExtent l="0" t="0" r="3175" b="13970"/>
                  <wp:docPr id="8" name="picture" descr="descript"/>
                  <wp:cNvGraphicFramePr/>
                  <a:graphic xmlns:a="http://schemas.openxmlformats.org/drawingml/2006/main">
                    <a:graphicData uri="http://schemas.openxmlformats.org/drawingml/2006/picture">
                      <pic:pic xmlns:pic="http://schemas.openxmlformats.org/drawingml/2006/picture">
                        <pic:nvPicPr>
                          <pic:cNvPr id="8" name="picture" descr="descript"/>
                          <pic:cNvPicPr/>
                        </pic:nvPicPr>
                        <pic:blipFill>
                          <a:blip r:embed="rId10"/>
                          <a:srcRect/>
                          <a:stretch>
                            <a:fillRect/>
                          </a:stretch>
                        </pic:blipFill>
                        <pic:spPr>
                          <a:xfrm>
                            <a:off x="0" y="0"/>
                            <a:ext cx="4244975" cy="1110340"/>
                          </a:xfrm>
                          <a:prstGeom prst="rect">
                            <a:avLst/>
                          </a:prstGeom>
                        </pic:spPr>
                      </pic:pic>
                    </a:graphicData>
                  </a:graphic>
                </wp:inline>
              </w:drawing>
            </w:r>
          </w:p>
          <w:p w:rsidR="003C1765" w:rsidRDefault="00C14993">
            <w:pPr>
              <w:snapToGrid w:val="0"/>
              <w:spacing w:line="400" w:lineRule="exact"/>
              <w:ind w:firstLineChars="200" w:firstLine="420"/>
              <w:rPr>
                <w:rFonts w:ascii="宋体" w:eastAsia="宋体" w:hAnsi="宋体" w:cs="宋体"/>
                <w:szCs w:val="21"/>
              </w:rPr>
            </w:pPr>
            <w:r>
              <w:rPr>
                <w:rFonts w:ascii="宋体" w:eastAsia="宋体" w:hAnsi="宋体" w:cs="宋体" w:hint="eastAsia"/>
                <w:szCs w:val="21"/>
              </w:rPr>
              <w:t>1.和环境艺术设计师资现状</w:t>
            </w:r>
          </w:p>
          <w:p w:rsidR="003C1765" w:rsidRDefault="00C14993">
            <w:pPr>
              <w:snapToGrid w:val="0"/>
              <w:spacing w:line="400" w:lineRule="exact"/>
              <w:ind w:firstLineChars="200" w:firstLine="420"/>
              <w:rPr>
                <w:rFonts w:ascii="宋体" w:eastAsia="宋体" w:hAnsi="宋体" w:cs="宋体"/>
                <w:szCs w:val="21"/>
              </w:rPr>
            </w:pPr>
            <w:r>
              <w:rPr>
                <w:rFonts w:ascii="宋体" w:eastAsia="宋体" w:hAnsi="宋体" w:cs="宋体" w:hint="eastAsia"/>
                <w:szCs w:val="21"/>
              </w:rPr>
              <w:t>目前，环境艺术专专任教师8人。现从年龄、学历、学位、职称等方面对教师队伍的整体结构状态进行分析：</w:t>
            </w:r>
          </w:p>
          <w:p w:rsidR="003C1765" w:rsidRPr="00771DE1" w:rsidRDefault="00C14993" w:rsidP="00771DE1">
            <w:pPr>
              <w:snapToGrid w:val="0"/>
              <w:spacing w:line="400" w:lineRule="exact"/>
              <w:ind w:firstLineChars="200" w:firstLine="420"/>
              <w:rPr>
                <w:rFonts w:ascii="宋体" w:eastAsia="宋体" w:hAnsi="宋体" w:cs="宋体"/>
                <w:szCs w:val="21"/>
              </w:rPr>
            </w:pPr>
            <w:r>
              <w:rPr>
                <w:rFonts w:ascii="宋体" w:eastAsia="宋体" w:hAnsi="宋体" w:cs="宋体" w:hint="eastAsia"/>
                <w:szCs w:val="21"/>
              </w:rPr>
              <w:t>（1）年龄结构：由图二可见，本专业目前35岁以下的教师占1%，35-45岁占</w:t>
            </w:r>
            <w:r>
              <w:rPr>
                <w:rFonts w:ascii="宋体" w:eastAsia="宋体" w:hAnsi="宋体" w:cs="宋体" w:hint="eastAsia"/>
                <w:szCs w:val="21"/>
              </w:rPr>
              <w:lastRenderedPageBreak/>
              <w:t>90%，反映出本专业己形成了老中青相结合、以中年为主体的教师队伍年富力强，年龄结构基本合理，本专业将有待于进一步加强青年教师的引进与培养，并注意人才引进中的年龄结构。</w:t>
            </w:r>
          </w:p>
          <w:p w:rsidR="00771DE1" w:rsidRPr="00771DE1" w:rsidRDefault="00771DE1" w:rsidP="00771DE1">
            <w:pPr>
              <w:pStyle w:val="a0"/>
              <w:jc w:val="both"/>
            </w:pPr>
          </w:p>
          <w:p w:rsidR="003C1765" w:rsidRDefault="00C14993">
            <w:pPr>
              <w:pStyle w:val="a0"/>
              <w:spacing w:before="0" w:after="0" w:line="288" w:lineRule="auto"/>
              <w:rPr>
                <w:rFonts w:ascii="宋体" w:eastAsia="宋体" w:hAnsi="宋体" w:cs="宋体"/>
                <w:b w:val="0"/>
                <w:sz w:val="21"/>
                <w:szCs w:val="21"/>
              </w:rPr>
            </w:pPr>
            <w:r>
              <w:rPr>
                <w:rFonts w:ascii="宋体" w:eastAsia="宋体" w:hAnsi="宋体" w:cs="宋体" w:hint="eastAsia"/>
                <w:b w:val="0"/>
                <w:sz w:val="21"/>
                <w:szCs w:val="21"/>
              </w:rPr>
              <w:t>图二 教师队伍年龄结构</w:t>
            </w:r>
          </w:p>
          <w:p w:rsidR="003C1765" w:rsidRDefault="00C14993">
            <w:pPr>
              <w:spacing w:line="288" w:lineRule="auto"/>
              <w:jc w:val="center"/>
              <w:rPr>
                <w:rFonts w:ascii="宋体" w:eastAsia="宋体" w:hAnsi="宋体" w:cs="宋体"/>
                <w:szCs w:val="21"/>
              </w:rPr>
            </w:pPr>
            <w:r>
              <w:rPr>
                <w:rFonts w:ascii="宋体" w:eastAsia="宋体" w:hAnsi="宋体" w:cs="宋体" w:hint="eastAsia"/>
                <w:noProof/>
                <w:szCs w:val="21"/>
              </w:rPr>
              <w:drawing>
                <wp:inline distT="0" distB="0" distL="0" distR="0">
                  <wp:extent cx="4800600" cy="1037590"/>
                  <wp:effectExtent l="0" t="0" r="0" b="0"/>
                  <wp:docPr id="11" name="picture" descr="descript"/>
                  <wp:cNvGraphicFramePr/>
                  <a:graphic xmlns:a="http://schemas.openxmlformats.org/drawingml/2006/main">
                    <a:graphicData uri="http://schemas.openxmlformats.org/drawingml/2006/picture">
                      <pic:pic xmlns:pic="http://schemas.openxmlformats.org/drawingml/2006/picture">
                        <pic:nvPicPr>
                          <pic:cNvPr id="11" name="picture" descr="descript"/>
                          <pic:cNvPicPr/>
                        </pic:nvPicPr>
                        <pic:blipFill>
                          <a:blip r:embed="rId11"/>
                          <a:stretch>
                            <a:fillRect/>
                          </a:stretch>
                        </pic:blipFill>
                        <pic:spPr>
                          <a:xfrm>
                            <a:off x="0" y="0"/>
                            <a:ext cx="4800600" cy="1037740"/>
                          </a:xfrm>
                          <a:prstGeom prst="rect">
                            <a:avLst/>
                          </a:prstGeom>
                        </pic:spPr>
                      </pic:pic>
                    </a:graphicData>
                  </a:graphic>
                </wp:inline>
              </w:drawing>
            </w:r>
          </w:p>
          <w:p w:rsidR="003C1765" w:rsidRDefault="00C14993">
            <w:pPr>
              <w:snapToGrid w:val="0"/>
              <w:spacing w:line="400" w:lineRule="exact"/>
              <w:ind w:firstLineChars="200" w:firstLine="420"/>
              <w:rPr>
                <w:rFonts w:ascii="宋体" w:eastAsia="宋体" w:hAnsi="宋体" w:cs="宋体"/>
                <w:szCs w:val="21"/>
              </w:rPr>
            </w:pPr>
            <w:r>
              <w:rPr>
                <w:rFonts w:ascii="宋体" w:eastAsia="宋体" w:hAnsi="宋体" w:cs="宋体" w:hint="eastAsia"/>
                <w:szCs w:val="21"/>
              </w:rPr>
              <w:t>（2）学历结构：由图三可见，本专业目前具有硕士研究生学历的教师为63%，具有博士研究生以上学历的教师为37%，在教师数量增幅不大的情况下，学历结构仍迫切需要不断改善，需要提高博士研究生数量使教师学历得以整体提高来为后期发展提供更好的支撑。</w:t>
            </w:r>
          </w:p>
          <w:p w:rsidR="003C1765" w:rsidRDefault="003C1765">
            <w:pPr>
              <w:pStyle w:val="a0"/>
              <w:spacing w:before="0" w:after="0" w:line="288" w:lineRule="auto"/>
              <w:rPr>
                <w:rFonts w:ascii="宋体" w:eastAsia="宋体" w:hAnsi="宋体" w:cs="宋体"/>
                <w:b w:val="0"/>
                <w:sz w:val="21"/>
                <w:szCs w:val="21"/>
              </w:rPr>
            </w:pPr>
          </w:p>
          <w:p w:rsidR="003C1765" w:rsidRDefault="003C1765"/>
          <w:p w:rsidR="003C1765" w:rsidRDefault="00C14993">
            <w:pPr>
              <w:pStyle w:val="a0"/>
              <w:spacing w:before="0" w:after="0" w:line="288" w:lineRule="auto"/>
              <w:rPr>
                <w:rFonts w:ascii="宋体" w:eastAsia="宋体" w:hAnsi="宋体" w:cs="宋体"/>
                <w:b w:val="0"/>
                <w:sz w:val="21"/>
                <w:szCs w:val="21"/>
              </w:rPr>
            </w:pPr>
            <w:r>
              <w:rPr>
                <w:rFonts w:ascii="宋体" w:eastAsia="宋体" w:hAnsi="宋体" w:cs="宋体" w:hint="eastAsia"/>
                <w:b w:val="0"/>
                <w:sz w:val="21"/>
                <w:szCs w:val="21"/>
              </w:rPr>
              <w:t>图三 教师队伍学历结构</w:t>
            </w:r>
          </w:p>
          <w:p w:rsidR="003C1765" w:rsidRDefault="00C14993">
            <w:pPr>
              <w:spacing w:line="288" w:lineRule="auto"/>
              <w:jc w:val="center"/>
              <w:rPr>
                <w:rFonts w:ascii="宋体" w:eastAsia="宋体" w:hAnsi="宋体" w:cs="宋体"/>
                <w:szCs w:val="21"/>
              </w:rPr>
            </w:pPr>
            <w:r>
              <w:rPr>
                <w:rFonts w:ascii="宋体" w:eastAsia="宋体" w:hAnsi="宋体" w:cs="宋体" w:hint="eastAsia"/>
                <w:noProof/>
                <w:szCs w:val="21"/>
              </w:rPr>
              <w:drawing>
                <wp:inline distT="0" distB="0" distL="0" distR="0">
                  <wp:extent cx="4490720" cy="1174115"/>
                  <wp:effectExtent l="0" t="0" r="0" b="0"/>
                  <wp:docPr id="14" name="picture" descr="descript"/>
                  <wp:cNvGraphicFramePr/>
                  <a:graphic xmlns:a="http://schemas.openxmlformats.org/drawingml/2006/main">
                    <a:graphicData uri="http://schemas.openxmlformats.org/drawingml/2006/picture">
                      <pic:pic xmlns:pic="http://schemas.openxmlformats.org/drawingml/2006/picture">
                        <pic:nvPicPr>
                          <pic:cNvPr id="14" name="picture" descr="descript"/>
                          <pic:cNvPicPr/>
                        </pic:nvPicPr>
                        <pic:blipFill>
                          <a:blip r:embed="rId12"/>
                          <a:srcRect/>
                          <a:stretch>
                            <a:fillRect/>
                          </a:stretch>
                        </pic:blipFill>
                        <pic:spPr>
                          <a:xfrm>
                            <a:off x="0" y="0"/>
                            <a:ext cx="4491038" cy="1174702"/>
                          </a:xfrm>
                          <a:prstGeom prst="rect">
                            <a:avLst/>
                          </a:prstGeom>
                        </pic:spPr>
                      </pic:pic>
                    </a:graphicData>
                  </a:graphic>
                </wp:inline>
              </w:drawing>
            </w:r>
          </w:p>
          <w:p w:rsidR="003C1765" w:rsidRDefault="00C14993">
            <w:pPr>
              <w:pStyle w:val="a0"/>
              <w:spacing w:before="162" w:after="0" w:line="288" w:lineRule="auto"/>
              <w:ind w:firstLineChars="200" w:firstLine="420"/>
              <w:jc w:val="both"/>
              <w:rPr>
                <w:rFonts w:ascii="宋体" w:eastAsia="宋体" w:hAnsi="宋体" w:cs="宋体"/>
                <w:sz w:val="21"/>
                <w:szCs w:val="21"/>
              </w:rPr>
            </w:pPr>
            <w:r>
              <w:rPr>
                <w:rFonts w:ascii="宋体" w:eastAsia="宋体" w:hAnsi="宋体" w:cs="宋体" w:hint="eastAsia"/>
                <w:b w:val="0"/>
                <w:sz w:val="21"/>
                <w:szCs w:val="21"/>
              </w:rPr>
              <w:t>（3）职称、专业、学缘结构：由图四可见，本专业具有高级职称的教师占教师队伍的62%，符合普通高等学校基本办学条件指标合格标准，职称结构合理。本专业目前外校毕业的教师占教师队伍的87%，专业教师队伍的学缘结构合理。</w:t>
            </w:r>
          </w:p>
          <w:p w:rsidR="003C1765" w:rsidRDefault="003C1765">
            <w:pPr>
              <w:pStyle w:val="a0"/>
              <w:spacing w:before="0" w:after="0" w:line="288" w:lineRule="auto"/>
              <w:rPr>
                <w:rFonts w:ascii="宋体" w:eastAsia="宋体" w:hAnsi="宋体" w:cs="宋体"/>
                <w:b w:val="0"/>
                <w:sz w:val="21"/>
                <w:szCs w:val="21"/>
              </w:rPr>
            </w:pPr>
          </w:p>
          <w:p w:rsidR="00771DE1" w:rsidRDefault="00771DE1" w:rsidP="00771DE1"/>
          <w:p w:rsidR="00771DE1" w:rsidRDefault="00771DE1" w:rsidP="00771DE1">
            <w:pPr>
              <w:pStyle w:val="a0"/>
            </w:pPr>
          </w:p>
          <w:p w:rsidR="00771DE1" w:rsidRDefault="00771DE1" w:rsidP="00771DE1"/>
          <w:p w:rsidR="00771DE1" w:rsidRDefault="00771DE1" w:rsidP="00771DE1">
            <w:pPr>
              <w:pStyle w:val="a0"/>
            </w:pPr>
          </w:p>
          <w:p w:rsidR="00771DE1" w:rsidRPr="00771DE1" w:rsidRDefault="00771DE1" w:rsidP="00771DE1"/>
          <w:p w:rsidR="003C1765" w:rsidRDefault="00C14993">
            <w:pPr>
              <w:pStyle w:val="a0"/>
              <w:spacing w:before="0" w:after="0" w:line="288" w:lineRule="auto"/>
              <w:rPr>
                <w:rFonts w:ascii="宋体" w:eastAsia="宋体" w:hAnsi="宋体" w:cs="宋体"/>
                <w:b w:val="0"/>
                <w:sz w:val="21"/>
                <w:szCs w:val="21"/>
              </w:rPr>
            </w:pPr>
            <w:r>
              <w:rPr>
                <w:rFonts w:ascii="宋体" w:eastAsia="宋体" w:hAnsi="宋体" w:cs="宋体" w:hint="eastAsia"/>
                <w:b w:val="0"/>
                <w:sz w:val="21"/>
                <w:szCs w:val="21"/>
              </w:rPr>
              <w:t>图四 教师队伍职称、专业、学缘结构</w:t>
            </w:r>
          </w:p>
          <w:p w:rsidR="006921CF" w:rsidRDefault="00936771" w:rsidP="006921CF">
            <w:r w:rsidRPr="00936771">
              <w:rPr>
                <w:rFonts w:hint="eastAsia"/>
                <w:noProof/>
              </w:rPr>
              <w:drawing>
                <wp:inline distT="0" distB="0" distL="0" distR="0">
                  <wp:extent cx="3643953" cy="1719618"/>
                  <wp:effectExtent l="19050" t="0" r="0" b="0"/>
                  <wp:docPr id="1" name="picture" descr="descript"/>
                  <wp:cNvGraphicFramePr/>
                  <a:graphic xmlns:a="http://schemas.openxmlformats.org/drawingml/2006/main">
                    <a:graphicData uri="http://schemas.openxmlformats.org/drawingml/2006/picture">
                      <pic:pic xmlns:pic="http://schemas.openxmlformats.org/drawingml/2006/picture">
                        <pic:nvPicPr>
                          <pic:cNvPr id="17" name="picture" descr="descript"/>
                          <pic:cNvPicPr/>
                        </pic:nvPicPr>
                        <pic:blipFill>
                          <a:blip r:embed="rId13"/>
                          <a:srcRect/>
                          <a:stretch>
                            <a:fillRect/>
                          </a:stretch>
                        </pic:blipFill>
                        <pic:spPr>
                          <a:xfrm>
                            <a:off x="0" y="0"/>
                            <a:ext cx="3643953" cy="1719618"/>
                          </a:xfrm>
                          <a:prstGeom prst="rect">
                            <a:avLst/>
                          </a:prstGeom>
                        </pic:spPr>
                      </pic:pic>
                    </a:graphicData>
                  </a:graphic>
                </wp:inline>
              </w:drawing>
            </w:r>
          </w:p>
          <w:p w:rsidR="003C1765" w:rsidRDefault="00C14993" w:rsidP="00936771">
            <w:pPr>
              <w:pStyle w:val="a0"/>
              <w:snapToGrid w:val="0"/>
              <w:spacing w:line="400" w:lineRule="exact"/>
              <w:jc w:val="left"/>
              <w:rPr>
                <w:rFonts w:ascii="宋体" w:eastAsia="宋体" w:hAnsi="宋体" w:cs="宋体"/>
                <w:sz w:val="21"/>
                <w:szCs w:val="21"/>
              </w:rPr>
            </w:pPr>
            <w:r>
              <w:rPr>
                <w:rFonts w:ascii="宋体" w:eastAsia="宋体" w:hAnsi="宋体" w:cs="宋体" w:hint="eastAsia"/>
                <w:b w:val="0"/>
                <w:sz w:val="21"/>
                <w:szCs w:val="21"/>
              </w:rPr>
              <w:t>2.近年来师资队伍建设取得良好效果：(1)在岗教师学历、职称得到提升，引进新教师学历结构得到优化，教师综合素质较好，教师数量基本保持和学生人数同步增长：(2)在人才流动日趋开放、地缘与经济相对劣势的背景下保持了专业教师队伍的稳定：(3)教师爱岗敬业，教学科研水平进一步提高；(4)学科带头人和骨干教师队伍不断壮大：(5)教师队伍结构呈现良性发展态势。</w:t>
            </w:r>
          </w:p>
          <w:p w:rsidR="003C1765" w:rsidRDefault="00C14993">
            <w:pPr>
              <w:pStyle w:val="a0"/>
              <w:snapToGrid w:val="0"/>
              <w:spacing w:before="0" w:after="0" w:line="400" w:lineRule="exact"/>
              <w:ind w:firstLineChars="200" w:firstLine="420"/>
              <w:jc w:val="left"/>
              <w:rPr>
                <w:rFonts w:ascii="宋体" w:eastAsia="宋体" w:hAnsi="宋体" w:cs="宋体"/>
                <w:sz w:val="21"/>
                <w:szCs w:val="21"/>
              </w:rPr>
            </w:pPr>
            <w:r>
              <w:rPr>
                <w:rFonts w:ascii="宋体" w:eastAsia="宋体" w:hAnsi="宋体" w:cs="宋体" w:hint="eastAsia"/>
                <w:b w:val="0"/>
                <w:sz w:val="21"/>
                <w:szCs w:val="21"/>
              </w:rPr>
              <w:t>存在不足：</w:t>
            </w:r>
          </w:p>
          <w:p w:rsidR="003C1765" w:rsidRDefault="00C14993">
            <w:pPr>
              <w:pStyle w:val="a0"/>
              <w:snapToGrid w:val="0"/>
              <w:spacing w:before="0" w:after="0" w:line="400" w:lineRule="exact"/>
              <w:ind w:firstLineChars="200" w:firstLine="420"/>
              <w:jc w:val="left"/>
              <w:rPr>
                <w:rFonts w:ascii="宋体" w:eastAsia="宋体" w:hAnsi="宋体" w:cs="宋体"/>
                <w:sz w:val="21"/>
                <w:szCs w:val="21"/>
              </w:rPr>
            </w:pPr>
            <w:r>
              <w:rPr>
                <w:rFonts w:ascii="宋体" w:eastAsia="宋体" w:hAnsi="宋体" w:cs="宋体" w:hint="eastAsia"/>
                <w:b w:val="0"/>
                <w:sz w:val="21"/>
                <w:szCs w:val="21"/>
              </w:rPr>
              <w:t>（1）整体人数较少。</w:t>
            </w:r>
          </w:p>
          <w:p w:rsidR="003C1765" w:rsidRDefault="00C14993">
            <w:pPr>
              <w:pStyle w:val="a0"/>
              <w:snapToGrid w:val="0"/>
              <w:spacing w:before="0" w:after="0" w:line="400" w:lineRule="exact"/>
              <w:ind w:firstLineChars="200" w:firstLine="420"/>
              <w:jc w:val="left"/>
              <w:rPr>
                <w:rFonts w:ascii="宋体" w:eastAsia="宋体" w:hAnsi="宋体" w:cs="宋体"/>
                <w:sz w:val="21"/>
                <w:szCs w:val="21"/>
              </w:rPr>
            </w:pPr>
            <w:r>
              <w:rPr>
                <w:rFonts w:ascii="宋体" w:eastAsia="宋体" w:hAnsi="宋体" w:cs="宋体" w:hint="eastAsia"/>
                <w:b w:val="0"/>
                <w:sz w:val="21"/>
                <w:szCs w:val="21"/>
              </w:rPr>
              <w:t>（2）职称结构尚可，但年轻教师在数量上不足，出现断代现象。</w:t>
            </w:r>
          </w:p>
          <w:p w:rsidR="003C1765" w:rsidRDefault="00C14993">
            <w:pPr>
              <w:pStyle w:val="a0"/>
              <w:snapToGrid w:val="0"/>
              <w:spacing w:before="0" w:after="0" w:line="400" w:lineRule="exact"/>
              <w:ind w:firstLineChars="200" w:firstLine="420"/>
              <w:jc w:val="left"/>
              <w:rPr>
                <w:rFonts w:ascii="宋体" w:eastAsia="宋体" w:hAnsi="宋体" w:cs="宋体"/>
                <w:sz w:val="21"/>
                <w:szCs w:val="21"/>
              </w:rPr>
            </w:pPr>
            <w:r>
              <w:rPr>
                <w:rFonts w:ascii="宋体" w:eastAsia="宋体" w:hAnsi="宋体" w:cs="宋体" w:hint="eastAsia"/>
                <w:b w:val="0"/>
                <w:sz w:val="21"/>
                <w:szCs w:val="21"/>
              </w:rPr>
              <w:t>（3）从发展超势看，学校虽然加大了引进年轻人才力度，但目前尚不能稳定。</w:t>
            </w:r>
          </w:p>
          <w:p w:rsidR="003C1765" w:rsidRDefault="00C14993">
            <w:pPr>
              <w:pStyle w:val="a0"/>
              <w:snapToGrid w:val="0"/>
              <w:spacing w:before="0" w:after="0" w:line="400" w:lineRule="exact"/>
              <w:ind w:firstLineChars="200" w:firstLine="420"/>
              <w:jc w:val="left"/>
              <w:rPr>
                <w:rFonts w:ascii="宋体" w:eastAsia="宋体" w:hAnsi="宋体" w:cs="宋体"/>
                <w:sz w:val="21"/>
                <w:szCs w:val="21"/>
              </w:rPr>
            </w:pPr>
            <w:r>
              <w:rPr>
                <w:rFonts w:ascii="宋体" w:eastAsia="宋体" w:hAnsi="宋体" w:cs="宋体" w:hint="eastAsia"/>
                <w:b w:val="0"/>
                <w:sz w:val="21"/>
                <w:szCs w:val="21"/>
              </w:rPr>
              <w:t>改进措施：</w:t>
            </w:r>
          </w:p>
          <w:p w:rsidR="003C1765" w:rsidRDefault="00C14993">
            <w:pPr>
              <w:pStyle w:val="a0"/>
              <w:snapToGrid w:val="0"/>
              <w:spacing w:before="0" w:after="0" w:line="400" w:lineRule="exact"/>
              <w:ind w:firstLineChars="200" w:firstLine="420"/>
              <w:jc w:val="left"/>
              <w:rPr>
                <w:rFonts w:ascii="宋体" w:eastAsia="宋体" w:hAnsi="宋体" w:cs="宋体"/>
                <w:sz w:val="21"/>
                <w:szCs w:val="21"/>
              </w:rPr>
            </w:pPr>
            <w:r>
              <w:rPr>
                <w:rFonts w:ascii="宋体" w:eastAsia="宋体" w:hAnsi="宋体" w:cs="宋体" w:hint="eastAsia"/>
                <w:b w:val="0"/>
                <w:sz w:val="21"/>
                <w:szCs w:val="21"/>
              </w:rPr>
              <w:t>（1）加大引进人才的力度，加强与意向性硕士毕业生联系，确保有较大比例的年轻教师能到学校工作。</w:t>
            </w:r>
          </w:p>
          <w:p w:rsidR="003C1765" w:rsidRDefault="00C14993">
            <w:pPr>
              <w:pStyle w:val="a0"/>
              <w:snapToGrid w:val="0"/>
              <w:spacing w:before="0" w:after="0" w:line="400" w:lineRule="exact"/>
              <w:ind w:firstLineChars="200" w:firstLine="420"/>
              <w:jc w:val="left"/>
              <w:rPr>
                <w:rFonts w:ascii="宋体" w:eastAsia="宋体" w:hAnsi="宋体" w:cs="宋体"/>
                <w:sz w:val="21"/>
                <w:szCs w:val="21"/>
              </w:rPr>
            </w:pPr>
            <w:r>
              <w:rPr>
                <w:rFonts w:ascii="宋体" w:eastAsia="宋体" w:hAnsi="宋体" w:cs="宋体" w:hint="eastAsia"/>
                <w:b w:val="0"/>
                <w:sz w:val="21"/>
                <w:szCs w:val="21"/>
              </w:rPr>
              <w:t>（2）加强引进博士学历人才力度。</w:t>
            </w:r>
          </w:p>
          <w:p w:rsidR="003C1765" w:rsidRDefault="00C14993">
            <w:pPr>
              <w:pStyle w:val="a0"/>
              <w:snapToGrid w:val="0"/>
              <w:spacing w:before="162" w:after="0" w:line="400" w:lineRule="exact"/>
              <w:jc w:val="both"/>
              <w:rPr>
                <w:rFonts w:ascii="宋体" w:eastAsia="宋体" w:hAnsi="宋体" w:cs="宋体"/>
                <w:sz w:val="21"/>
                <w:szCs w:val="21"/>
              </w:rPr>
            </w:pPr>
            <w:r>
              <w:rPr>
                <w:rFonts w:ascii="宋体" w:eastAsia="宋体" w:hAnsi="宋体" w:cs="宋体" w:hint="eastAsia"/>
                <w:b w:val="0"/>
                <w:sz w:val="21"/>
                <w:szCs w:val="21"/>
              </w:rPr>
              <w:t>2.2.3专业教师与本专业相关或在本专业相关行业领域具有从业5年以上经历的老师比例为87%；专业教师具有半年以上行业实践经历、参与与专业相关的社会服务的比例为87%。</w:t>
            </w:r>
          </w:p>
          <w:p w:rsidR="003C1765" w:rsidRDefault="003C1765">
            <w:pPr>
              <w:pStyle w:val="a0"/>
              <w:spacing w:before="0" w:after="0" w:line="288" w:lineRule="auto"/>
              <w:rPr>
                <w:rFonts w:ascii="宋体" w:eastAsia="宋体" w:hAnsi="宋体" w:cs="宋体"/>
                <w:b w:val="0"/>
                <w:sz w:val="21"/>
                <w:szCs w:val="21"/>
              </w:rPr>
            </w:pPr>
          </w:p>
          <w:p w:rsidR="003C1765" w:rsidRDefault="003C1765"/>
          <w:p w:rsidR="003C1765" w:rsidRDefault="00C14993">
            <w:pPr>
              <w:pStyle w:val="a0"/>
              <w:spacing w:before="0" w:after="0" w:line="288" w:lineRule="auto"/>
              <w:rPr>
                <w:rFonts w:ascii="宋体" w:eastAsia="宋体" w:hAnsi="宋体" w:cs="宋体"/>
                <w:b w:val="0"/>
                <w:sz w:val="21"/>
                <w:szCs w:val="21"/>
              </w:rPr>
            </w:pPr>
            <w:r>
              <w:rPr>
                <w:rFonts w:ascii="宋体" w:eastAsia="宋体" w:hAnsi="宋体" w:cs="宋体" w:hint="eastAsia"/>
                <w:b w:val="0"/>
                <w:sz w:val="21"/>
                <w:szCs w:val="21"/>
              </w:rPr>
              <w:t>图五 行业兼职教师、行业服务</w:t>
            </w:r>
          </w:p>
          <w:p w:rsidR="003C1765" w:rsidRDefault="00C14993">
            <w:pPr>
              <w:spacing w:line="288" w:lineRule="auto"/>
              <w:jc w:val="center"/>
              <w:rPr>
                <w:rFonts w:ascii="宋体" w:eastAsia="宋体" w:hAnsi="宋体" w:cs="宋体"/>
                <w:szCs w:val="21"/>
              </w:rPr>
            </w:pPr>
            <w:r>
              <w:rPr>
                <w:rFonts w:ascii="宋体" w:eastAsia="宋体" w:hAnsi="宋体" w:cs="宋体" w:hint="eastAsia"/>
                <w:noProof/>
                <w:szCs w:val="21"/>
              </w:rPr>
              <w:drawing>
                <wp:inline distT="0" distB="0" distL="0" distR="0">
                  <wp:extent cx="4403090" cy="815340"/>
                  <wp:effectExtent l="0" t="0" r="16510" b="3810"/>
                  <wp:docPr id="20" name="picture" descr="descript"/>
                  <wp:cNvGraphicFramePr/>
                  <a:graphic xmlns:a="http://schemas.openxmlformats.org/drawingml/2006/main">
                    <a:graphicData uri="http://schemas.openxmlformats.org/drawingml/2006/picture">
                      <pic:pic xmlns:pic="http://schemas.openxmlformats.org/drawingml/2006/picture">
                        <pic:nvPicPr>
                          <pic:cNvPr id="20" name="picture" descr="descript"/>
                          <pic:cNvPicPr/>
                        </pic:nvPicPr>
                        <pic:blipFill>
                          <a:blip r:embed="rId14"/>
                          <a:srcRect/>
                          <a:stretch>
                            <a:fillRect/>
                          </a:stretch>
                        </pic:blipFill>
                        <pic:spPr>
                          <a:xfrm>
                            <a:off x="0" y="0"/>
                            <a:ext cx="4403090" cy="815340"/>
                          </a:xfrm>
                          <a:prstGeom prst="rect">
                            <a:avLst/>
                          </a:prstGeom>
                        </pic:spPr>
                      </pic:pic>
                    </a:graphicData>
                  </a:graphic>
                </wp:inline>
              </w:drawing>
            </w:r>
          </w:p>
        </w:tc>
      </w:tr>
      <w:tr w:rsidR="003C1765">
        <w:trPr>
          <w:trHeight w:val="2042"/>
        </w:trPr>
        <w:tc>
          <w:tcPr>
            <w:tcW w:w="1276" w:type="dxa"/>
            <w:vAlign w:val="center"/>
          </w:tcPr>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lastRenderedPageBreak/>
              <w:t>支撑材料</w:t>
            </w:r>
          </w:p>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清单</w:t>
            </w:r>
          </w:p>
        </w:tc>
        <w:tc>
          <w:tcPr>
            <w:tcW w:w="7791" w:type="dxa"/>
            <w:gridSpan w:val="4"/>
            <w:vAlign w:val="center"/>
          </w:tcPr>
          <w:p w:rsidR="003C1765" w:rsidRDefault="00C14993">
            <w:pPr>
              <w:snapToGrid w:val="0"/>
              <w:spacing w:line="400" w:lineRule="exact"/>
              <w:rPr>
                <w:rFonts w:ascii="宋体" w:eastAsia="宋体" w:hAnsi="宋体" w:cs="宋体"/>
                <w:szCs w:val="21"/>
              </w:rPr>
            </w:pPr>
            <w:r>
              <w:rPr>
                <w:rFonts w:ascii="宋体" w:eastAsia="宋体" w:hAnsi="宋体" w:cs="宋体" w:hint="eastAsia"/>
                <w:szCs w:val="21"/>
              </w:rPr>
              <w:t>2.2.1 教师课表</w:t>
            </w:r>
          </w:p>
          <w:p w:rsidR="003C1765" w:rsidRDefault="00C14993">
            <w:pPr>
              <w:snapToGrid w:val="0"/>
              <w:spacing w:line="400" w:lineRule="exact"/>
              <w:rPr>
                <w:rFonts w:ascii="宋体" w:eastAsia="宋体" w:hAnsi="宋体" w:cs="宋体"/>
                <w:szCs w:val="21"/>
              </w:rPr>
            </w:pPr>
            <w:r>
              <w:rPr>
                <w:rFonts w:ascii="宋体" w:eastAsia="宋体" w:hAnsi="宋体" w:cs="宋体" w:hint="eastAsia"/>
                <w:szCs w:val="21"/>
              </w:rPr>
              <w:t>2.2.2.1专业负责人制度</w:t>
            </w:r>
          </w:p>
          <w:p w:rsidR="003C1765" w:rsidRDefault="00C14993">
            <w:pPr>
              <w:snapToGrid w:val="0"/>
              <w:spacing w:line="400" w:lineRule="exact"/>
              <w:rPr>
                <w:rFonts w:ascii="宋体" w:eastAsia="宋体" w:hAnsi="宋体" w:cs="宋体"/>
                <w:szCs w:val="21"/>
              </w:rPr>
            </w:pPr>
            <w:r>
              <w:rPr>
                <w:rFonts w:ascii="宋体" w:eastAsia="宋体" w:hAnsi="宋体" w:cs="宋体" w:hint="eastAsia"/>
                <w:szCs w:val="21"/>
              </w:rPr>
              <w:t>2.2.2.2 教师教师资格证、身份证、学位证、学历证、职称证、兼职教师证明</w:t>
            </w:r>
          </w:p>
          <w:p w:rsidR="003C1765" w:rsidRDefault="00C14993">
            <w:pPr>
              <w:snapToGrid w:val="0"/>
              <w:spacing w:line="400" w:lineRule="exact"/>
              <w:rPr>
                <w:rFonts w:ascii="宋体" w:eastAsia="宋体" w:hAnsi="宋体" w:cs="宋体"/>
                <w:szCs w:val="21"/>
              </w:rPr>
            </w:pPr>
            <w:r>
              <w:rPr>
                <w:rFonts w:ascii="宋体" w:eastAsia="宋体" w:hAnsi="宋体" w:cs="宋体" w:hint="eastAsia"/>
                <w:szCs w:val="21"/>
              </w:rPr>
              <w:t>2.2.3.企业或行业实践经历、相关专业职业资格证书、专业相关的社会服务证明</w:t>
            </w:r>
          </w:p>
        </w:tc>
      </w:tr>
    </w:tbl>
    <w:p w:rsidR="003C1765" w:rsidRDefault="003C17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559"/>
        <w:gridCol w:w="5075"/>
        <w:gridCol w:w="500"/>
        <w:gridCol w:w="657"/>
      </w:tblGrid>
      <w:tr w:rsidR="003C1765">
        <w:trPr>
          <w:trHeight w:val="420"/>
        </w:trPr>
        <w:tc>
          <w:tcPr>
            <w:tcW w:w="1276" w:type="dxa"/>
            <w:vMerge w:val="restart"/>
            <w:vAlign w:val="center"/>
          </w:tcPr>
          <w:p w:rsidR="003C1765" w:rsidRDefault="00C14993">
            <w:pPr>
              <w:widowControl/>
              <w:jc w:val="center"/>
              <w:rPr>
                <w:rFonts w:ascii="宋体" w:eastAsia="宋体" w:hAnsi="宋体" w:cs="宋体"/>
                <w:b/>
                <w:szCs w:val="21"/>
              </w:rPr>
            </w:pPr>
            <w:r>
              <w:rPr>
                <w:rFonts w:ascii="宋体" w:eastAsia="宋体" w:hAnsi="宋体" w:cs="宋体" w:hint="eastAsia"/>
                <w:szCs w:val="21"/>
              </w:rPr>
              <w:br w:type="page"/>
            </w:r>
            <w:r>
              <w:rPr>
                <w:rFonts w:ascii="宋体" w:eastAsia="宋体" w:hAnsi="宋体" w:cs="宋体" w:hint="eastAsia"/>
                <w:b/>
                <w:szCs w:val="21"/>
              </w:rPr>
              <w:t>二级</w:t>
            </w:r>
          </w:p>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指标</w:t>
            </w:r>
          </w:p>
        </w:tc>
        <w:tc>
          <w:tcPr>
            <w:tcW w:w="1559" w:type="dxa"/>
            <w:vMerge w:val="restart"/>
            <w:vAlign w:val="center"/>
          </w:tcPr>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主要观测点</w:t>
            </w:r>
          </w:p>
        </w:tc>
        <w:tc>
          <w:tcPr>
            <w:tcW w:w="5075" w:type="dxa"/>
            <w:vMerge w:val="restart"/>
            <w:vAlign w:val="center"/>
          </w:tcPr>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指标内涵</w:t>
            </w:r>
          </w:p>
        </w:tc>
        <w:tc>
          <w:tcPr>
            <w:tcW w:w="1157" w:type="dxa"/>
            <w:gridSpan w:val="2"/>
            <w:vAlign w:val="center"/>
          </w:tcPr>
          <w:p w:rsidR="003C1765" w:rsidRDefault="00C14993">
            <w:pPr>
              <w:adjustRightInd w:val="0"/>
              <w:snapToGrid w:val="0"/>
              <w:jc w:val="center"/>
              <w:rPr>
                <w:rFonts w:ascii="宋体" w:eastAsia="宋体" w:hAnsi="宋体" w:cs="宋体"/>
                <w:b/>
                <w:szCs w:val="21"/>
              </w:rPr>
            </w:pPr>
            <w:r>
              <w:rPr>
                <w:rFonts w:ascii="宋体" w:eastAsia="宋体" w:hAnsi="宋体" w:cs="宋体" w:hint="eastAsia"/>
                <w:b/>
                <w:bCs/>
                <w:kern w:val="0"/>
                <w:szCs w:val="21"/>
              </w:rPr>
              <w:t>自评结果</w:t>
            </w:r>
          </w:p>
        </w:tc>
      </w:tr>
      <w:tr w:rsidR="003C1765">
        <w:trPr>
          <w:trHeight w:val="609"/>
        </w:trPr>
        <w:tc>
          <w:tcPr>
            <w:tcW w:w="1276" w:type="dxa"/>
            <w:vMerge/>
            <w:vAlign w:val="center"/>
          </w:tcPr>
          <w:p w:rsidR="003C1765" w:rsidRDefault="003C1765">
            <w:pPr>
              <w:adjustRightInd w:val="0"/>
              <w:snapToGrid w:val="0"/>
              <w:jc w:val="center"/>
              <w:rPr>
                <w:rFonts w:ascii="宋体" w:eastAsia="宋体" w:hAnsi="宋体" w:cs="宋体"/>
                <w:szCs w:val="21"/>
              </w:rPr>
            </w:pPr>
          </w:p>
        </w:tc>
        <w:tc>
          <w:tcPr>
            <w:tcW w:w="1559" w:type="dxa"/>
            <w:vMerge/>
            <w:vAlign w:val="center"/>
          </w:tcPr>
          <w:p w:rsidR="003C1765" w:rsidRDefault="003C1765">
            <w:pPr>
              <w:adjustRightInd w:val="0"/>
              <w:snapToGrid w:val="0"/>
              <w:jc w:val="center"/>
              <w:rPr>
                <w:rFonts w:ascii="宋体" w:eastAsia="宋体" w:hAnsi="宋体" w:cs="宋体"/>
                <w:szCs w:val="21"/>
              </w:rPr>
            </w:pPr>
          </w:p>
        </w:tc>
        <w:tc>
          <w:tcPr>
            <w:tcW w:w="5075" w:type="dxa"/>
            <w:vMerge/>
            <w:vAlign w:val="center"/>
          </w:tcPr>
          <w:p w:rsidR="003C1765" w:rsidRDefault="003C1765">
            <w:pPr>
              <w:adjustRightInd w:val="0"/>
              <w:snapToGrid w:val="0"/>
              <w:jc w:val="center"/>
              <w:rPr>
                <w:rFonts w:ascii="宋体" w:eastAsia="宋体" w:hAnsi="宋体" w:cs="宋体"/>
                <w:szCs w:val="21"/>
              </w:rPr>
            </w:pPr>
          </w:p>
        </w:tc>
        <w:tc>
          <w:tcPr>
            <w:tcW w:w="500" w:type="dxa"/>
            <w:vAlign w:val="center"/>
          </w:tcPr>
          <w:p w:rsidR="003C1765" w:rsidRDefault="00C14993">
            <w:pPr>
              <w:adjustRightInd w:val="0"/>
              <w:snapToGrid w:val="0"/>
              <w:jc w:val="center"/>
              <w:rPr>
                <w:rFonts w:ascii="宋体" w:eastAsia="宋体" w:hAnsi="宋体" w:cs="宋体"/>
                <w:b/>
                <w:bCs/>
                <w:szCs w:val="21"/>
              </w:rPr>
            </w:pPr>
            <w:r>
              <w:rPr>
                <w:rFonts w:ascii="宋体" w:eastAsia="宋体" w:hAnsi="宋体" w:cs="宋体" w:hint="eastAsia"/>
                <w:b/>
                <w:bCs/>
                <w:szCs w:val="21"/>
              </w:rPr>
              <w:t>等级</w:t>
            </w:r>
          </w:p>
        </w:tc>
        <w:tc>
          <w:tcPr>
            <w:tcW w:w="657" w:type="dxa"/>
            <w:vAlign w:val="center"/>
          </w:tcPr>
          <w:p w:rsidR="003C1765" w:rsidRDefault="00C14993">
            <w:pPr>
              <w:adjustRightInd w:val="0"/>
              <w:snapToGrid w:val="0"/>
              <w:jc w:val="center"/>
              <w:rPr>
                <w:rFonts w:ascii="宋体" w:eastAsia="宋体" w:hAnsi="宋体" w:cs="宋体"/>
                <w:b/>
                <w:bCs/>
                <w:szCs w:val="21"/>
              </w:rPr>
            </w:pPr>
            <w:r>
              <w:rPr>
                <w:rFonts w:ascii="宋体" w:eastAsia="宋体" w:hAnsi="宋体" w:cs="宋体" w:hint="eastAsia"/>
                <w:b/>
                <w:bCs/>
                <w:szCs w:val="21"/>
              </w:rPr>
              <w:t>等级系数</w:t>
            </w:r>
          </w:p>
        </w:tc>
      </w:tr>
      <w:tr w:rsidR="003C1765">
        <w:trPr>
          <w:trHeight w:val="1398"/>
        </w:trPr>
        <w:tc>
          <w:tcPr>
            <w:tcW w:w="1276" w:type="dxa"/>
            <w:vMerge w:val="restart"/>
            <w:vAlign w:val="center"/>
          </w:tcPr>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2.3</w:t>
            </w:r>
          </w:p>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教师</w:t>
            </w:r>
          </w:p>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教学</w:t>
            </w:r>
          </w:p>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和科</w:t>
            </w:r>
          </w:p>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研创</w:t>
            </w:r>
          </w:p>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作水</w:t>
            </w:r>
          </w:p>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平与</w:t>
            </w:r>
          </w:p>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业绩</w:t>
            </w:r>
          </w:p>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（4分）</w:t>
            </w:r>
          </w:p>
          <w:p w:rsidR="003C1765" w:rsidRDefault="003C1765">
            <w:pPr>
              <w:pStyle w:val="a0"/>
              <w:rPr>
                <w:rFonts w:ascii="宋体" w:eastAsia="宋体" w:hAnsi="宋体" w:cs="宋体"/>
                <w:sz w:val="21"/>
                <w:szCs w:val="21"/>
              </w:rPr>
            </w:pPr>
          </w:p>
        </w:tc>
        <w:tc>
          <w:tcPr>
            <w:tcW w:w="1559" w:type="dxa"/>
            <w:vAlign w:val="center"/>
          </w:tcPr>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2.3.1</w:t>
            </w:r>
          </w:p>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教师教学业绩（1分）</w:t>
            </w:r>
          </w:p>
        </w:tc>
        <w:tc>
          <w:tcPr>
            <w:tcW w:w="5075" w:type="dxa"/>
          </w:tcPr>
          <w:p w:rsidR="003C1765" w:rsidRDefault="00C14993">
            <w:pPr>
              <w:widowControl/>
              <w:jc w:val="left"/>
              <w:textAlignment w:val="top"/>
              <w:rPr>
                <w:rFonts w:ascii="宋体" w:eastAsia="宋体" w:hAnsi="宋体" w:cs="宋体"/>
                <w:szCs w:val="21"/>
              </w:rPr>
            </w:pPr>
            <w:r>
              <w:rPr>
                <w:rFonts w:ascii="宋体" w:eastAsia="宋体" w:hAnsi="宋体" w:cs="宋体" w:hint="eastAsia"/>
                <w:kern w:val="0"/>
                <w:szCs w:val="21"/>
              </w:rPr>
              <w:t>近五年专业教师治学严谨、教书育人、为人师表，参加各类校级及以上教学竞赛获奖、获得校级及以上教学类荣誉称号、指导学生参加学科竞赛获省级及以上等级奖，或指导学生研究性学习项目、创新创业项目获得省级及以上立项；单人多次获奖的不重复计算</w:t>
            </w:r>
          </w:p>
        </w:tc>
        <w:tc>
          <w:tcPr>
            <w:tcW w:w="500" w:type="dxa"/>
            <w:vAlign w:val="center"/>
          </w:tcPr>
          <w:p w:rsidR="003C1765" w:rsidRDefault="001A0AF0">
            <w:pPr>
              <w:adjustRightInd w:val="0"/>
              <w:snapToGrid w:val="0"/>
              <w:jc w:val="center"/>
              <w:rPr>
                <w:rFonts w:ascii="宋体" w:eastAsia="宋体" w:hAnsi="宋体" w:cs="宋体"/>
                <w:szCs w:val="21"/>
              </w:rPr>
            </w:pPr>
            <w:r>
              <w:rPr>
                <w:rFonts w:ascii="宋体" w:eastAsia="宋体" w:hAnsi="宋体" w:cs="宋体" w:hint="eastAsia"/>
                <w:szCs w:val="21"/>
              </w:rPr>
              <w:t>C</w:t>
            </w:r>
          </w:p>
        </w:tc>
        <w:tc>
          <w:tcPr>
            <w:tcW w:w="657" w:type="dxa"/>
            <w:vAlign w:val="center"/>
          </w:tcPr>
          <w:p w:rsidR="003C1765" w:rsidRDefault="001A0AF0">
            <w:pPr>
              <w:adjustRightInd w:val="0"/>
              <w:snapToGrid w:val="0"/>
              <w:jc w:val="center"/>
              <w:rPr>
                <w:rFonts w:ascii="宋体" w:eastAsia="宋体" w:hAnsi="宋体" w:cs="宋体"/>
                <w:szCs w:val="21"/>
              </w:rPr>
            </w:pPr>
            <w:r>
              <w:rPr>
                <w:rFonts w:ascii="宋体" w:eastAsia="宋体" w:hAnsi="宋体" w:cs="宋体" w:hint="eastAsia"/>
                <w:szCs w:val="21"/>
              </w:rPr>
              <w:t>0.5</w:t>
            </w:r>
          </w:p>
        </w:tc>
      </w:tr>
      <w:tr w:rsidR="001A0AF0">
        <w:trPr>
          <w:trHeight w:val="1233"/>
        </w:trPr>
        <w:tc>
          <w:tcPr>
            <w:tcW w:w="1276" w:type="dxa"/>
            <w:vMerge/>
            <w:vAlign w:val="center"/>
          </w:tcPr>
          <w:p w:rsidR="001A0AF0" w:rsidRDefault="001A0AF0">
            <w:pPr>
              <w:adjustRightInd w:val="0"/>
              <w:snapToGrid w:val="0"/>
              <w:jc w:val="center"/>
              <w:rPr>
                <w:rFonts w:ascii="宋体" w:eastAsia="宋体" w:hAnsi="宋体" w:cs="宋体"/>
                <w:szCs w:val="21"/>
              </w:rPr>
            </w:pPr>
          </w:p>
        </w:tc>
        <w:tc>
          <w:tcPr>
            <w:tcW w:w="1559" w:type="dxa"/>
            <w:vAlign w:val="center"/>
          </w:tcPr>
          <w:p w:rsidR="001A0AF0" w:rsidRDefault="001A0AF0">
            <w:pPr>
              <w:adjustRightInd w:val="0"/>
              <w:snapToGrid w:val="0"/>
              <w:jc w:val="center"/>
              <w:rPr>
                <w:rFonts w:ascii="宋体" w:eastAsia="宋体" w:hAnsi="宋体" w:cs="宋体"/>
                <w:szCs w:val="21"/>
              </w:rPr>
            </w:pPr>
            <w:r>
              <w:rPr>
                <w:rFonts w:ascii="宋体" w:eastAsia="宋体" w:hAnsi="宋体" w:cs="宋体" w:hint="eastAsia"/>
                <w:szCs w:val="21"/>
              </w:rPr>
              <w:t>2.3.2</w:t>
            </w:r>
          </w:p>
          <w:p w:rsidR="001A0AF0" w:rsidRDefault="001A0AF0">
            <w:pPr>
              <w:adjustRightInd w:val="0"/>
              <w:snapToGrid w:val="0"/>
              <w:jc w:val="center"/>
              <w:rPr>
                <w:rFonts w:ascii="宋体" w:eastAsia="宋体" w:hAnsi="宋体" w:cs="宋体"/>
                <w:szCs w:val="21"/>
              </w:rPr>
            </w:pPr>
            <w:r>
              <w:rPr>
                <w:rFonts w:ascii="宋体" w:eastAsia="宋体" w:hAnsi="宋体" w:cs="宋体" w:hint="eastAsia"/>
                <w:szCs w:val="21"/>
              </w:rPr>
              <w:t>教师科研和创作情况</w:t>
            </w:r>
          </w:p>
          <w:p w:rsidR="001A0AF0" w:rsidRDefault="001A0AF0">
            <w:pPr>
              <w:adjustRightInd w:val="0"/>
              <w:snapToGrid w:val="0"/>
              <w:jc w:val="center"/>
              <w:rPr>
                <w:rFonts w:ascii="宋体" w:eastAsia="宋体" w:hAnsi="宋体" w:cs="宋体"/>
                <w:szCs w:val="21"/>
              </w:rPr>
            </w:pPr>
            <w:r>
              <w:rPr>
                <w:rFonts w:ascii="宋体" w:eastAsia="宋体" w:hAnsi="宋体" w:cs="宋体" w:hint="eastAsia"/>
                <w:szCs w:val="21"/>
              </w:rPr>
              <w:t>（2分）</w:t>
            </w:r>
          </w:p>
        </w:tc>
        <w:tc>
          <w:tcPr>
            <w:tcW w:w="5075" w:type="dxa"/>
          </w:tcPr>
          <w:p w:rsidR="001A0AF0" w:rsidRDefault="001A0AF0">
            <w:pPr>
              <w:widowControl/>
              <w:jc w:val="left"/>
              <w:textAlignment w:val="top"/>
              <w:rPr>
                <w:rFonts w:ascii="宋体" w:eastAsia="宋体" w:hAnsi="宋体" w:cs="宋体"/>
                <w:szCs w:val="21"/>
              </w:rPr>
            </w:pPr>
            <w:r>
              <w:rPr>
                <w:rFonts w:ascii="宋体" w:eastAsia="宋体" w:hAnsi="宋体" w:cs="宋体" w:hint="eastAsia"/>
                <w:kern w:val="0"/>
                <w:szCs w:val="21"/>
              </w:rPr>
              <w:t>近五年，专业教师以第一署名单位发表核心期刊及以上学术论文、专利、软件著作权、作品等合计不少于2件/人/年、科研项目经费不少于3万/人/年；获得省部级及以上科研奖励不少于1项／人</w:t>
            </w:r>
          </w:p>
        </w:tc>
        <w:tc>
          <w:tcPr>
            <w:tcW w:w="500" w:type="dxa"/>
            <w:vAlign w:val="center"/>
          </w:tcPr>
          <w:p w:rsidR="001A0AF0" w:rsidRDefault="001A0AF0" w:rsidP="00830848">
            <w:pPr>
              <w:adjustRightInd w:val="0"/>
              <w:snapToGrid w:val="0"/>
              <w:jc w:val="center"/>
              <w:rPr>
                <w:rFonts w:ascii="宋体" w:eastAsia="宋体" w:hAnsi="宋体" w:cs="宋体"/>
                <w:szCs w:val="21"/>
              </w:rPr>
            </w:pPr>
            <w:r>
              <w:rPr>
                <w:rFonts w:ascii="宋体" w:eastAsia="宋体" w:hAnsi="宋体" w:cs="宋体" w:hint="eastAsia"/>
                <w:szCs w:val="21"/>
              </w:rPr>
              <w:t>C</w:t>
            </w:r>
          </w:p>
        </w:tc>
        <w:tc>
          <w:tcPr>
            <w:tcW w:w="657" w:type="dxa"/>
            <w:vAlign w:val="center"/>
          </w:tcPr>
          <w:p w:rsidR="001A0AF0" w:rsidRDefault="001A0AF0" w:rsidP="00830848">
            <w:pPr>
              <w:adjustRightInd w:val="0"/>
              <w:snapToGrid w:val="0"/>
              <w:jc w:val="center"/>
              <w:rPr>
                <w:rFonts w:ascii="宋体" w:eastAsia="宋体" w:hAnsi="宋体" w:cs="宋体"/>
                <w:szCs w:val="21"/>
              </w:rPr>
            </w:pPr>
            <w:r>
              <w:rPr>
                <w:rFonts w:ascii="宋体" w:eastAsia="宋体" w:hAnsi="宋体" w:cs="宋体" w:hint="eastAsia"/>
                <w:szCs w:val="21"/>
              </w:rPr>
              <w:t>0.5</w:t>
            </w:r>
          </w:p>
        </w:tc>
      </w:tr>
      <w:tr w:rsidR="003C1765">
        <w:trPr>
          <w:trHeight w:val="1398"/>
        </w:trPr>
        <w:tc>
          <w:tcPr>
            <w:tcW w:w="1276" w:type="dxa"/>
            <w:vMerge/>
            <w:vAlign w:val="center"/>
          </w:tcPr>
          <w:p w:rsidR="003C1765" w:rsidRDefault="003C1765">
            <w:pPr>
              <w:adjustRightInd w:val="0"/>
              <w:snapToGrid w:val="0"/>
              <w:jc w:val="center"/>
              <w:rPr>
                <w:rFonts w:ascii="宋体" w:eastAsia="宋体" w:hAnsi="宋体" w:cs="宋体"/>
                <w:szCs w:val="21"/>
              </w:rPr>
            </w:pPr>
          </w:p>
        </w:tc>
        <w:tc>
          <w:tcPr>
            <w:tcW w:w="1559" w:type="dxa"/>
            <w:vAlign w:val="center"/>
          </w:tcPr>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2.3.3</w:t>
            </w:r>
          </w:p>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中青年教师发展（1分）</w:t>
            </w:r>
          </w:p>
        </w:tc>
        <w:tc>
          <w:tcPr>
            <w:tcW w:w="5075" w:type="dxa"/>
          </w:tcPr>
          <w:p w:rsidR="003C1765" w:rsidRDefault="00C14993">
            <w:pPr>
              <w:widowControl/>
              <w:jc w:val="left"/>
              <w:textAlignment w:val="top"/>
              <w:rPr>
                <w:rFonts w:ascii="宋体" w:eastAsia="宋体" w:hAnsi="宋体" w:cs="宋体"/>
                <w:szCs w:val="21"/>
              </w:rPr>
            </w:pPr>
            <w:r>
              <w:rPr>
                <w:rFonts w:ascii="宋体" w:eastAsia="宋体" w:hAnsi="宋体" w:cs="宋体" w:hint="eastAsia"/>
                <w:kern w:val="0"/>
                <w:szCs w:val="21"/>
              </w:rPr>
              <w:t>专业实施青年教师上岗培训制度；近五年实施中青年专业教师培养的比例，包括参加3个月及以上的国内外学术访问或课程进修、去行业单位参加3个月及以上实践锻炼、在职攻读硕博士学位、参加各类教学会议或培训、各类省级人才培养对象验收合格，单人多次接受培养的不重复</w:t>
            </w:r>
          </w:p>
        </w:tc>
        <w:tc>
          <w:tcPr>
            <w:tcW w:w="500" w:type="dxa"/>
            <w:vAlign w:val="center"/>
          </w:tcPr>
          <w:p w:rsidR="003C1765" w:rsidRDefault="00C14993" w:rsidP="001A0AF0">
            <w:pPr>
              <w:adjustRightInd w:val="0"/>
              <w:snapToGrid w:val="0"/>
              <w:jc w:val="center"/>
              <w:rPr>
                <w:rFonts w:ascii="宋体" w:eastAsia="宋体" w:hAnsi="宋体" w:cs="宋体"/>
                <w:szCs w:val="21"/>
              </w:rPr>
            </w:pPr>
            <w:r>
              <w:rPr>
                <w:rFonts w:ascii="宋体" w:eastAsia="宋体" w:hAnsi="宋体" w:cs="宋体" w:hint="eastAsia"/>
                <w:szCs w:val="21"/>
              </w:rPr>
              <w:t>A</w:t>
            </w:r>
          </w:p>
        </w:tc>
        <w:tc>
          <w:tcPr>
            <w:tcW w:w="657" w:type="dxa"/>
            <w:vAlign w:val="center"/>
          </w:tcPr>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0.85</w:t>
            </w:r>
          </w:p>
        </w:tc>
      </w:tr>
      <w:tr w:rsidR="003C1765">
        <w:trPr>
          <w:trHeight w:val="5171"/>
        </w:trPr>
        <w:tc>
          <w:tcPr>
            <w:tcW w:w="1276" w:type="dxa"/>
            <w:vAlign w:val="center"/>
          </w:tcPr>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自评分析及说明</w:t>
            </w:r>
          </w:p>
        </w:tc>
        <w:tc>
          <w:tcPr>
            <w:tcW w:w="7791" w:type="dxa"/>
            <w:gridSpan w:val="4"/>
            <w:vAlign w:val="center"/>
          </w:tcPr>
          <w:p w:rsidR="003C1765" w:rsidRDefault="00C14993">
            <w:pPr>
              <w:snapToGrid w:val="0"/>
              <w:spacing w:line="400" w:lineRule="exact"/>
              <w:ind w:firstLineChars="200" w:firstLine="420"/>
              <w:rPr>
                <w:rFonts w:ascii="宋体" w:eastAsia="宋体" w:hAnsi="宋体" w:cs="宋体"/>
                <w:szCs w:val="21"/>
              </w:rPr>
            </w:pPr>
            <w:r>
              <w:rPr>
                <w:rFonts w:ascii="宋体" w:eastAsia="宋体" w:hAnsi="宋体" w:cs="宋体" w:hint="eastAsia"/>
                <w:szCs w:val="21"/>
              </w:rPr>
              <w:t>教师教学业绩</w:t>
            </w:r>
          </w:p>
          <w:p w:rsidR="003C1765" w:rsidRDefault="00C14993">
            <w:pPr>
              <w:snapToGrid w:val="0"/>
              <w:spacing w:line="400" w:lineRule="exact"/>
              <w:ind w:firstLineChars="200" w:firstLine="420"/>
              <w:rPr>
                <w:rFonts w:ascii="宋体" w:eastAsia="宋体" w:hAnsi="宋体" w:cs="宋体"/>
                <w:szCs w:val="21"/>
              </w:rPr>
            </w:pPr>
            <w:r>
              <w:rPr>
                <w:rFonts w:ascii="宋体" w:eastAsia="宋体" w:hAnsi="宋体" w:cs="宋体" w:hint="eastAsia"/>
                <w:szCs w:val="21"/>
              </w:rPr>
              <w:t>自环境艺术专业成立两年以来，教授职称教师均承担两门以上专业本科生的课程教学；副高级及讲师职称教师承担本科生的课程教学。同时部分教师承担大学公选课和继续教育、教育部美育浸润计划、非遗研培任务及相关专业的选修课。</w:t>
            </w:r>
          </w:p>
          <w:p w:rsidR="003C1765" w:rsidRDefault="00C14993">
            <w:pPr>
              <w:snapToGrid w:val="0"/>
              <w:spacing w:line="400" w:lineRule="exact"/>
              <w:ind w:firstLineChars="200" w:firstLine="420"/>
              <w:rPr>
                <w:rFonts w:ascii="宋体" w:eastAsia="宋体" w:hAnsi="宋体" w:cs="宋体"/>
                <w:szCs w:val="21"/>
              </w:rPr>
            </w:pPr>
            <w:r>
              <w:rPr>
                <w:rFonts w:ascii="宋体" w:eastAsia="宋体" w:hAnsi="宋体" w:cs="宋体" w:hint="eastAsia"/>
                <w:szCs w:val="21"/>
              </w:rPr>
              <w:t>环艺专业成立才两年，一名老师获得天富杯最受欢迎公选课老师荣誉，两项教学成果奖，两项国家教师数字创意教学技能级微课大赛国家级优秀一项，省级一等一项，专业老师在博士在读的同时，承担了一带一路孔子常院中方院长，多次获得国际奖励，报导学生创业创新项目3项，在学科大赛上指导学生获奖近4项。</w:t>
            </w:r>
          </w:p>
          <w:p w:rsidR="003C1765" w:rsidRDefault="00C14993">
            <w:pPr>
              <w:snapToGrid w:val="0"/>
              <w:spacing w:line="400" w:lineRule="exact"/>
              <w:ind w:firstLineChars="200" w:firstLine="420"/>
              <w:rPr>
                <w:rFonts w:ascii="宋体" w:eastAsia="宋体" w:hAnsi="宋体" w:cs="宋体"/>
                <w:szCs w:val="21"/>
              </w:rPr>
            </w:pPr>
            <w:r>
              <w:rPr>
                <w:rFonts w:ascii="宋体" w:eastAsia="宋体" w:hAnsi="宋体" w:cs="宋体" w:hint="eastAsia"/>
                <w:szCs w:val="21"/>
              </w:rPr>
              <w:t>教师科研创作情况</w:t>
            </w:r>
          </w:p>
          <w:p w:rsidR="003C1765" w:rsidRDefault="00C14993">
            <w:pPr>
              <w:snapToGrid w:val="0"/>
              <w:spacing w:line="400" w:lineRule="exact"/>
              <w:ind w:firstLineChars="200" w:firstLine="420"/>
              <w:rPr>
                <w:rFonts w:ascii="宋体" w:eastAsia="宋体" w:hAnsi="宋体" w:cs="宋体"/>
                <w:szCs w:val="21"/>
              </w:rPr>
            </w:pPr>
            <w:r>
              <w:rPr>
                <w:rFonts w:ascii="宋体" w:eastAsia="宋体" w:hAnsi="宋体" w:cs="宋体" w:hint="eastAsia"/>
                <w:szCs w:val="21"/>
              </w:rPr>
              <w:t>教师发表教学、科研论文近20余篇，出版教材、专著6部，获得科研经费30余万元。以课程内容出发，研究相关课程前沿问题。相关专业老师积极申请兵团人文科研项目，民委项目１项，国家哲社项目2项，教育部项目1项，校级5项，横</w:t>
            </w:r>
            <w:r>
              <w:rPr>
                <w:rFonts w:ascii="宋体" w:eastAsia="宋体" w:hAnsi="宋体" w:cs="宋体" w:hint="eastAsia"/>
                <w:szCs w:val="21"/>
              </w:rPr>
              <w:lastRenderedPageBreak/>
              <w:t>向2项，并且完成了相关结项工作。校级人文社科奖励两项。人均署名第一的论文及专利及老师人均不少于2项，科研经费人均不少于3/人/年，教学科研成果丰硕。</w:t>
            </w:r>
          </w:p>
          <w:p w:rsidR="003C1765" w:rsidRDefault="00C14993">
            <w:pPr>
              <w:snapToGrid w:val="0"/>
              <w:spacing w:line="400" w:lineRule="exact"/>
              <w:ind w:firstLineChars="200" w:firstLine="420"/>
              <w:rPr>
                <w:rFonts w:ascii="宋体" w:eastAsia="宋体" w:hAnsi="宋体" w:cs="宋体"/>
                <w:szCs w:val="21"/>
              </w:rPr>
            </w:pPr>
            <w:r>
              <w:rPr>
                <w:rFonts w:ascii="宋体" w:eastAsia="宋体" w:hAnsi="宋体" w:cs="宋体" w:hint="eastAsia"/>
                <w:szCs w:val="21"/>
              </w:rPr>
              <w:t>中青年教师发展</w:t>
            </w:r>
          </w:p>
          <w:p w:rsidR="003C1765" w:rsidRDefault="00C14993">
            <w:pPr>
              <w:snapToGrid w:val="0"/>
              <w:spacing w:line="400" w:lineRule="exact"/>
              <w:ind w:firstLineChars="200" w:firstLine="420"/>
              <w:rPr>
                <w:rFonts w:ascii="宋体" w:eastAsia="宋体" w:hAnsi="宋体" w:cs="宋体"/>
                <w:szCs w:val="21"/>
              </w:rPr>
            </w:pPr>
            <w:r>
              <w:rPr>
                <w:rFonts w:ascii="宋体" w:eastAsia="宋体" w:hAnsi="宋体" w:cs="宋体" w:hint="eastAsia"/>
                <w:szCs w:val="21"/>
              </w:rPr>
              <w:t>在教师发展方面，通过培训，科研以及相关教学技能的培训，美术与设计系中老教师帮助新教师备课,进行说课的培训。开展教研活动与会议,教师相互听课,师生座谈会,学院与大学的教师技能培训均有参加。。</w:t>
            </w:r>
          </w:p>
          <w:p w:rsidR="003C1765" w:rsidRDefault="00C14993">
            <w:pPr>
              <w:snapToGrid w:val="0"/>
              <w:spacing w:line="400" w:lineRule="exact"/>
              <w:ind w:firstLineChars="200" w:firstLine="420"/>
              <w:rPr>
                <w:rFonts w:ascii="宋体" w:eastAsia="宋体" w:hAnsi="宋体" w:cs="宋体"/>
                <w:szCs w:val="21"/>
              </w:rPr>
            </w:pPr>
            <w:r>
              <w:rPr>
                <w:rFonts w:ascii="宋体" w:eastAsia="宋体" w:hAnsi="宋体" w:cs="宋体" w:hint="eastAsia"/>
                <w:szCs w:val="21"/>
              </w:rPr>
              <w:t>美术与设计系中老教师帮助新教师备课,进行说课的培训。开展教研活动与会议,教师相互听课,师生座谈会,学院与大学的教师技能培训均有参加。环艺老师课后承担学生的学科竞赛辅导与创新创业实践项目,并一起参与社会实践。积极参与教学改革项目,做好教学研究。书写相关专业方向的教材。</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2"/>
              <w:gridCol w:w="671"/>
              <w:gridCol w:w="850"/>
              <w:gridCol w:w="1276"/>
              <w:gridCol w:w="992"/>
              <w:gridCol w:w="568"/>
              <w:gridCol w:w="1043"/>
            </w:tblGrid>
            <w:tr w:rsidR="00645A79" w:rsidTr="001B4EDE">
              <w:trPr>
                <w:trHeight w:val="810"/>
              </w:trPr>
              <w:tc>
                <w:tcPr>
                  <w:tcW w:w="642" w:type="dxa"/>
                </w:tcPr>
                <w:p w:rsidR="00645A79" w:rsidRDefault="00645A79" w:rsidP="001B4EDE"/>
                <w:p w:rsidR="00645A79" w:rsidRDefault="00645A79" w:rsidP="001B4EDE"/>
              </w:tc>
              <w:tc>
                <w:tcPr>
                  <w:tcW w:w="671" w:type="dxa"/>
                </w:tcPr>
                <w:p w:rsidR="00645A79" w:rsidRDefault="00645A79" w:rsidP="001B4EDE">
                  <w:r>
                    <w:rPr>
                      <w:rFonts w:hint="eastAsia"/>
                    </w:rPr>
                    <w:t>中青年教师人数</w:t>
                  </w:r>
                </w:p>
              </w:tc>
              <w:tc>
                <w:tcPr>
                  <w:tcW w:w="850" w:type="dxa"/>
                </w:tcPr>
                <w:p w:rsidR="00645A79" w:rsidRDefault="00645A79" w:rsidP="001B4EDE">
                  <w:r>
                    <w:rPr>
                      <w:rFonts w:hint="eastAsia"/>
                    </w:rPr>
                    <w:t>会议次数</w:t>
                  </w:r>
                </w:p>
                <w:p w:rsidR="00645A79" w:rsidRDefault="00645A79" w:rsidP="001B4EDE"/>
              </w:tc>
              <w:tc>
                <w:tcPr>
                  <w:tcW w:w="1276" w:type="dxa"/>
                </w:tcPr>
                <w:p w:rsidR="00645A79" w:rsidRDefault="00645A79" w:rsidP="001B4EDE">
                  <w:r>
                    <w:rPr>
                      <w:rFonts w:hint="eastAsia"/>
                    </w:rPr>
                    <w:t>会议时长(天)</w:t>
                  </w:r>
                </w:p>
                <w:p w:rsidR="00645A79" w:rsidRDefault="00645A79" w:rsidP="001B4EDE">
                  <w:pPr>
                    <w:widowControl/>
                    <w:jc w:val="left"/>
                  </w:pPr>
                </w:p>
                <w:p w:rsidR="00645A79" w:rsidRDefault="00645A79" w:rsidP="001B4EDE"/>
              </w:tc>
              <w:tc>
                <w:tcPr>
                  <w:tcW w:w="992" w:type="dxa"/>
                </w:tcPr>
                <w:p w:rsidR="00645A79" w:rsidRDefault="00645A79" w:rsidP="001B4EDE">
                  <w:r>
                    <w:rPr>
                      <w:rFonts w:hint="eastAsia"/>
                    </w:rPr>
                    <w:t>会议性质</w:t>
                  </w:r>
                </w:p>
                <w:p w:rsidR="00645A79" w:rsidRDefault="00645A79" w:rsidP="001B4EDE"/>
              </w:tc>
              <w:tc>
                <w:tcPr>
                  <w:tcW w:w="1611" w:type="dxa"/>
                  <w:gridSpan w:val="2"/>
                </w:tcPr>
                <w:p w:rsidR="00645A79" w:rsidRDefault="00645A79" w:rsidP="001B4EDE">
                  <w:pPr>
                    <w:widowControl/>
                    <w:jc w:val="left"/>
                  </w:pPr>
                </w:p>
                <w:p w:rsidR="00645A79" w:rsidRDefault="00645A79" w:rsidP="001B4EDE">
                  <w:r>
                    <w:rPr>
                      <w:rFonts w:hint="eastAsia"/>
                    </w:rPr>
                    <w:t>会议比例</w:t>
                  </w:r>
                </w:p>
              </w:tc>
            </w:tr>
            <w:tr w:rsidR="00645A79" w:rsidTr="001B4EDE">
              <w:trPr>
                <w:trHeight w:val="510"/>
              </w:trPr>
              <w:tc>
                <w:tcPr>
                  <w:tcW w:w="642" w:type="dxa"/>
                  <w:vMerge w:val="restart"/>
                </w:tcPr>
                <w:p w:rsidR="00645A79" w:rsidRDefault="00645A79" w:rsidP="001B4EDE">
                  <w:r>
                    <w:rPr>
                      <w:rFonts w:hint="eastAsia"/>
                    </w:rPr>
                    <w:t>2021</w:t>
                  </w:r>
                </w:p>
                <w:p w:rsidR="00645A79" w:rsidRDefault="00645A79" w:rsidP="001B4EDE"/>
              </w:tc>
              <w:tc>
                <w:tcPr>
                  <w:tcW w:w="671" w:type="dxa"/>
                  <w:vMerge w:val="restart"/>
                </w:tcPr>
                <w:p w:rsidR="00645A79" w:rsidRDefault="00645A79" w:rsidP="001B4EDE">
                  <w:r>
                    <w:rPr>
                      <w:rFonts w:hint="eastAsia"/>
                    </w:rPr>
                    <w:t>7</w:t>
                  </w:r>
                </w:p>
              </w:tc>
              <w:tc>
                <w:tcPr>
                  <w:tcW w:w="850" w:type="dxa"/>
                  <w:vMerge w:val="restart"/>
                </w:tcPr>
                <w:p w:rsidR="00645A79" w:rsidRDefault="00645A79" w:rsidP="001B4EDE">
                  <w:r>
                    <w:rPr>
                      <w:rFonts w:hint="eastAsia"/>
                    </w:rPr>
                    <w:t>30</w:t>
                  </w:r>
                </w:p>
              </w:tc>
              <w:tc>
                <w:tcPr>
                  <w:tcW w:w="1276" w:type="dxa"/>
                  <w:vMerge w:val="restart"/>
                </w:tcPr>
                <w:p w:rsidR="00645A79" w:rsidRDefault="00645A79" w:rsidP="001B4EDE">
                  <w:r>
                    <w:rPr>
                      <w:rFonts w:hint="eastAsia"/>
                    </w:rPr>
                    <w:t>0.2</w:t>
                  </w:r>
                </w:p>
              </w:tc>
              <w:tc>
                <w:tcPr>
                  <w:tcW w:w="992" w:type="dxa"/>
                  <w:vMerge w:val="restart"/>
                </w:tcPr>
                <w:p w:rsidR="00645A79" w:rsidRDefault="00645A79" w:rsidP="001B4EDE">
                  <w:r>
                    <w:rPr>
                      <w:rFonts w:hint="eastAsia"/>
                    </w:rPr>
                    <w:t>线上，线上，</w:t>
                  </w:r>
                </w:p>
              </w:tc>
              <w:tc>
                <w:tcPr>
                  <w:tcW w:w="568" w:type="dxa"/>
                </w:tcPr>
                <w:p w:rsidR="00645A79" w:rsidRDefault="00645A79" w:rsidP="001B4EDE">
                  <w:r>
                    <w:rPr>
                      <w:rFonts w:hint="eastAsia"/>
                    </w:rPr>
                    <w:t>专业</w:t>
                  </w:r>
                </w:p>
              </w:tc>
              <w:tc>
                <w:tcPr>
                  <w:tcW w:w="1043" w:type="dxa"/>
                </w:tcPr>
                <w:p w:rsidR="00645A79" w:rsidRDefault="00645A79" w:rsidP="001B4EDE">
                  <w:r>
                    <w:rPr>
                      <w:rFonts w:hint="eastAsia"/>
                    </w:rPr>
                    <w:t>13%</w:t>
                  </w:r>
                </w:p>
              </w:tc>
            </w:tr>
            <w:tr w:rsidR="00645A79" w:rsidTr="001B4EDE">
              <w:trPr>
                <w:trHeight w:val="345"/>
              </w:trPr>
              <w:tc>
                <w:tcPr>
                  <w:tcW w:w="642" w:type="dxa"/>
                  <w:vMerge/>
                </w:tcPr>
                <w:p w:rsidR="00645A79" w:rsidRDefault="00645A79" w:rsidP="001B4EDE"/>
              </w:tc>
              <w:tc>
                <w:tcPr>
                  <w:tcW w:w="671" w:type="dxa"/>
                  <w:vMerge/>
                </w:tcPr>
                <w:p w:rsidR="00645A79" w:rsidRDefault="00645A79" w:rsidP="001B4EDE"/>
              </w:tc>
              <w:tc>
                <w:tcPr>
                  <w:tcW w:w="850" w:type="dxa"/>
                  <w:vMerge/>
                </w:tcPr>
                <w:p w:rsidR="00645A79" w:rsidRDefault="00645A79" w:rsidP="001B4EDE"/>
              </w:tc>
              <w:tc>
                <w:tcPr>
                  <w:tcW w:w="1276" w:type="dxa"/>
                  <w:vMerge/>
                </w:tcPr>
                <w:p w:rsidR="00645A79" w:rsidRDefault="00645A79" w:rsidP="001B4EDE"/>
              </w:tc>
              <w:tc>
                <w:tcPr>
                  <w:tcW w:w="992" w:type="dxa"/>
                  <w:vMerge/>
                </w:tcPr>
                <w:p w:rsidR="00645A79" w:rsidRDefault="00645A79" w:rsidP="001B4EDE"/>
              </w:tc>
              <w:tc>
                <w:tcPr>
                  <w:tcW w:w="568" w:type="dxa"/>
                </w:tcPr>
                <w:p w:rsidR="00645A79" w:rsidRDefault="00645A79" w:rsidP="001B4EDE">
                  <w:r>
                    <w:rPr>
                      <w:rFonts w:hint="eastAsia"/>
                    </w:rPr>
                    <w:t>教学</w:t>
                  </w:r>
                </w:p>
              </w:tc>
              <w:tc>
                <w:tcPr>
                  <w:tcW w:w="1043" w:type="dxa"/>
                </w:tcPr>
                <w:p w:rsidR="00645A79" w:rsidRDefault="00645A79" w:rsidP="001B4EDE">
                  <w:r>
                    <w:rPr>
                      <w:rFonts w:hint="eastAsia"/>
                    </w:rPr>
                    <w:t>12%</w:t>
                  </w:r>
                </w:p>
              </w:tc>
            </w:tr>
            <w:tr w:rsidR="00645A79" w:rsidTr="001B4EDE">
              <w:trPr>
                <w:trHeight w:val="765"/>
              </w:trPr>
              <w:tc>
                <w:tcPr>
                  <w:tcW w:w="642" w:type="dxa"/>
                  <w:vMerge w:val="restart"/>
                </w:tcPr>
                <w:p w:rsidR="00645A79" w:rsidRDefault="00645A79" w:rsidP="001B4EDE">
                  <w:r>
                    <w:rPr>
                      <w:rFonts w:hint="eastAsia"/>
                    </w:rPr>
                    <w:t>2022</w:t>
                  </w:r>
                </w:p>
              </w:tc>
              <w:tc>
                <w:tcPr>
                  <w:tcW w:w="671" w:type="dxa"/>
                  <w:vMerge w:val="restart"/>
                </w:tcPr>
                <w:p w:rsidR="00645A79" w:rsidRDefault="00645A79" w:rsidP="001B4EDE">
                  <w:r>
                    <w:rPr>
                      <w:rFonts w:hint="eastAsia"/>
                    </w:rPr>
                    <w:t>7</w:t>
                  </w:r>
                </w:p>
              </w:tc>
              <w:tc>
                <w:tcPr>
                  <w:tcW w:w="850" w:type="dxa"/>
                  <w:vMerge w:val="restart"/>
                </w:tcPr>
                <w:p w:rsidR="00645A79" w:rsidRDefault="00645A79" w:rsidP="001B4EDE">
                  <w:r>
                    <w:rPr>
                      <w:rFonts w:hint="eastAsia"/>
                    </w:rPr>
                    <w:t>39</w:t>
                  </w:r>
                </w:p>
              </w:tc>
              <w:tc>
                <w:tcPr>
                  <w:tcW w:w="1276" w:type="dxa"/>
                  <w:vMerge w:val="restart"/>
                </w:tcPr>
                <w:p w:rsidR="00645A79" w:rsidRDefault="00645A79" w:rsidP="001B4EDE">
                  <w:r>
                    <w:rPr>
                      <w:rFonts w:hint="eastAsia"/>
                    </w:rPr>
                    <w:t>0.2</w:t>
                  </w:r>
                </w:p>
              </w:tc>
              <w:tc>
                <w:tcPr>
                  <w:tcW w:w="992" w:type="dxa"/>
                  <w:vMerge w:val="restart"/>
                </w:tcPr>
                <w:p w:rsidR="00645A79" w:rsidRDefault="00645A79" w:rsidP="001B4EDE">
                  <w:r>
                    <w:rPr>
                      <w:rFonts w:hint="eastAsia"/>
                    </w:rPr>
                    <w:t>线上，线上，</w:t>
                  </w:r>
                </w:p>
              </w:tc>
              <w:tc>
                <w:tcPr>
                  <w:tcW w:w="568" w:type="dxa"/>
                </w:tcPr>
                <w:p w:rsidR="00645A79" w:rsidRDefault="00645A79" w:rsidP="001B4EDE">
                  <w:r>
                    <w:rPr>
                      <w:rFonts w:hint="eastAsia"/>
                    </w:rPr>
                    <w:t>专业</w:t>
                  </w:r>
                </w:p>
              </w:tc>
              <w:tc>
                <w:tcPr>
                  <w:tcW w:w="1043" w:type="dxa"/>
                </w:tcPr>
                <w:p w:rsidR="00645A79" w:rsidRDefault="00645A79" w:rsidP="001B4EDE">
                  <w:r>
                    <w:rPr>
                      <w:rFonts w:hint="eastAsia"/>
                    </w:rPr>
                    <w:t>19%</w:t>
                  </w:r>
                </w:p>
              </w:tc>
            </w:tr>
            <w:tr w:rsidR="00645A79" w:rsidTr="001B4EDE">
              <w:trPr>
                <w:trHeight w:val="615"/>
              </w:trPr>
              <w:tc>
                <w:tcPr>
                  <w:tcW w:w="642" w:type="dxa"/>
                  <w:vMerge/>
                </w:tcPr>
                <w:p w:rsidR="00645A79" w:rsidRDefault="00645A79" w:rsidP="001B4EDE"/>
              </w:tc>
              <w:tc>
                <w:tcPr>
                  <w:tcW w:w="671" w:type="dxa"/>
                  <w:vMerge/>
                </w:tcPr>
                <w:p w:rsidR="00645A79" w:rsidRDefault="00645A79" w:rsidP="001B4EDE"/>
              </w:tc>
              <w:tc>
                <w:tcPr>
                  <w:tcW w:w="850" w:type="dxa"/>
                  <w:vMerge/>
                </w:tcPr>
                <w:p w:rsidR="00645A79" w:rsidRDefault="00645A79" w:rsidP="001B4EDE"/>
              </w:tc>
              <w:tc>
                <w:tcPr>
                  <w:tcW w:w="1276" w:type="dxa"/>
                  <w:vMerge/>
                </w:tcPr>
                <w:p w:rsidR="00645A79" w:rsidRDefault="00645A79" w:rsidP="001B4EDE"/>
              </w:tc>
              <w:tc>
                <w:tcPr>
                  <w:tcW w:w="992" w:type="dxa"/>
                  <w:vMerge/>
                </w:tcPr>
                <w:p w:rsidR="00645A79" w:rsidRDefault="00645A79" w:rsidP="001B4EDE"/>
              </w:tc>
              <w:tc>
                <w:tcPr>
                  <w:tcW w:w="568" w:type="dxa"/>
                </w:tcPr>
                <w:p w:rsidR="00645A79" w:rsidRDefault="00645A79" w:rsidP="001B4EDE">
                  <w:r>
                    <w:rPr>
                      <w:rFonts w:hint="eastAsia"/>
                    </w:rPr>
                    <w:t>教学</w:t>
                  </w:r>
                </w:p>
              </w:tc>
              <w:tc>
                <w:tcPr>
                  <w:tcW w:w="1043" w:type="dxa"/>
                </w:tcPr>
                <w:p w:rsidR="00645A79" w:rsidRDefault="00645A79" w:rsidP="001B4EDE">
                  <w:r>
                    <w:rPr>
                      <w:rFonts w:hint="eastAsia"/>
                    </w:rPr>
                    <w:t>2%</w:t>
                  </w:r>
                </w:p>
              </w:tc>
            </w:tr>
          </w:tbl>
          <w:p w:rsidR="003C1765" w:rsidRPr="00645A79" w:rsidRDefault="003C1765">
            <w:pPr>
              <w:spacing w:line="360" w:lineRule="auto"/>
              <w:ind w:firstLineChars="200" w:firstLine="420"/>
              <w:rPr>
                <w:rFonts w:ascii="宋体" w:eastAsia="宋体" w:hAnsi="宋体" w:cs="宋体"/>
                <w:szCs w:val="21"/>
              </w:rPr>
            </w:pPr>
          </w:p>
          <w:p w:rsidR="003C1765" w:rsidRDefault="00C14993">
            <w:pPr>
              <w:snapToGrid w:val="0"/>
              <w:spacing w:line="400" w:lineRule="exact"/>
              <w:rPr>
                <w:rFonts w:ascii="宋体" w:eastAsia="宋体" w:hAnsi="宋体" w:cs="宋体"/>
                <w:szCs w:val="21"/>
              </w:rPr>
            </w:pPr>
            <w:r>
              <w:rPr>
                <w:rFonts w:ascii="宋体" w:eastAsia="宋体" w:hAnsi="宋体" w:cs="宋体" w:hint="eastAsia"/>
                <w:szCs w:val="21"/>
              </w:rPr>
              <w:t xml:space="preserve">    参与时下国内国外最新的学科以及教学相关会议，环艺专业成立两年，这两年疫情中，教师们参与了较多的线上会议，让教师接受到最新的知识. 购买最新的相关软件以及实验设备，让教师更新到最新的软件以及知识学习当中。与对口支援高校，建立更多的学习学习相关的先进教学理念及教学内容。</w:t>
            </w:r>
          </w:p>
          <w:p w:rsidR="003C1765" w:rsidRDefault="00C14993">
            <w:pPr>
              <w:snapToGrid w:val="0"/>
              <w:spacing w:line="400" w:lineRule="exact"/>
              <w:ind w:firstLineChars="200" w:firstLine="420"/>
              <w:rPr>
                <w:rFonts w:ascii="宋体" w:eastAsia="宋体" w:hAnsi="宋体" w:cs="宋体"/>
                <w:szCs w:val="21"/>
              </w:rPr>
            </w:pPr>
            <w:r>
              <w:rPr>
                <w:rFonts w:ascii="宋体" w:eastAsia="宋体" w:hAnsi="宋体" w:cs="宋体" w:hint="eastAsia"/>
                <w:szCs w:val="21"/>
              </w:rPr>
              <w:t>鼓励形成环艺方向的室内景观公共艺术的教师课程群团队，打通课程的构架，进行教研室多方的经费支持，鼓励教师申报教学能手，教学名师,教学成果奖，教学改革项目以及相关的科研项目，辅导学生进行学科竞赛，以赛促教,以科研促进教学。</w:t>
            </w:r>
          </w:p>
          <w:p w:rsidR="003C1765" w:rsidRDefault="00C14993">
            <w:pPr>
              <w:snapToGrid w:val="0"/>
              <w:spacing w:line="400" w:lineRule="exact"/>
              <w:ind w:firstLineChars="200" w:firstLine="420"/>
              <w:rPr>
                <w:rFonts w:ascii="宋体" w:eastAsia="宋体" w:hAnsi="宋体" w:cs="宋体"/>
                <w:szCs w:val="21"/>
              </w:rPr>
            </w:pPr>
            <w:r>
              <w:rPr>
                <w:rFonts w:ascii="宋体" w:eastAsia="宋体" w:hAnsi="宋体" w:cs="宋体" w:hint="eastAsia"/>
                <w:szCs w:val="21"/>
              </w:rPr>
              <w:t>鼓励年轻教师攻读博士，学位促进学科发展，其中已有一人完成博士学位，两位年轻老师博士博士在读。</w:t>
            </w:r>
          </w:p>
          <w:p w:rsidR="00771DE1" w:rsidRDefault="00771DE1" w:rsidP="00771DE1">
            <w:pPr>
              <w:pStyle w:val="a0"/>
            </w:pPr>
          </w:p>
          <w:p w:rsidR="00771DE1" w:rsidRPr="00771DE1" w:rsidRDefault="00771DE1" w:rsidP="00771DE1"/>
        </w:tc>
      </w:tr>
      <w:tr w:rsidR="003C1765">
        <w:trPr>
          <w:trHeight w:val="1473"/>
        </w:trPr>
        <w:tc>
          <w:tcPr>
            <w:tcW w:w="1276" w:type="dxa"/>
            <w:vAlign w:val="center"/>
          </w:tcPr>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lastRenderedPageBreak/>
              <w:t>支撑材料</w:t>
            </w:r>
          </w:p>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清单</w:t>
            </w:r>
          </w:p>
        </w:tc>
        <w:tc>
          <w:tcPr>
            <w:tcW w:w="7791" w:type="dxa"/>
            <w:gridSpan w:val="4"/>
            <w:vAlign w:val="center"/>
          </w:tcPr>
          <w:p w:rsidR="003C1765" w:rsidRDefault="00C14993">
            <w:pPr>
              <w:adjustRightInd w:val="0"/>
              <w:snapToGrid w:val="0"/>
              <w:rPr>
                <w:rFonts w:ascii="宋体" w:eastAsia="宋体" w:hAnsi="宋体" w:cs="宋体"/>
                <w:szCs w:val="21"/>
              </w:rPr>
            </w:pPr>
            <w:r>
              <w:rPr>
                <w:rFonts w:ascii="宋体" w:eastAsia="宋体" w:hAnsi="宋体" w:cs="宋体" w:hint="eastAsia"/>
                <w:szCs w:val="21"/>
              </w:rPr>
              <w:t>2.3.1教师获奖及指导学生</w:t>
            </w:r>
          </w:p>
          <w:p w:rsidR="003C1765" w:rsidRDefault="00C14993">
            <w:pPr>
              <w:adjustRightInd w:val="0"/>
              <w:snapToGrid w:val="0"/>
              <w:rPr>
                <w:rFonts w:ascii="宋体" w:eastAsia="宋体" w:hAnsi="宋体" w:cs="宋体"/>
                <w:szCs w:val="21"/>
              </w:rPr>
            </w:pPr>
            <w:r>
              <w:rPr>
                <w:rFonts w:ascii="宋体" w:eastAsia="宋体" w:hAnsi="宋体" w:cs="宋体" w:hint="eastAsia"/>
                <w:szCs w:val="21"/>
              </w:rPr>
              <w:t>2.3.2教师论文及结项立项书</w:t>
            </w:r>
          </w:p>
          <w:p w:rsidR="003C1765" w:rsidRDefault="00C14993">
            <w:pPr>
              <w:adjustRightInd w:val="0"/>
              <w:snapToGrid w:val="0"/>
              <w:rPr>
                <w:rFonts w:ascii="宋体" w:eastAsia="宋体" w:hAnsi="宋体" w:cs="宋体"/>
                <w:szCs w:val="21"/>
              </w:rPr>
            </w:pPr>
            <w:r>
              <w:rPr>
                <w:rFonts w:ascii="宋体" w:eastAsia="宋体" w:hAnsi="宋体" w:cs="宋体" w:hint="eastAsia"/>
                <w:szCs w:val="21"/>
              </w:rPr>
              <w:t>2.3.3会议证明</w:t>
            </w:r>
          </w:p>
          <w:p w:rsidR="003C1765" w:rsidRDefault="00C14993">
            <w:pPr>
              <w:adjustRightInd w:val="0"/>
              <w:snapToGrid w:val="0"/>
              <w:rPr>
                <w:rFonts w:ascii="宋体" w:eastAsia="宋体" w:hAnsi="宋体" w:cs="宋体"/>
                <w:szCs w:val="21"/>
              </w:rPr>
            </w:pPr>
            <w:r>
              <w:rPr>
                <w:rFonts w:ascii="宋体" w:eastAsia="宋体" w:hAnsi="宋体" w:cs="宋体" w:hint="eastAsia"/>
                <w:szCs w:val="21"/>
              </w:rPr>
              <w:t>2.3.4教师发表的学术论文专著</w:t>
            </w:r>
          </w:p>
          <w:p w:rsidR="003C1765" w:rsidRDefault="00C14993">
            <w:pPr>
              <w:adjustRightInd w:val="0"/>
              <w:snapToGrid w:val="0"/>
              <w:rPr>
                <w:rFonts w:ascii="宋体" w:eastAsia="宋体" w:hAnsi="宋体" w:cs="宋体"/>
                <w:szCs w:val="21"/>
              </w:rPr>
            </w:pPr>
            <w:r>
              <w:rPr>
                <w:rFonts w:ascii="宋体" w:eastAsia="宋体" w:hAnsi="宋体" w:cs="宋体" w:hint="eastAsia"/>
                <w:szCs w:val="21"/>
              </w:rPr>
              <w:t>2.3.5博士录取通知书，培训证书，人才称号证书</w:t>
            </w:r>
          </w:p>
        </w:tc>
      </w:tr>
    </w:tbl>
    <w:p w:rsidR="003C1765" w:rsidRDefault="003C1765"/>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6"/>
        <w:gridCol w:w="1584"/>
        <w:gridCol w:w="5187"/>
        <w:gridCol w:w="579"/>
        <w:gridCol w:w="672"/>
      </w:tblGrid>
      <w:tr w:rsidR="003C1765">
        <w:trPr>
          <w:trHeight w:val="402"/>
        </w:trPr>
        <w:tc>
          <w:tcPr>
            <w:tcW w:w="1296" w:type="dxa"/>
            <w:vMerge w:val="restart"/>
            <w:vAlign w:val="center"/>
          </w:tcPr>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br w:type="page"/>
              <w:t>二级</w:t>
            </w:r>
          </w:p>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指标</w:t>
            </w:r>
          </w:p>
        </w:tc>
        <w:tc>
          <w:tcPr>
            <w:tcW w:w="1584" w:type="dxa"/>
            <w:vMerge w:val="restart"/>
            <w:vAlign w:val="center"/>
          </w:tcPr>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主要观测点</w:t>
            </w:r>
          </w:p>
        </w:tc>
        <w:tc>
          <w:tcPr>
            <w:tcW w:w="5187" w:type="dxa"/>
            <w:vMerge w:val="restart"/>
            <w:vAlign w:val="center"/>
          </w:tcPr>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指标内涵</w:t>
            </w:r>
          </w:p>
        </w:tc>
        <w:tc>
          <w:tcPr>
            <w:tcW w:w="1251" w:type="dxa"/>
            <w:gridSpan w:val="2"/>
            <w:vAlign w:val="center"/>
          </w:tcPr>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自评结果</w:t>
            </w:r>
          </w:p>
        </w:tc>
      </w:tr>
      <w:tr w:rsidR="003C1765">
        <w:trPr>
          <w:trHeight w:val="597"/>
        </w:trPr>
        <w:tc>
          <w:tcPr>
            <w:tcW w:w="1296" w:type="dxa"/>
            <w:vMerge/>
            <w:vAlign w:val="center"/>
          </w:tcPr>
          <w:p w:rsidR="003C1765" w:rsidRDefault="003C1765">
            <w:pPr>
              <w:adjustRightInd w:val="0"/>
              <w:snapToGrid w:val="0"/>
              <w:jc w:val="center"/>
              <w:rPr>
                <w:rFonts w:ascii="宋体" w:eastAsia="宋体" w:hAnsi="宋体" w:cs="宋体"/>
                <w:szCs w:val="21"/>
              </w:rPr>
            </w:pPr>
          </w:p>
        </w:tc>
        <w:tc>
          <w:tcPr>
            <w:tcW w:w="1584" w:type="dxa"/>
            <w:vMerge/>
            <w:vAlign w:val="center"/>
          </w:tcPr>
          <w:p w:rsidR="003C1765" w:rsidRDefault="003C1765">
            <w:pPr>
              <w:adjustRightInd w:val="0"/>
              <w:snapToGrid w:val="0"/>
              <w:jc w:val="center"/>
              <w:rPr>
                <w:rFonts w:ascii="宋体" w:eastAsia="宋体" w:hAnsi="宋体" w:cs="宋体"/>
                <w:szCs w:val="21"/>
              </w:rPr>
            </w:pPr>
          </w:p>
        </w:tc>
        <w:tc>
          <w:tcPr>
            <w:tcW w:w="5187" w:type="dxa"/>
            <w:vMerge/>
            <w:vAlign w:val="center"/>
          </w:tcPr>
          <w:p w:rsidR="003C1765" w:rsidRDefault="003C1765">
            <w:pPr>
              <w:adjustRightInd w:val="0"/>
              <w:snapToGrid w:val="0"/>
              <w:jc w:val="center"/>
              <w:rPr>
                <w:rFonts w:ascii="宋体" w:eastAsia="宋体" w:hAnsi="宋体" w:cs="宋体"/>
                <w:szCs w:val="21"/>
              </w:rPr>
            </w:pPr>
          </w:p>
        </w:tc>
        <w:tc>
          <w:tcPr>
            <w:tcW w:w="579" w:type="dxa"/>
            <w:vAlign w:val="center"/>
          </w:tcPr>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等级</w:t>
            </w:r>
          </w:p>
        </w:tc>
        <w:tc>
          <w:tcPr>
            <w:tcW w:w="672" w:type="dxa"/>
            <w:vAlign w:val="center"/>
          </w:tcPr>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等级系数</w:t>
            </w:r>
          </w:p>
        </w:tc>
      </w:tr>
      <w:tr w:rsidR="006B552E">
        <w:trPr>
          <w:trHeight w:val="964"/>
        </w:trPr>
        <w:tc>
          <w:tcPr>
            <w:tcW w:w="1296" w:type="dxa"/>
            <w:vMerge w:val="restart"/>
            <w:vAlign w:val="center"/>
          </w:tcPr>
          <w:p w:rsidR="006B552E" w:rsidRDefault="006B552E">
            <w:pPr>
              <w:adjustRightInd w:val="0"/>
              <w:snapToGrid w:val="0"/>
              <w:jc w:val="center"/>
              <w:rPr>
                <w:rFonts w:ascii="宋体" w:eastAsia="宋体" w:hAnsi="宋体" w:cs="宋体"/>
                <w:szCs w:val="21"/>
              </w:rPr>
            </w:pPr>
            <w:r>
              <w:rPr>
                <w:rFonts w:ascii="宋体" w:eastAsia="宋体" w:hAnsi="宋体" w:cs="宋体" w:hint="eastAsia"/>
                <w:szCs w:val="21"/>
              </w:rPr>
              <w:t>2.4</w:t>
            </w:r>
          </w:p>
          <w:p w:rsidR="006B552E" w:rsidRDefault="006B552E">
            <w:pPr>
              <w:adjustRightInd w:val="0"/>
              <w:snapToGrid w:val="0"/>
              <w:jc w:val="center"/>
              <w:rPr>
                <w:rFonts w:ascii="宋体" w:eastAsia="宋体" w:hAnsi="宋体" w:cs="宋体"/>
                <w:szCs w:val="21"/>
              </w:rPr>
            </w:pPr>
            <w:r>
              <w:rPr>
                <w:rFonts w:ascii="宋体" w:eastAsia="宋体" w:hAnsi="宋体" w:cs="宋体" w:hint="eastAsia"/>
                <w:szCs w:val="21"/>
              </w:rPr>
              <w:t>教师精力</w:t>
            </w:r>
          </w:p>
          <w:p w:rsidR="006B552E" w:rsidRDefault="006B552E">
            <w:pPr>
              <w:adjustRightInd w:val="0"/>
              <w:snapToGrid w:val="0"/>
              <w:jc w:val="center"/>
              <w:rPr>
                <w:rFonts w:ascii="宋体" w:eastAsia="宋体" w:hAnsi="宋体" w:cs="宋体"/>
                <w:szCs w:val="21"/>
              </w:rPr>
            </w:pPr>
            <w:r>
              <w:rPr>
                <w:rFonts w:ascii="宋体" w:eastAsia="宋体" w:hAnsi="宋体" w:cs="宋体" w:hint="eastAsia"/>
                <w:szCs w:val="21"/>
              </w:rPr>
              <w:t>投入（5分）</w:t>
            </w:r>
          </w:p>
          <w:p w:rsidR="006B552E" w:rsidRDefault="006B552E">
            <w:pPr>
              <w:pStyle w:val="a0"/>
              <w:rPr>
                <w:rFonts w:ascii="宋体" w:eastAsia="宋体" w:hAnsi="宋体" w:cs="宋体"/>
                <w:sz w:val="21"/>
                <w:szCs w:val="21"/>
              </w:rPr>
            </w:pPr>
          </w:p>
        </w:tc>
        <w:tc>
          <w:tcPr>
            <w:tcW w:w="1584" w:type="dxa"/>
            <w:vAlign w:val="center"/>
          </w:tcPr>
          <w:p w:rsidR="006B552E" w:rsidRDefault="006B552E">
            <w:pPr>
              <w:adjustRightInd w:val="0"/>
              <w:snapToGrid w:val="0"/>
              <w:jc w:val="center"/>
              <w:rPr>
                <w:rFonts w:ascii="宋体" w:eastAsia="宋体" w:hAnsi="宋体" w:cs="宋体"/>
                <w:szCs w:val="21"/>
              </w:rPr>
            </w:pPr>
            <w:r>
              <w:rPr>
                <w:rFonts w:ascii="宋体" w:eastAsia="宋体" w:hAnsi="宋体" w:cs="宋体" w:hint="eastAsia"/>
                <w:szCs w:val="21"/>
              </w:rPr>
              <w:t>2.4.1</w:t>
            </w:r>
          </w:p>
          <w:p w:rsidR="006B552E" w:rsidRDefault="006B552E">
            <w:pPr>
              <w:adjustRightInd w:val="0"/>
              <w:snapToGrid w:val="0"/>
              <w:jc w:val="center"/>
              <w:rPr>
                <w:rFonts w:ascii="宋体" w:eastAsia="宋体" w:hAnsi="宋体" w:cs="宋体"/>
                <w:szCs w:val="21"/>
              </w:rPr>
            </w:pPr>
            <w:r>
              <w:rPr>
                <w:rFonts w:ascii="宋体" w:eastAsia="宋体" w:hAnsi="宋体" w:cs="宋体" w:hint="eastAsia"/>
                <w:szCs w:val="21"/>
              </w:rPr>
              <w:t>教学任务承担（1分）</w:t>
            </w:r>
          </w:p>
        </w:tc>
        <w:tc>
          <w:tcPr>
            <w:tcW w:w="5187" w:type="dxa"/>
          </w:tcPr>
          <w:p w:rsidR="006B552E" w:rsidRDefault="006B552E">
            <w:pPr>
              <w:widowControl/>
              <w:jc w:val="left"/>
              <w:textAlignment w:val="top"/>
              <w:rPr>
                <w:rFonts w:ascii="宋体" w:eastAsia="宋体" w:hAnsi="宋体" w:cs="宋体"/>
                <w:szCs w:val="21"/>
              </w:rPr>
            </w:pPr>
            <w:r>
              <w:rPr>
                <w:rFonts w:ascii="宋体" w:eastAsia="宋体" w:hAnsi="宋体" w:cs="宋体" w:hint="eastAsia"/>
                <w:kern w:val="0"/>
                <w:szCs w:val="21"/>
              </w:rPr>
              <w:t>近五年高级职称教师为本科生授课比例达到90%以上；专业课程中近五年由高级职称教师授课比例除以高级职称教师比例达到0.8；企业行业兼职教师承担一定的教学任务</w:t>
            </w:r>
          </w:p>
        </w:tc>
        <w:tc>
          <w:tcPr>
            <w:tcW w:w="579" w:type="dxa"/>
            <w:vAlign w:val="center"/>
          </w:tcPr>
          <w:p w:rsidR="006B552E" w:rsidRPr="00814DC5" w:rsidRDefault="001A0AF0" w:rsidP="001B4EDE">
            <w:pPr>
              <w:adjustRightInd w:val="0"/>
              <w:snapToGrid w:val="0"/>
              <w:jc w:val="center"/>
              <w:rPr>
                <w:rFonts w:ascii="宋体" w:eastAsia="宋体" w:hAnsi="宋体"/>
                <w:color w:val="000000" w:themeColor="text1"/>
                <w:szCs w:val="21"/>
              </w:rPr>
            </w:pPr>
            <w:r>
              <w:rPr>
                <w:rFonts w:ascii="宋体" w:eastAsia="宋体" w:hAnsi="宋体" w:hint="eastAsia"/>
                <w:color w:val="000000" w:themeColor="text1"/>
                <w:szCs w:val="21"/>
              </w:rPr>
              <w:t>B</w:t>
            </w:r>
          </w:p>
        </w:tc>
        <w:tc>
          <w:tcPr>
            <w:tcW w:w="672" w:type="dxa"/>
            <w:vAlign w:val="center"/>
          </w:tcPr>
          <w:p w:rsidR="006B552E" w:rsidRPr="00814DC5" w:rsidRDefault="001A0AF0" w:rsidP="001B4EDE">
            <w:pPr>
              <w:adjustRightInd w:val="0"/>
              <w:snapToGrid w:val="0"/>
              <w:jc w:val="center"/>
              <w:rPr>
                <w:rFonts w:ascii="宋体" w:eastAsia="宋体" w:hAnsi="宋体"/>
                <w:color w:val="000000" w:themeColor="text1"/>
                <w:szCs w:val="21"/>
              </w:rPr>
            </w:pPr>
            <w:r>
              <w:rPr>
                <w:rFonts w:ascii="宋体" w:eastAsia="宋体" w:hAnsi="宋体" w:hint="eastAsia"/>
                <w:color w:val="000000" w:themeColor="text1"/>
                <w:szCs w:val="21"/>
              </w:rPr>
              <w:t>0.7</w:t>
            </w:r>
          </w:p>
        </w:tc>
      </w:tr>
      <w:tr w:rsidR="006B552E">
        <w:trPr>
          <w:trHeight w:val="704"/>
        </w:trPr>
        <w:tc>
          <w:tcPr>
            <w:tcW w:w="1296" w:type="dxa"/>
            <w:vMerge/>
            <w:vAlign w:val="center"/>
          </w:tcPr>
          <w:p w:rsidR="006B552E" w:rsidRDefault="006B552E">
            <w:pPr>
              <w:adjustRightInd w:val="0"/>
              <w:snapToGrid w:val="0"/>
              <w:jc w:val="center"/>
              <w:rPr>
                <w:rFonts w:ascii="宋体" w:eastAsia="宋体" w:hAnsi="宋体" w:cs="宋体"/>
                <w:szCs w:val="21"/>
              </w:rPr>
            </w:pPr>
          </w:p>
        </w:tc>
        <w:tc>
          <w:tcPr>
            <w:tcW w:w="1584" w:type="dxa"/>
            <w:vAlign w:val="center"/>
          </w:tcPr>
          <w:p w:rsidR="006B552E" w:rsidRDefault="006B552E">
            <w:pPr>
              <w:adjustRightInd w:val="0"/>
              <w:snapToGrid w:val="0"/>
              <w:jc w:val="center"/>
              <w:rPr>
                <w:rFonts w:ascii="宋体" w:eastAsia="宋体" w:hAnsi="宋体" w:cs="宋体"/>
                <w:szCs w:val="21"/>
              </w:rPr>
            </w:pPr>
            <w:r>
              <w:rPr>
                <w:rFonts w:ascii="宋体" w:eastAsia="宋体" w:hAnsi="宋体" w:cs="宋体" w:hint="eastAsia"/>
                <w:szCs w:val="21"/>
              </w:rPr>
              <w:t>2.4.2</w:t>
            </w:r>
          </w:p>
          <w:p w:rsidR="006B552E" w:rsidRDefault="006B552E">
            <w:pPr>
              <w:adjustRightInd w:val="0"/>
              <w:snapToGrid w:val="0"/>
              <w:jc w:val="center"/>
              <w:rPr>
                <w:rFonts w:ascii="宋体" w:eastAsia="宋体" w:hAnsi="宋体" w:cs="宋体"/>
                <w:szCs w:val="21"/>
              </w:rPr>
            </w:pPr>
            <w:r>
              <w:rPr>
                <w:rFonts w:ascii="宋体" w:eastAsia="宋体" w:hAnsi="宋体" w:cs="宋体" w:hint="eastAsia"/>
                <w:szCs w:val="21"/>
              </w:rPr>
              <w:t>参与学生指导（2分）</w:t>
            </w:r>
          </w:p>
        </w:tc>
        <w:tc>
          <w:tcPr>
            <w:tcW w:w="5187" w:type="dxa"/>
          </w:tcPr>
          <w:p w:rsidR="006B552E" w:rsidRDefault="006B552E">
            <w:pPr>
              <w:widowControl/>
              <w:jc w:val="left"/>
              <w:textAlignment w:val="top"/>
              <w:rPr>
                <w:rFonts w:ascii="宋体" w:eastAsia="宋体" w:hAnsi="宋体" w:cs="宋体"/>
                <w:szCs w:val="21"/>
              </w:rPr>
            </w:pPr>
            <w:r>
              <w:rPr>
                <w:rFonts w:ascii="宋体" w:eastAsia="宋体" w:hAnsi="宋体" w:cs="宋体" w:hint="eastAsia"/>
                <w:kern w:val="0"/>
                <w:szCs w:val="21"/>
              </w:rPr>
              <w:t>近五年专业教师参与指导本科生科研项目、学科竞赛、学术活动及各类比赛和创作的比例</w:t>
            </w:r>
          </w:p>
        </w:tc>
        <w:tc>
          <w:tcPr>
            <w:tcW w:w="579" w:type="dxa"/>
            <w:vAlign w:val="center"/>
          </w:tcPr>
          <w:p w:rsidR="006B552E" w:rsidRPr="00814DC5" w:rsidRDefault="001A0AF0" w:rsidP="001B4EDE">
            <w:pPr>
              <w:adjustRightInd w:val="0"/>
              <w:snapToGrid w:val="0"/>
              <w:jc w:val="center"/>
              <w:rPr>
                <w:rFonts w:ascii="宋体" w:eastAsia="宋体" w:hAnsi="宋体"/>
                <w:color w:val="000000" w:themeColor="text1"/>
                <w:szCs w:val="21"/>
              </w:rPr>
            </w:pPr>
            <w:r>
              <w:rPr>
                <w:rFonts w:ascii="宋体" w:eastAsia="宋体" w:hAnsi="宋体" w:hint="eastAsia"/>
                <w:color w:val="000000" w:themeColor="text1"/>
                <w:szCs w:val="21"/>
              </w:rPr>
              <w:t>C</w:t>
            </w:r>
          </w:p>
        </w:tc>
        <w:tc>
          <w:tcPr>
            <w:tcW w:w="672" w:type="dxa"/>
            <w:vAlign w:val="center"/>
          </w:tcPr>
          <w:p w:rsidR="006B552E" w:rsidRPr="00814DC5" w:rsidRDefault="001A0AF0" w:rsidP="001B4EDE">
            <w:pPr>
              <w:adjustRightInd w:val="0"/>
              <w:snapToGrid w:val="0"/>
              <w:jc w:val="center"/>
              <w:rPr>
                <w:rFonts w:ascii="宋体" w:eastAsia="宋体" w:hAnsi="宋体"/>
                <w:color w:val="000000" w:themeColor="text1"/>
                <w:szCs w:val="21"/>
              </w:rPr>
            </w:pPr>
            <w:r>
              <w:rPr>
                <w:rFonts w:ascii="宋体" w:eastAsia="宋体" w:hAnsi="宋体" w:hint="eastAsia"/>
                <w:color w:val="000000" w:themeColor="text1"/>
                <w:szCs w:val="21"/>
              </w:rPr>
              <w:t>0.5</w:t>
            </w:r>
          </w:p>
        </w:tc>
      </w:tr>
      <w:tr w:rsidR="006B552E">
        <w:trPr>
          <w:trHeight w:val="849"/>
        </w:trPr>
        <w:tc>
          <w:tcPr>
            <w:tcW w:w="1296" w:type="dxa"/>
            <w:vMerge/>
            <w:vAlign w:val="center"/>
          </w:tcPr>
          <w:p w:rsidR="006B552E" w:rsidRDefault="006B552E">
            <w:pPr>
              <w:adjustRightInd w:val="0"/>
              <w:snapToGrid w:val="0"/>
              <w:jc w:val="center"/>
              <w:rPr>
                <w:rFonts w:ascii="宋体" w:eastAsia="宋体" w:hAnsi="宋体" w:cs="宋体"/>
                <w:szCs w:val="21"/>
              </w:rPr>
            </w:pPr>
          </w:p>
        </w:tc>
        <w:tc>
          <w:tcPr>
            <w:tcW w:w="1584" w:type="dxa"/>
            <w:vAlign w:val="center"/>
          </w:tcPr>
          <w:p w:rsidR="006B552E" w:rsidRDefault="006B552E">
            <w:pPr>
              <w:adjustRightInd w:val="0"/>
              <w:snapToGrid w:val="0"/>
              <w:jc w:val="center"/>
              <w:rPr>
                <w:rFonts w:ascii="宋体" w:eastAsia="宋体" w:hAnsi="宋体" w:cs="宋体"/>
                <w:szCs w:val="21"/>
              </w:rPr>
            </w:pPr>
            <w:r>
              <w:rPr>
                <w:rFonts w:ascii="宋体" w:eastAsia="宋体" w:hAnsi="宋体" w:cs="宋体" w:hint="eastAsia"/>
                <w:szCs w:val="21"/>
              </w:rPr>
              <w:t>2.4.3</w:t>
            </w:r>
          </w:p>
          <w:p w:rsidR="006B552E" w:rsidRDefault="006B552E">
            <w:pPr>
              <w:adjustRightInd w:val="0"/>
              <w:snapToGrid w:val="0"/>
              <w:jc w:val="center"/>
              <w:rPr>
                <w:rFonts w:ascii="宋体" w:eastAsia="宋体" w:hAnsi="宋体" w:cs="宋体"/>
                <w:szCs w:val="21"/>
              </w:rPr>
            </w:pPr>
            <w:r>
              <w:rPr>
                <w:rFonts w:ascii="宋体" w:eastAsia="宋体" w:hAnsi="宋体" w:cs="宋体" w:hint="eastAsia"/>
                <w:szCs w:val="21"/>
              </w:rPr>
              <w:t>教学研究与改革（2分）</w:t>
            </w:r>
          </w:p>
        </w:tc>
        <w:tc>
          <w:tcPr>
            <w:tcW w:w="5187" w:type="dxa"/>
          </w:tcPr>
          <w:p w:rsidR="006B552E" w:rsidRDefault="006B552E">
            <w:pPr>
              <w:widowControl/>
              <w:jc w:val="left"/>
              <w:textAlignment w:val="top"/>
              <w:rPr>
                <w:rFonts w:ascii="宋体" w:eastAsia="宋体" w:hAnsi="宋体" w:cs="宋体"/>
                <w:szCs w:val="21"/>
              </w:rPr>
            </w:pPr>
            <w:r>
              <w:rPr>
                <w:rFonts w:ascii="宋体" w:eastAsia="宋体" w:hAnsi="宋体" w:cs="宋体" w:hint="eastAsia"/>
                <w:kern w:val="0"/>
                <w:szCs w:val="21"/>
              </w:rPr>
              <w:t>近五年专业教师参与各类教改项目、发表教学论文、出版教材的比例</w:t>
            </w:r>
          </w:p>
        </w:tc>
        <w:tc>
          <w:tcPr>
            <w:tcW w:w="579" w:type="dxa"/>
            <w:vAlign w:val="center"/>
          </w:tcPr>
          <w:p w:rsidR="006B552E" w:rsidRPr="00814DC5" w:rsidRDefault="006B552E" w:rsidP="001B4EDE">
            <w:pPr>
              <w:adjustRightInd w:val="0"/>
              <w:snapToGrid w:val="0"/>
              <w:jc w:val="center"/>
              <w:rPr>
                <w:rFonts w:ascii="宋体" w:eastAsia="宋体" w:hAnsi="宋体"/>
                <w:color w:val="000000" w:themeColor="text1"/>
                <w:szCs w:val="21"/>
              </w:rPr>
            </w:pPr>
            <w:r>
              <w:rPr>
                <w:rFonts w:ascii="宋体" w:eastAsia="宋体" w:hAnsi="宋体"/>
                <w:color w:val="000000" w:themeColor="text1"/>
                <w:szCs w:val="21"/>
              </w:rPr>
              <w:t>B</w:t>
            </w:r>
          </w:p>
        </w:tc>
        <w:tc>
          <w:tcPr>
            <w:tcW w:w="672" w:type="dxa"/>
            <w:vAlign w:val="center"/>
          </w:tcPr>
          <w:p w:rsidR="006B552E" w:rsidRPr="00814DC5" w:rsidRDefault="001A0AF0" w:rsidP="001B4EDE">
            <w:pPr>
              <w:adjustRightInd w:val="0"/>
              <w:snapToGrid w:val="0"/>
              <w:jc w:val="center"/>
              <w:rPr>
                <w:rFonts w:ascii="宋体" w:eastAsia="宋体" w:hAnsi="宋体"/>
                <w:color w:val="000000" w:themeColor="text1"/>
                <w:szCs w:val="21"/>
              </w:rPr>
            </w:pPr>
            <w:r>
              <w:rPr>
                <w:rFonts w:ascii="宋体" w:eastAsia="宋体" w:hAnsi="宋体" w:hint="eastAsia"/>
                <w:color w:val="000000" w:themeColor="text1"/>
                <w:szCs w:val="21"/>
              </w:rPr>
              <w:t>0.6</w:t>
            </w:r>
          </w:p>
        </w:tc>
      </w:tr>
      <w:tr w:rsidR="003C1765">
        <w:trPr>
          <w:trHeight w:val="5934"/>
        </w:trPr>
        <w:tc>
          <w:tcPr>
            <w:tcW w:w="1296" w:type="dxa"/>
            <w:vAlign w:val="center"/>
          </w:tcPr>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自评分析及说明</w:t>
            </w:r>
          </w:p>
        </w:tc>
        <w:tc>
          <w:tcPr>
            <w:tcW w:w="8022" w:type="dxa"/>
            <w:gridSpan w:val="4"/>
            <w:vAlign w:val="center"/>
          </w:tcPr>
          <w:p w:rsidR="007F23EB" w:rsidRPr="007F23EB" w:rsidRDefault="007F23EB" w:rsidP="007F23EB">
            <w:pPr>
              <w:snapToGrid w:val="0"/>
              <w:spacing w:line="400" w:lineRule="exact"/>
              <w:ind w:firstLineChars="200" w:firstLine="420"/>
              <w:rPr>
                <w:rFonts w:ascii="宋体" w:eastAsia="宋体" w:hAnsi="宋体" w:cs="宋体"/>
                <w:szCs w:val="21"/>
              </w:rPr>
            </w:pPr>
            <w:r w:rsidRPr="007F23EB">
              <w:rPr>
                <w:rFonts w:ascii="宋体" w:eastAsia="宋体" w:hAnsi="宋体" w:cs="宋体"/>
                <w:szCs w:val="21"/>
              </w:rPr>
              <w:t>教学任务承担</w:t>
            </w:r>
          </w:p>
          <w:p w:rsidR="007F23EB" w:rsidRPr="007F23EB" w:rsidRDefault="007F23EB" w:rsidP="007F23EB">
            <w:pPr>
              <w:snapToGrid w:val="0"/>
              <w:spacing w:line="400" w:lineRule="exact"/>
              <w:ind w:firstLineChars="200" w:firstLine="420"/>
              <w:rPr>
                <w:rFonts w:ascii="宋体" w:eastAsia="宋体" w:hAnsi="宋体" w:cs="宋体"/>
                <w:szCs w:val="21"/>
              </w:rPr>
            </w:pPr>
            <w:r w:rsidRPr="007F23EB">
              <w:rPr>
                <w:rFonts w:ascii="宋体" w:eastAsia="宋体" w:hAnsi="宋体" w:cs="宋体" w:hint="eastAsia"/>
                <w:szCs w:val="21"/>
              </w:rPr>
              <w:t>环境设计专业始终把师资队伍建设作为事业发展的核心问题和头等大事，大力推进人才战略，坚持引进和培养优秀师资并举，形成了一支素质较高、责任心较强的师资队伍。环境设计教师能够积极主动履行教书育人的职责，并能够把主要精力投入到教学工作中来。近五年高级职称教师为本科生授课比例达到</w:t>
            </w:r>
            <w:r w:rsidRPr="007F23EB">
              <w:rPr>
                <w:rFonts w:ascii="宋体" w:eastAsia="宋体" w:hAnsi="宋体" w:cs="宋体"/>
                <w:szCs w:val="21"/>
              </w:rPr>
              <w:t>100%；专业课程中近五年由高级职称教师授课比例除以高级职称教师比例达到0.8；企业行业兼职教师承担一定的教学任务（设计实习），从学生的反馈意见及作品效果上看，效果良好。</w:t>
            </w:r>
            <w:r w:rsidRPr="007F23EB">
              <w:rPr>
                <w:rFonts w:ascii="宋体" w:eastAsia="宋体" w:hAnsi="宋体" w:cs="宋体" w:hint="eastAsia"/>
                <w:szCs w:val="21"/>
              </w:rPr>
              <w:t>环境设计专业有教师</w:t>
            </w:r>
            <w:r w:rsidRPr="007F23EB">
              <w:rPr>
                <w:rFonts w:ascii="宋体" w:eastAsia="宋体" w:hAnsi="宋体" w:cs="宋体"/>
                <w:szCs w:val="21"/>
              </w:rPr>
              <w:t>7名，其中教授1名，副教授4名，近4年来，</w:t>
            </w:r>
            <w:r w:rsidRPr="007F23EB">
              <w:rPr>
                <w:rFonts w:ascii="宋体" w:eastAsia="宋体" w:hAnsi="宋体" w:cs="宋体" w:hint="eastAsia"/>
                <w:szCs w:val="21"/>
              </w:rPr>
              <w:t>近五年，教授、副教授为本科生上课率一直保持</w:t>
            </w:r>
            <w:r w:rsidRPr="007F23EB">
              <w:rPr>
                <w:rFonts w:ascii="宋体" w:eastAsia="宋体" w:hAnsi="宋体" w:cs="宋体"/>
                <w:szCs w:val="21"/>
              </w:rPr>
              <w:t>100%</w:t>
            </w:r>
            <w:r w:rsidRPr="007F23EB">
              <w:rPr>
                <w:rFonts w:ascii="宋体" w:eastAsia="宋体" w:hAnsi="宋体" w:cs="宋体" w:hint="eastAsia"/>
                <w:szCs w:val="21"/>
              </w:rPr>
              <w:t>。</w:t>
            </w:r>
            <w:r w:rsidRPr="007F23EB">
              <w:rPr>
                <w:rFonts w:ascii="宋体" w:eastAsia="宋体" w:hAnsi="宋体" w:cs="宋体"/>
                <w:szCs w:val="21"/>
              </w:rPr>
              <w:t>高级职称教师全部参与专业课程中授课；为加强实践教学水平，实现资源对接，优化师资结构，</w:t>
            </w:r>
            <w:r w:rsidRPr="007F23EB">
              <w:rPr>
                <w:rFonts w:ascii="宋体" w:eastAsia="宋体" w:hAnsi="宋体" w:cs="宋体" w:hint="eastAsia"/>
                <w:szCs w:val="21"/>
              </w:rPr>
              <w:t>环境设计</w:t>
            </w:r>
            <w:r w:rsidRPr="007F23EB">
              <w:rPr>
                <w:rFonts w:ascii="宋体" w:eastAsia="宋体" w:hAnsi="宋体" w:cs="宋体"/>
                <w:szCs w:val="21"/>
              </w:rPr>
              <w:t>专业聘请了</w:t>
            </w:r>
            <w:r w:rsidRPr="007F23EB">
              <w:rPr>
                <w:rFonts w:ascii="宋体" w:eastAsia="宋体" w:hAnsi="宋体" w:cs="宋体" w:hint="eastAsia"/>
                <w:szCs w:val="21"/>
              </w:rPr>
              <w:t>设计公司设计师</w:t>
            </w:r>
            <w:r w:rsidRPr="007F23EB">
              <w:rPr>
                <w:rFonts w:ascii="宋体" w:eastAsia="宋体" w:hAnsi="宋体" w:cs="宋体"/>
                <w:szCs w:val="21"/>
              </w:rPr>
              <w:t>兼职教师承担教学任务，有效提升了专业</w:t>
            </w:r>
            <w:r w:rsidRPr="007F23EB">
              <w:rPr>
                <w:rFonts w:ascii="宋体" w:eastAsia="宋体" w:hAnsi="宋体" w:cs="宋体" w:hint="eastAsia"/>
                <w:szCs w:val="21"/>
              </w:rPr>
              <w:t>的教学质量。</w:t>
            </w:r>
          </w:p>
          <w:p w:rsidR="007F23EB" w:rsidRPr="00814DC5" w:rsidRDefault="007F23EB" w:rsidP="007F23EB">
            <w:pPr>
              <w:ind w:firstLine="435"/>
              <w:jc w:val="center"/>
              <w:rPr>
                <w:rFonts w:ascii="宋体" w:eastAsia="宋体" w:hAnsi="宋体"/>
                <w:b/>
                <w:bCs/>
                <w:color w:val="000000" w:themeColor="text1"/>
                <w:sz w:val="24"/>
                <w:szCs w:val="32"/>
              </w:rPr>
            </w:pPr>
            <w:r w:rsidRPr="00814DC5">
              <w:rPr>
                <w:rFonts w:ascii="宋体" w:eastAsia="宋体" w:hAnsi="宋体" w:hint="eastAsia"/>
                <w:b/>
                <w:bCs/>
                <w:color w:val="000000" w:themeColor="text1"/>
                <w:sz w:val="24"/>
                <w:szCs w:val="32"/>
              </w:rPr>
              <w:t>环境艺术专业教授、副教授为本科生上课情况表：</w:t>
            </w:r>
          </w:p>
          <w:tbl>
            <w:tblPr>
              <w:tblStyle w:val="a9"/>
              <w:tblW w:w="0" w:type="auto"/>
              <w:jc w:val="center"/>
              <w:tblLayout w:type="fixed"/>
              <w:tblLook w:val="04A0"/>
            </w:tblPr>
            <w:tblGrid>
              <w:gridCol w:w="1909"/>
              <w:gridCol w:w="1909"/>
              <w:gridCol w:w="1910"/>
              <w:gridCol w:w="1910"/>
            </w:tblGrid>
            <w:tr w:rsidR="007F23EB" w:rsidRPr="00814DC5" w:rsidTr="001B4EDE">
              <w:trPr>
                <w:trHeight w:hRule="exact" w:val="754"/>
                <w:jc w:val="center"/>
              </w:trPr>
              <w:tc>
                <w:tcPr>
                  <w:tcW w:w="1909" w:type="dxa"/>
                  <w:vAlign w:val="center"/>
                </w:tcPr>
                <w:p w:rsidR="007F23EB" w:rsidRPr="00814DC5" w:rsidRDefault="007F23EB" w:rsidP="001B4EDE">
                  <w:pPr>
                    <w:pStyle w:val="a0"/>
                    <w:snapToGrid w:val="0"/>
                    <w:spacing w:before="0" w:after="0" w:line="300" w:lineRule="exact"/>
                    <w:rPr>
                      <w:rFonts w:ascii="宋体" w:eastAsia="宋体" w:hAnsi="宋体"/>
                      <w:color w:val="000000" w:themeColor="text1"/>
                    </w:rPr>
                  </w:pPr>
                  <w:r w:rsidRPr="00814DC5">
                    <w:rPr>
                      <w:rFonts w:ascii="宋体" w:eastAsia="宋体" w:hAnsi="宋体" w:hint="eastAsia"/>
                      <w:b w:val="0"/>
                      <w:bCs w:val="0"/>
                      <w:color w:val="000000" w:themeColor="text1"/>
                      <w:sz w:val="21"/>
                      <w:szCs w:val="21"/>
                    </w:rPr>
                    <w:t>学年度</w:t>
                  </w:r>
                </w:p>
              </w:tc>
              <w:tc>
                <w:tcPr>
                  <w:tcW w:w="1909" w:type="dxa"/>
                  <w:vAlign w:val="center"/>
                </w:tcPr>
                <w:p w:rsidR="007F23EB" w:rsidRPr="00814DC5" w:rsidRDefault="007F23EB" w:rsidP="001B4EDE">
                  <w:pPr>
                    <w:pStyle w:val="a0"/>
                    <w:snapToGrid w:val="0"/>
                    <w:spacing w:before="0" w:after="0" w:line="300" w:lineRule="exact"/>
                    <w:rPr>
                      <w:rFonts w:ascii="宋体" w:eastAsia="宋体" w:hAnsi="宋体"/>
                      <w:color w:val="000000" w:themeColor="text1"/>
                    </w:rPr>
                  </w:pPr>
                  <w:r w:rsidRPr="00814DC5">
                    <w:rPr>
                      <w:rFonts w:ascii="宋体" w:eastAsia="宋体" w:hAnsi="宋体" w:hint="eastAsia"/>
                      <w:b w:val="0"/>
                      <w:bCs w:val="0"/>
                      <w:color w:val="000000" w:themeColor="text1"/>
                      <w:sz w:val="21"/>
                      <w:szCs w:val="21"/>
                    </w:rPr>
                    <w:t>教授、副教授总数</w:t>
                  </w:r>
                </w:p>
              </w:tc>
              <w:tc>
                <w:tcPr>
                  <w:tcW w:w="1910" w:type="dxa"/>
                  <w:vAlign w:val="center"/>
                </w:tcPr>
                <w:p w:rsidR="007F23EB" w:rsidRPr="00814DC5" w:rsidRDefault="007F23EB" w:rsidP="001B4EDE">
                  <w:pPr>
                    <w:pStyle w:val="a0"/>
                    <w:snapToGrid w:val="0"/>
                    <w:spacing w:before="0" w:after="0" w:line="300" w:lineRule="exact"/>
                    <w:rPr>
                      <w:rFonts w:ascii="宋体" w:eastAsia="宋体" w:hAnsi="宋体"/>
                      <w:b w:val="0"/>
                      <w:bCs w:val="0"/>
                      <w:color w:val="000000" w:themeColor="text1"/>
                      <w:sz w:val="21"/>
                      <w:szCs w:val="21"/>
                    </w:rPr>
                  </w:pPr>
                  <w:r w:rsidRPr="00814DC5">
                    <w:rPr>
                      <w:rFonts w:ascii="宋体" w:eastAsia="宋体" w:hAnsi="宋体" w:hint="eastAsia"/>
                      <w:b w:val="0"/>
                      <w:bCs w:val="0"/>
                      <w:color w:val="000000" w:themeColor="text1"/>
                      <w:sz w:val="21"/>
                      <w:szCs w:val="21"/>
                    </w:rPr>
                    <w:t>为本科生上课的</w:t>
                  </w:r>
                </w:p>
                <w:p w:rsidR="007F23EB" w:rsidRPr="00814DC5" w:rsidRDefault="007F23EB" w:rsidP="001B4EDE">
                  <w:pPr>
                    <w:pStyle w:val="a0"/>
                    <w:snapToGrid w:val="0"/>
                    <w:spacing w:before="0" w:after="0" w:line="300" w:lineRule="exact"/>
                    <w:rPr>
                      <w:rFonts w:ascii="宋体" w:eastAsia="宋体" w:hAnsi="宋体"/>
                      <w:color w:val="000000" w:themeColor="text1"/>
                    </w:rPr>
                  </w:pPr>
                  <w:r w:rsidRPr="00814DC5">
                    <w:rPr>
                      <w:rFonts w:ascii="宋体" w:eastAsia="宋体" w:hAnsi="宋体" w:hint="eastAsia"/>
                      <w:b w:val="0"/>
                      <w:bCs w:val="0"/>
                      <w:color w:val="000000" w:themeColor="text1"/>
                      <w:sz w:val="21"/>
                      <w:szCs w:val="21"/>
                    </w:rPr>
                    <w:t>教授、副教授总数</w:t>
                  </w:r>
                </w:p>
              </w:tc>
              <w:tc>
                <w:tcPr>
                  <w:tcW w:w="1910" w:type="dxa"/>
                  <w:vAlign w:val="center"/>
                </w:tcPr>
                <w:p w:rsidR="007F23EB" w:rsidRPr="00814DC5" w:rsidRDefault="007F23EB" w:rsidP="001B4EDE">
                  <w:pPr>
                    <w:pStyle w:val="a0"/>
                    <w:snapToGrid w:val="0"/>
                    <w:spacing w:before="0" w:after="0" w:line="300" w:lineRule="exact"/>
                    <w:rPr>
                      <w:rFonts w:ascii="宋体" w:eastAsia="宋体" w:hAnsi="宋体"/>
                      <w:color w:val="000000" w:themeColor="text1"/>
                    </w:rPr>
                  </w:pPr>
                  <w:r w:rsidRPr="00814DC5">
                    <w:rPr>
                      <w:rFonts w:ascii="宋体" w:eastAsia="宋体" w:hAnsi="宋体" w:hint="eastAsia"/>
                      <w:b w:val="0"/>
                      <w:bCs w:val="0"/>
                      <w:color w:val="000000" w:themeColor="text1"/>
                      <w:sz w:val="21"/>
                      <w:szCs w:val="21"/>
                    </w:rPr>
                    <w:t>所占比例（</w:t>
                  </w:r>
                  <w:r w:rsidRPr="00814DC5">
                    <w:rPr>
                      <w:rFonts w:ascii="宋体" w:eastAsia="宋体" w:hAnsi="宋体"/>
                      <w:b w:val="0"/>
                      <w:bCs w:val="0"/>
                      <w:color w:val="000000" w:themeColor="text1"/>
                      <w:sz w:val="21"/>
                      <w:szCs w:val="21"/>
                    </w:rPr>
                    <w:t>%）</w:t>
                  </w:r>
                </w:p>
              </w:tc>
            </w:tr>
            <w:tr w:rsidR="007F23EB" w:rsidRPr="00814DC5" w:rsidTr="001B4EDE">
              <w:trPr>
                <w:trHeight w:hRule="exact" w:val="454"/>
                <w:jc w:val="center"/>
              </w:trPr>
              <w:tc>
                <w:tcPr>
                  <w:tcW w:w="1909" w:type="dxa"/>
                  <w:vAlign w:val="center"/>
                </w:tcPr>
                <w:p w:rsidR="007F23EB" w:rsidRPr="00814DC5" w:rsidRDefault="007F23EB" w:rsidP="001B4EDE">
                  <w:pPr>
                    <w:pStyle w:val="a0"/>
                    <w:snapToGrid w:val="0"/>
                    <w:spacing w:before="0" w:after="0" w:line="300" w:lineRule="exact"/>
                    <w:rPr>
                      <w:rFonts w:ascii="宋体" w:eastAsia="宋体" w:hAnsi="宋体"/>
                      <w:b w:val="0"/>
                      <w:bCs w:val="0"/>
                      <w:color w:val="000000" w:themeColor="text1"/>
                      <w:sz w:val="21"/>
                      <w:szCs w:val="21"/>
                    </w:rPr>
                  </w:pPr>
                  <w:r w:rsidRPr="00814DC5">
                    <w:rPr>
                      <w:rFonts w:ascii="宋体" w:eastAsia="宋体" w:hAnsi="宋体" w:hint="eastAsia"/>
                      <w:b w:val="0"/>
                      <w:bCs w:val="0"/>
                      <w:color w:val="000000" w:themeColor="text1"/>
                      <w:sz w:val="21"/>
                      <w:szCs w:val="21"/>
                    </w:rPr>
                    <w:t>2</w:t>
                  </w:r>
                  <w:r w:rsidRPr="00814DC5">
                    <w:rPr>
                      <w:rFonts w:ascii="宋体" w:eastAsia="宋体" w:hAnsi="宋体"/>
                      <w:b w:val="0"/>
                      <w:bCs w:val="0"/>
                      <w:color w:val="000000" w:themeColor="text1"/>
                      <w:sz w:val="21"/>
                      <w:szCs w:val="21"/>
                    </w:rPr>
                    <w:t>020-2021</w:t>
                  </w:r>
                </w:p>
              </w:tc>
              <w:tc>
                <w:tcPr>
                  <w:tcW w:w="1909" w:type="dxa"/>
                  <w:vAlign w:val="center"/>
                </w:tcPr>
                <w:p w:rsidR="007F23EB" w:rsidRPr="00814DC5" w:rsidRDefault="007F23EB" w:rsidP="001B4EDE">
                  <w:pPr>
                    <w:pStyle w:val="a0"/>
                    <w:snapToGrid w:val="0"/>
                    <w:spacing w:before="0" w:after="0" w:line="300" w:lineRule="exact"/>
                    <w:rPr>
                      <w:rFonts w:ascii="宋体" w:eastAsia="宋体" w:hAnsi="宋体"/>
                      <w:b w:val="0"/>
                      <w:bCs w:val="0"/>
                      <w:color w:val="000000" w:themeColor="text1"/>
                      <w:sz w:val="21"/>
                      <w:szCs w:val="21"/>
                    </w:rPr>
                  </w:pPr>
                  <w:r>
                    <w:rPr>
                      <w:rFonts w:ascii="宋体" w:eastAsia="宋体" w:hAnsi="宋体"/>
                      <w:b w:val="0"/>
                      <w:bCs w:val="0"/>
                      <w:color w:val="000000" w:themeColor="text1"/>
                      <w:sz w:val="21"/>
                      <w:szCs w:val="21"/>
                    </w:rPr>
                    <w:t>4</w:t>
                  </w:r>
                </w:p>
              </w:tc>
              <w:tc>
                <w:tcPr>
                  <w:tcW w:w="1910" w:type="dxa"/>
                  <w:vAlign w:val="center"/>
                </w:tcPr>
                <w:p w:rsidR="007F23EB" w:rsidRPr="00814DC5" w:rsidRDefault="007F23EB" w:rsidP="001B4EDE">
                  <w:pPr>
                    <w:pStyle w:val="a0"/>
                    <w:snapToGrid w:val="0"/>
                    <w:spacing w:before="0" w:after="0" w:line="300" w:lineRule="exact"/>
                    <w:rPr>
                      <w:rFonts w:ascii="宋体" w:eastAsia="宋体" w:hAnsi="宋体"/>
                      <w:b w:val="0"/>
                      <w:bCs w:val="0"/>
                      <w:color w:val="000000" w:themeColor="text1"/>
                      <w:sz w:val="21"/>
                      <w:szCs w:val="21"/>
                    </w:rPr>
                  </w:pPr>
                  <w:r>
                    <w:rPr>
                      <w:rFonts w:ascii="宋体" w:eastAsia="宋体" w:hAnsi="宋体"/>
                      <w:b w:val="0"/>
                      <w:bCs w:val="0"/>
                      <w:color w:val="000000" w:themeColor="text1"/>
                      <w:sz w:val="21"/>
                      <w:szCs w:val="21"/>
                    </w:rPr>
                    <w:t>4</w:t>
                  </w:r>
                </w:p>
              </w:tc>
              <w:tc>
                <w:tcPr>
                  <w:tcW w:w="1910" w:type="dxa"/>
                  <w:vAlign w:val="center"/>
                </w:tcPr>
                <w:p w:rsidR="007F23EB" w:rsidRPr="00814DC5" w:rsidRDefault="007F23EB" w:rsidP="001B4EDE">
                  <w:pPr>
                    <w:pStyle w:val="a0"/>
                    <w:snapToGrid w:val="0"/>
                    <w:spacing w:before="0" w:after="0" w:line="300" w:lineRule="exact"/>
                    <w:rPr>
                      <w:rFonts w:ascii="宋体" w:eastAsia="宋体" w:hAnsi="宋体"/>
                      <w:b w:val="0"/>
                      <w:bCs w:val="0"/>
                      <w:color w:val="000000" w:themeColor="text1"/>
                      <w:sz w:val="21"/>
                      <w:szCs w:val="21"/>
                    </w:rPr>
                  </w:pPr>
                  <w:r w:rsidRPr="00814DC5">
                    <w:rPr>
                      <w:rFonts w:ascii="宋体" w:eastAsia="宋体" w:hAnsi="宋体" w:hint="eastAsia"/>
                      <w:b w:val="0"/>
                      <w:bCs w:val="0"/>
                      <w:color w:val="000000" w:themeColor="text1"/>
                      <w:sz w:val="21"/>
                      <w:szCs w:val="21"/>
                    </w:rPr>
                    <w:t>1</w:t>
                  </w:r>
                  <w:r w:rsidRPr="00814DC5">
                    <w:rPr>
                      <w:rFonts w:ascii="宋体" w:eastAsia="宋体" w:hAnsi="宋体"/>
                      <w:b w:val="0"/>
                      <w:bCs w:val="0"/>
                      <w:color w:val="000000" w:themeColor="text1"/>
                      <w:sz w:val="21"/>
                      <w:szCs w:val="21"/>
                    </w:rPr>
                    <w:t>00%</w:t>
                  </w:r>
                </w:p>
              </w:tc>
            </w:tr>
            <w:tr w:rsidR="007F23EB" w:rsidRPr="00814DC5" w:rsidTr="001B4EDE">
              <w:trPr>
                <w:trHeight w:hRule="exact" w:val="454"/>
                <w:jc w:val="center"/>
              </w:trPr>
              <w:tc>
                <w:tcPr>
                  <w:tcW w:w="1909" w:type="dxa"/>
                  <w:vAlign w:val="center"/>
                </w:tcPr>
                <w:p w:rsidR="007F23EB" w:rsidRPr="00814DC5" w:rsidRDefault="007F23EB" w:rsidP="001B4EDE">
                  <w:pPr>
                    <w:pStyle w:val="a0"/>
                    <w:snapToGrid w:val="0"/>
                    <w:spacing w:before="0" w:after="0" w:line="300" w:lineRule="exact"/>
                    <w:rPr>
                      <w:rFonts w:ascii="宋体" w:eastAsia="宋体" w:hAnsi="宋体"/>
                      <w:b w:val="0"/>
                      <w:bCs w:val="0"/>
                      <w:color w:val="000000" w:themeColor="text1"/>
                      <w:sz w:val="21"/>
                      <w:szCs w:val="21"/>
                    </w:rPr>
                  </w:pPr>
                  <w:r w:rsidRPr="00814DC5">
                    <w:rPr>
                      <w:rFonts w:ascii="宋体" w:eastAsia="宋体" w:hAnsi="宋体" w:hint="eastAsia"/>
                      <w:b w:val="0"/>
                      <w:bCs w:val="0"/>
                      <w:color w:val="000000" w:themeColor="text1"/>
                      <w:sz w:val="21"/>
                      <w:szCs w:val="21"/>
                    </w:rPr>
                    <w:t>2</w:t>
                  </w:r>
                  <w:r w:rsidRPr="00814DC5">
                    <w:rPr>
                      <w:rFonts w:ascii="宋体" w:eastAsia="宋体" w:hAnsi="宋体"/>
                      <w:b w:val="0"/>
                      <w:bCs w:val="0"/>
                      <w:color w:val="000000" w:themeColor="text1"/>
                      <w:sz w:val="21"/>
                      <w:szCs w:val="21"/>
                    </w:rPr>
                    <w:t>021-2022</w:t>
                  </w:r>
                </w:p>
              </w:tc>
              <w:tc>
                <w:tcPr>
                  <w:tcW w:w="1909" w:type="dxa"/>
                  <w:vAlign w:val="center"/>
                </w:tcPr>
                <w:p w:rsidR="007F23EB" w:rsidRPr="00814DC5" w:rsidRDefault="007F23EB" w:rsidP="001B4EDE">
                  <w:pPr>
                    <w:pStyle w:val="a0"/>
                    <w:snapToGrid w:val="0"/>
                    <w:spacing w:before="0" w:after="0" w:line="300" w:lineRule="exact"/>
                    <w:rPr>
                      <w:rFonts w:ascii="宋体" w:eastAsia="宋体" w:hAnsi="宋体"/>
                      <w:b w:val="0"/>
                      <w:bCs w:val="0"/>
                      <w:color w:val="000000" w:themeColor="text1"/>
                      <w:sz w:val="21"/>
                      <w:szCs w:val="21"/>
                    </w:rPr>
                  </w:pPr>
                  <w:r>
                    <w:rPr>
                      <w:rFonts w:ascii="宋体" w:eastAsia="宋体" w:hAnsi="宋体"/>
                      <w:b w:val="0"/>
                      <w:bCs w:val="0"/>
                      <w:color w:val="000000" w:themeColor="text1"/>
                      <w:sz w:val="21"/>
                      <w:szCs w:val="21"/>
                    </w:rPr>
                    <w:t>5</w:t>
                  </w:r>
                </w:p>
              </w:tc>
              <w:tc>
                <w:tcPr>
                  <w:tcW w:w="1910" w:type="dxa"/>
                  <w:vAlign w:val="center"/>
                </w:tcPr>
                <w:p w:rsidR="007F23EB" w:rsidRPr="00814DC5" w:rsidRDefault="007F23EB" w:rsidP="001B4EDE">
                  <w:pPr>
                    <w:pStyle w:val="a0"/>
                    <w:snapToGrid w:val="0"/>
                    <w:spacing w:before="0" w:after="0" w:line="300" w:lineRule="exact"/>
                    <w:rPr>
                      <w:rFonts w:ascii="宋体" w:eastAsia="宋体" w:hAnsi="宋体"/>
                      <w:b w:val="0"/>
                      <w:bCs w:val="0"/>
                      <w:color w:val="000000" w:themeColor="text1"/>
                      <w:sz w:val="21"/>
                      <w:szCs w:val="21"/>
                    </w:rPr>
                  </w:pPr>
                  <w:r>
                    <w:rPr>
                      <w:rFonts w:ascii="宋体" w:eastAsia="宋体" w:hAnsi="宋体"/>
                      <w:b w:val="0"/>
                      <w:bCs w:val="0"/>
                      <w:color w:val="000000" w:themeColor="text1"/>
                      <w:sz w:val="21"/>
                      <w:szCs w:val="21"/>
                    </w:rPr>
                    <w:t>5</w:t>
                  </w:r>
                </w:p>
              </w:tc>
              <w:tc>
                <w:tcPr>
                  <w:tcW w:w="1910" w:type="dxa"/>
                  <w:vAlign w:val="center"/>
                </w:tcPr>
                <w:p w:rsidR="007F23EB" w:rsidRPr="00814DC5" w:rsidRDefault="007F23EB" w:rsidP="001B4EDE">
                  <w:pPr>
                    <w:pStyle w:val="a0"/>
                    <w:snapToGrid w:val="0"/>
                    <w:spacing w:before="0" w:after="0" w:line="300" w:lineRule="exact"/>
                    <w:rPr>
                      <w:rFonts w:ascii="宋体" w:eastAsia="宋体" w:hAnsi="宋体"/>
                      <w:b w:val="0"/>
                      <w:bCs w:val="0"/>
                      <w:color w:val="000000" w:themeColor="text1"/>
                      <w:sz w:val="21"/>
                      <w:szCs w:val="21"/>
                    </w:rPr>
                  </w:pPr>
                  <w:r w:rsidRPr="00814DC5">
                    <w:rPr>
                      <w:rFonts w:ascii="宋体" w:eastAsia="宋体" w:hAnsi="宋体" w:hint="eastAsia"/>
                      <w:b w:val="0"/>
                      <w:bCs w:val="0"/>
                      <w:color w:val="000000" w:themeColor="text1"/>
                      <w:sz w:val="21"/>
                      <w:szCs w:val="21"/>
                    </w:rPr>
                    <w:t>1</w:t>
                  </w:r>
                  <w:r w:rsidRPr="00814DC5">
                    <w:rPr>
                      <w:rFonts w:ascii="宋体" w:eastAsia="宋体" w:hAnsi="宋体"/>
                      <w:b w:val="0"/>
                      <w:bCs w:val="0"/>
                      <w:color w:val="000000" w:themeColor="text1"/>
                      <w:sz w:val="21"/>
                      <w:szCs w:val="21"/>
                    </w:rPr>
                    <w:t>00%</w:t>
                  </w:r>
                </w:p>
              </w:tc>
            </w:tr>
            <w:tr w:rsidR="007F23EB" w:rsidRPr="00814DC5" w:rsidTr="001B4EDE">
              <w:trPr>
                <w:trHeight w:hRule="exact" w:val="454"/>
                <w:jc w:val="center"/>
              </w:trPr>
              <w:tc>
                <w:tcPr>
                  <w:tcW w:w="1909" w:type="dxa"/>
                  <w:vAlign w:val="center"/>
                </w:tcPr>
                <w:p w:rsidR="007F23EB" w:rsidRPr="00814DC5" w:rsidRDefault="007F23EB" w:rsidP="001B4EDE">
                  <w:pPr>
                    <w:pStyle w:val="a0"/>
                    <w:snapToGrid w:val="0"/>
                    <w:spacing w:before="0" w:after="0" w:line="300" w:lineRule="exact"/>
                    <w:rPr>
                      <w:rFonts w:ascii="宋体" w:eastAsia="宋体" w:hAnsi="宋体"/>
                      <w:b w:val="0"/>
                      <w:bCs w:val="0"/>
                      <w:color w:val="000000" w:themeColor="text1"/>
                      <w:sz w:val="21"/>
                      <w:szCs w:val="21"/>
                    </w:rPr>
                  </w:pPr>
                  <w:r w:rsidRPr="00814DC5">
                    <w:rPr>
                      <w:rFonts w:ascii="宋体" w:eastAsia="宋体" w:hAnsi="宋体" w:hint="eastAsia"/>
                      <w:b w:val="0"/>
                      <w:bCs w:val="0"/>
                      <w:color w:val="000000" w:themeColor="text1"/>
                      <w:sz w:val="21"/>
                      <w:szCs w:val="21"/>
                    </w:rPr>
                    <w:t>2</w:t>
                  </w:r>
                  <w:r w:rsidRPr="00814DC5">
                    <w:rPr>
                      <w:rFonts w:ascii="宋体" w:eastAsia="宋体" w:hAnsi="宋体"/>
                      <w:b w:val="0"/>
                      <w:bCs w:val="0"/>
                      <w:color w:val="000000" w:themeColor="text1"/>
                      <w:sz w:val="21"/>
                      <w:szCs w:val="21"/>
                    </w:rPr>
                    <w:t>022-2023</w:t>
                  </w:r>
                </w:p>
              </w:tc>
              <w:tc>
                <w:tcPr>
                  <w:tcW w:w="1909" w:type="dxa"/>
                  <w:vAlign w:val="center"/>
                </w:tcPr>
                <w:p w:rsidR="007F23EB" w:rsidRPr="00814DC5" w:rsidRDefault="007F23EB" w:rsidP="001B4EDE">
                  <w:pPr>
                    <w:pStyle w:val="a0"/>
                    <w:snapToGrid w:val="0"/>
                    <w:spacing w:before="0" w:after="0" w:line="300" w:lineRule="exact"/>
                    <w:rPr>
                      <w:rFonts w:ascii="宋体" w:eastAsia="宋体" w:hAnsi="宋体"/>
                      <w:b w:val="0"/>
                      <w:bCs w:val="0"/>
                      <w:color w:val="000000" w:themeColor="text1"/>
                      <w:sz w:val="21"/>
                      <w:szCs w:val="21"/>
                    </w:rPr>
                  </w:pPr>
                  <w:r w:rsidRPr="00814DC5">
                    <w:rPr>
                      <w:rFonts w:ascii="宋体" w:eastAsia="宋体" w:hAnsi="宋体" w:hint="eastAsia"/>
                      <w:b w:val="0"/>
                      <w:bCs w:val="0"/>
                      <w:color w:val="000000" w:themeColor="text1"/>
                      <w:sz w:val="21"/>
                      <w:szCs w:val="21"/>
                    </w:rPr>
                    <w:t>5</w:t>
                  </w:r>
                </w:p>
              </w:tc>
              <w:tc>
                <w:tcPr>
                  <w:tcW w:w="1910" w:type="dxa"/>
                  <w:vAlign w:val="center"/>
                </w:tcPr>
                <w:p w:rsidR="007F23EB" w:rsidRPr="00814DC5" w:rsidRDefault="007F23EB" w:rsidP="001B4EDE">
                  <w:pPr>
                    <w:pStyle w:val="a0"/>
                    <w:snapToGrid w:val="0"/>
                    <w:spacing w:before="0" w:after="0" w:line="300" w:lineRule="exact"/>
                    <w:rPr>
                      <w:rFonts w:ascii="宋体" w:eastAsia="宋体" w:hAnsi="宋体"/>
                      <w:b w:val="0"/>
                      <w:bCs w:val="0"/>
                      <w:color w:val="000000" w:themeColor="text1"/>
                      <w:sz w:val="21"/>
                      <w:szCs w:val="21"/>
                    </w:rPr>
                  </w:pPr>
                  <w:r w:rsidRPr="00814DC5">
                    <w:rPr>
                      <w:rFonts w:ascii="宋体" w:eastAsia="宋体" w:hAnsi="宋体"/>
                      <w:b w:val="0"/>
                      <w:bCs w:val="0"/>
                      <w:color w:val="000000" w:themeColor="text1"/>
                      <w:sz w:val="21"/>
                      <w:szCs w:val="21"/>
                    </w:rPr>
                    <w:t>5</w:t>
                  </w:r>
                </w:p>
              </w:tc>
              <w:tc>
                <w:tcPr>
                  <w:tcW w:w="1910" w:type="dxa"/>
                  <w:vAlign w:val="center"/>
                </w:tcPr>
                <w:p w:rsidR="007F23EB" w:rsidRPr="00814DC5" w:rsidRDefault="007F23EB" w:rsidP="001B4EDE">
                  <w:pPr>
                    <w:pStyle w:val="a0"/>
                    <w:snapToGrid w:val="0"/>
                    <w:spacing w:before="0" w:after="0" w:line="300" w:lineRule="exact"/>
                    <w:rPr>
                      <w:rFonts w:ascii="宋体" w:eastAsia="宋体" w:hAnsi="宋体"/>
                      <w:b w:val="0"/>
                      <w:bCs w:val="0"/>
                      <w:color w:val="000000" w:themeColor="text1"/>
                      <w:sz w:val="21"/>
                      <w:szCs w:val="21"/>
                    </w:rPr>
                  </w:pPr>
                  <w:r w:rsidRPr="00814DC5">
                    <w:rPr>
                      <w:rFonts w:ascii="宋体" w:eastAsia="宋体" w:hAnsi="宋体" w:hint="eastAsia"/>
                      <w:b w:val="0"/>
                      <w:bCs w:val="0"/>
                      <w:color w:val="000000" w:themeColor="text1"/>
                      <w:sz w:val="21"/>
                      <w:szCs w:val="21"/>
                    </w:rPr>
                    <w:t>1</w:t>
                  </w:r>
                  <w:r w:rsidRPr="00814DC5">
                    <w:rPr>
                      <w:rFonts w:ascii="宋体" w:eastAsia="宋体" w:hAnsi="宋体"/>
                      <w:b w:val="0"/>
                      <w:bCs w:val="0"/>
                      <w:color w:val="000000" w:themeColor="text1"/>
                      <w:sz w:val="21"/>
                      <w:szCs w:val="21"/>
                    </w:rPr>
                    <w:t>00%</w:t>
                  </w:r>
                </w:p>
              </w:tc>
            </w:tr>
          </w:tbl>
          <w:p w:rsidR="007F23EB" w:rsidRPr="00814DC5" w:rsidRDefault="007F23EB" w:rsidP="007F23EB">
            <w:pPr>
              <w:adjustRightInd w:val="0"/>
              <w:snapToGrid w:val="0"/>
              <w:ind w:firstLineChars="200" w:firstLine="422"/>
              <w:jc w:val="left"/>
              <w:rPr>
                <w:rFonts w:ascii="宋体" w:eastAsia="宋体" w:hAnsi="宋体"/>
                <w:b/>
                <w:bCs/>
                <w:color w:val="000000" w:themeColor="text1"/>
                <w:szCs w:val="21"/>
              </w:rPr>
            </w:pPr>
          </w:p>
          <w:p w:rsidR="007F23EB" w:rsidRPr="003E1672" w:rsidRDefault="007F23EB" w:rsidP="003E1672">
            <w:pPr>
              <w:snapToGrid w:val="0"/>
              <w:spacing w:line="400" w:lineRule="exact"/>
              <w:ind w:firstLineChars="200" w:firstLine="420"/>
              <w:rPr>
                <w:rFonts w:ascii="宋体" w:eastAsia="宋体" w:hAnsi="宋体" w:cs="宋体"/>
                <w:szCs w:val="21"/>
              </w:rPr>
            </w:pPr>
            <w:r w:rsidRPr="003E1672">
              <w:rPr>
                <w:rFonts w:ascii="宋体" w:eastAsia="宋体" w:hAnsi="宋体" w:cs="宋体" w:hint="eastAsia"/>
                <w:szCs w:val="21"/>
              </w:rPr>
              <w:t>参与学生指导</w:t>
            </w:r>
          </w:p>
          <w:p w:rsidR="007F23EB" w:rsidRPr="003E1672" w:rsidRDefault="007F23EB" w:rsidP="003E1672">
            <w:pPr>
              <w:snapToGrid w:val="0"/>
              <w:spacing w:line="400" w:lineRule="exact"/>
              <w:ind w:firstLineChars="200" w:firstLine="420"/>
              <w:rPr>
                <w:rFonts w:ascii="宋体" w:eastAsia="宋体" w:hAnsi="宋体" w:cs="宋体"/>
                <w:szCs w:val="21"/>
              </w:rPr>
            </w:pPr>
            <w:r w:rsidRPr="003E1672">
              <w:rPr>
                <w:rFonts w:ascii="宋体" w:eastAsia="宋体" w:hAnsi="宋体" w:cs="宋体" w:hint="eastAsia"/>
                <w:szCs w:val="21"/>
              </w:rPr>
              <w:lastRenderedPageBreak/>
              <w:t>教师积极参与教师工作室的申请与学生工作室的指导工作，进行项目设计和对学生进行指导，学生的专业能力和水平提升较快。同时，环境设计专业教师积极参与指导本科生科研项目、学科竞赛、学术活动及各类比赛和创作，参与率达到</w:t>
            </w:r>
            <w:r w:rsidRPr="003E1672">
              <w:rPr>
                <w:rFonts w:ascii="宋体" w:eastAsia="宋体" w:hAnsi="宋体" w:cs="宋体"/>
                <w:szCs w:val="21"/>
              </w:rPr>
              <w:t>100%。</w:t>
            </w:r>
            <w:r w:rsidRPr="003E1672">
              <w:rPr>
                <w:rFonts w:ascii="宋体" w:eastAsia="宋体" w:hAnsi="宋体" w:cs="宋体" w:hint="eastAsia"/>
                <w:szCs w:val="21"/>
              </w:rPr>
              <w:t>环艺专业成立两年以来，指导学生创业创新项目</w:t>
            </w:r>
            <w:r w:rsidRPr="003E1672">
              <w:rPr>
                <w:rFonts w:ascii="宋体" w:eastAsia="宋体" w:hAnsi="宋体" w:cs="宋体"/>
                <w:szCs w:val="21"/>
              </w:rPr>
              <w:t>3项，在学科大赛上指导学生获奖近4项。专业教师通过指导本</w:t>
            </w:r>
            <w:r w:rsidRPr="003E1672">
              <w:rPr>
                <w:rFonts w:ascii="宋体" w:eastAsia="宋体" w:hAnsi="宋体" w:cs="宋体" w:hint="eastAsia"/>
                <w:szCs w:val="21"/>
              </w:rPr>
              <w:t>科生科研项目、学科竞赛、学术活动及各类比赛和创作，有力促进了教师的教学和科研有机地融合，师生之间形成亲密的“师徒”及“伙伴”关系。对学生及早进入学科前沿、师生间的交流、探讨和教学相长及教师的因材施教等都产生了很好的效果。</w:t>
            </w:r>
          </w:p>
          <w:p w:rsidR="007F23EB" w:rsidRPr="003E1672" w:rsidRDefault="007F23EB" w:rsidP="003E1672">
            <w:pPr>
              <w:snapToGrid w:val="0"/>
              <w:spacing w:line="400" w:lineRule="exact"/>
              <w:ind w:firstLineChars="200" w:firstLine="420"/>
              <w:rPr>
                <w:rFonts w:ascii="宋体" w:eastAsia="宋体" w:hAnsi="宋体" w:cs="宋体"/>
                <w:szCs w:val="21"/>
              </w:rPr>
            </w:pPr>
            <w:bookmarkStart w:id="3" w:name="_Hlk130315069"/>
            <w:r w:rsidRPr="003E1672">
              <w:rPr>
                <w:rFonts w:ascii="宋体" w:eastAsia="宋体" w:hAnsi="宋体" w:cs="宋体" w:hint="eastAsia"/>
                <w:szCs w:val="21"/>
              </w:rPr>
              <w:t>教学研究与改革</w:t>
            </w:r>
          </w:p>
          <w:bookmarkEnd w:id="3"/>
          <w:p w:rsidR="003C1765" w:rsidRPr="003E1672" w:rsidRDefault="007F23EB" w:rsidP="003E1672">
            <w:pPr>
              <w:snapToGrid w:val="0"/>
              <w:spacing w:line="400" w:lineRule="exact"/>
              <w:ind w:firstLineChars="200" w:firstLine="420"/>
              <w:rPr>
                <w:rFonts w:ascii="宋体" w:eastAsia="宋体" w:hAnsi="宋体" w:cs="宋体"/>
                <w:szCs w:val="21"/>
              </w:rPr>
            </w:pPr>
            <w:r w:rsidRPr="003E1672">
              <w:rPr>
                <w:rFonts w:ascii="宋体" w:eastAsia="宋体" w:hAnsi="宋体" w:cs="宋体" w:hint="eastAsia"/>
                <w:szCs w:val="21"/>
              </w:rPr>
              <w:t>教师能够积极处理教学与科研的关系，思想上始终明确教学与科研并重，并能积极主动的处理好二者的关系。教师发表教学、科研论文近</w:t>
            </w:r>
            <w:r w:rsidRPr="003E1672">
              <w:rPr>
                <w:rFonts w:ascii="宋体" w:eastAsia="宋体" w:hAnsi="宋体" w:cs="宋体"/>
                <w:szCs w:val="21"/>
              </w:rPr>
              <w:t>20余篇，出版教材、专著6部，获得科研经费30余万元。以课程内容出发，研究相关课程前沿问题。相关专业老师积极申请兵团人文科研项目，民委项目１项，国家哲社项目2项，教育部项目1项，校级5项，横向2项，并且完成了相关结项工作。校级人文社科奖励两项。人均署名第一的论文及专利及老师人均2项，科研经费人均不少于3</w:t>
            </w:r>
            <w:r w:rsidRPr="003E1672">
              <w:rPr>
                <w:rFonts w:ascii="宋体" w:eastAsia="宋体" w:hAnsi="宋体" w:cs="宋体" w:hint="eastAsia"/>
                <w:szCs w:val="21"/>
              </w:rPr>
              <w:t>万</w:t>
            </w:r>
            <w:r w:rsidRPr="003E1672">
              <w:rPr>
                <w:rFonts w:ascii="宋体" w:eastAsia="宋体" w:hAnsi="宋体" w:cs="宋体"/>
                <w:szCs w:val="21"/>
              </w:rPr>
              <w:t>/人/年，教学科研成果丰硕。</w:t>
            </w:r>
          </w:p>
          <w:p w:rsidR="003C1765" w:rsidRDefault="003C1765" w:rsidP="003E1672">
            <w:pPr>
              <w:snapToGrid w:val="0"/>
              <w:spacing w:line="400" w:lineRule="exact"/>
              <w:ind w:firstLineChars="200" w:firstLine="420"/>
              <w:rPr>
                <w:rFonts w:ascii="宋体" w:eastAsia="宋体" w:hAnsi="宋体" w:cs="宋体"/>
                <w:szCs w:val="21"/>
              </w:rPr>
            </w:pPr>
          </w:p>
          <w:p w:rsidR="00771DE1" w:rsidRPr="00771DE1" w:rsidRDefault="00771DE1" w:rsidP="00771DE1">
            <w:pPr>
              <w:pStyle w:val="a0"/>
            </w:pPr>
          </w:p>
          <w:p w:rsidR="003C1765" w:rsidRDefault="003C1765">
            <w:pPr>
              <w:pStyle w:val="a0"/>
            </w:pPr>
          </w:p>
        </w:tc>
      </w:tr>
      <w:tr w:rsidR="003C1765">
        <w:trPr>
          <w:trHeight w:val="1892"/>
        </w:trPr>
        <w:tc>
          <w:tcPr>
            <w:tcW w:w="1296" w:type="dxa"/>
            <w:vAlign w:val="center"/>
          </w:tcPr>
          <w:p w:rsidR="003C1765" w:rsidRDefault="00C14993">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lastRenderedPageBreak/>
              <w:t>支撑材料</w:t>
            </w:r>
          </w:p>
          <w:p w:rsidR="003C1765" w:rsidRDefault="00C14993">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t>清单</w:t>
            </w:r>
          </w:p>
        </w:tc>
        <w:tc>
          <w:tcPr>
            <w:tcW w:w="8022" w:type="dxa"/>
            <w:gridSpan w:val="4"/>
            <w:vAlign w:val="center"/>
          </w:tcPr>
          <w:p w:rsidR="003C1765" w:rsidRDefault="00C14993">
            <w:pPr>
              <w:numPr>
                <w:ilvl w:val="0"/>
                <w:numId w:val="2"/>
              </w:numPr>
              <w:snapToGrid w:val="0"/>
              <w:spacing w:line="400" w:lineRule="exact"/>
              <w:ind w:left="0" w:firstLine="0"/>
              <w:rPr>
                <w:rFonts w:ascii="宋体" w:eastAsia="宋体" w:hAnsi="宋体" w:cs="宋体"/>
                <w:szCs w:val="21"/>
              </w:rPr>
            </w:pPr>
            <w:r>
              <w:rPr>
                <w:rFonts w:ascii="宋体" w:eastAsia="宋体" w:hAnsi="宋体" w:cs="宋体" w:hint="eastAsia"/>
                <w:szCs w:val="21"/>
              </w:rPr>
              <w:t>专业教师目前承担的主要教学研究项目情况统计表</w:t>
            </w:r>
          </w:p>
          <w:p w:rsidR="003C1765" w:rsidRDefault="00C14993">
            <w:pPr>
              <w:numPr>
                <w:ilvl w:val="0"/>
                <w:numId w:val="2"/>
              </w:numPr>
              <w:snapToGrid w:val="0"/>
              <w:spacing w:line="400" w:lineRule="exact"/>
              <w:ind w:left="0" w:firstLine="0"/>
              <w:rPr>
                <w:rFonts w:ascii="宋体" w:eastAsia="宋体" w:hAnsi="宋体" w:cs="宋体"/>
                <w:szCs w:val="21"/>
              </w:rPr>
            </w:pPr>
            <w:r>
              <w:rPr>
                <w:rFonts w:ascii="宋体" w:eastAsia="宋体" w:hAnsi="宋体" w:cs="宋体" w:hint="eastAsia"/>
                <w:szCs w:val="21"/>
              </w:rPr>
              <w:t>本专业教师近5年发表的教学文章（含教材）一览表</w:t>
            </w:r>
          </w:p>
          <w:p w:rsidR="003C1765" w:rsidRDefault="00C14993">
            <w:pPr>
              <w:numPr>
                <w:ilvl w:val="0"/>
                <w:numId w:val="2"/>
              </w:numPr>
              <w:snapToGrid w:val="0"/>
              <w:spacing w:line="400" w:lineRule="exact"/>
              <w:ind w:left="0" w:firstLine="0"/>
              <w:rPr>
                <w:rFonts w:ascii="宋体" w:eastAsia="宋体" w:hAnsi="宋体" w:cs="宋体"/>
                <w:szCs w:val="21"/>
              </w:rPr>
            </w:pPr>
            <w:r>
              <w:rPr>
                <w:rFonts w:ascii="宋体" w:eastAsia="宋体" w:hAnsi="宋体" w:cs="宋体" w:hint="eastAsia"/>
                <w:szCs w:val="21"/>
              </w:rPr>
              <w:t>教师参与指导本科生科研项目、学科竞赛、学术活动及各类比赛和创作情况统计表</w:t>
            </w:r>
          </w:p>
          <w:p w:rsidR="003C1765" w:rsidRDefault="00C14993">
            <w:pPr>
              <w:numPr>
                <w:ilvl w:val="0"/>
                <w:numId w:val="2"/>
              </w:numPr>
              <w:adjustRightInd w:val="0"/>
              <w:snapToGrid w:val="0"/>
              <w:spacing w:line="400" w:lineRule="exact"/>
              <w:ind w:left="0" w:firstLine="0"/>
              <w:rPr>
                <w:rFonts w:ascii="宋体" w:eastAsia="宋体" w:hAnsi="宋体" w:cs="宋体"/>
                <w:szCs w:val="21"/>
              </w:rPr>
            </w:pPr>
            <w:r>
              <w:rPr>
                <w:rFonts w:ascii="宋体" w:eastAsia="宋体" w:hAnsi="宋体" w:cs="宋体" w:hint="eastAsia"/>
                <w:szCs w:val="21"/>
              </w:rPr>
              <w:t>各类教学奖励情况统计表</w:t>
            </w:r>
          </w:p>
          <w:p w:rsidR="00771DE1" w:rsidRDefault="00771DE1" w:rsidP="00771DE1">
            <w:pPr>
              <w:pStyle w:val="a0"/>
            </w:pPr>
          </w:p>
          <w:p w:rsidR="00771DE1" w:rsidRDefault="00771DE1" w:rsidP="00771DE1">
            <w:pPr>
              <w:pStyle w:val="a0"/>
              <w:jc w:val="both"/>
            </w:pPr>
          </w:p>
          <w:p w:rsidR="00771DE1" w:rsidRPr="00771DE1" w:rsidRDefault="00771DE1" w:rsidP="00771DE1">
            <w:pPr>
              <w:pStyle w:val="a0"/>
              <w:jc w:val="both"/>
            </w:pPr>
          </w:p>
        </w:tc>
      </w:tr>
    </w:tbl>
    <w:p w:rsidR="003C1765" w:rsidRDefault="003C17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8"/>
        <w:gridCol w:w="1561"/>
        <w:gridCol w:w="5000"/>
        <w:gridCol w:w="563"/>
        <w:gridCol w:w="837"/>
      </w:tblGrid>
      <w:tr w:rsidR="003C1765">
        <w:trPr>
          <w:trHeight w:val="442"/>
        </w:trPr>
        <w:tc>
          <w:tcPr>
            <w:tcW w:w="1278" w:type="dxa"/>
            <w:vMerge w:val="restart"/>
            <w:vAlign w:val="center"/>
          </w:tcPr>
          <w:p w:rsidR="003C1765" w:rsidRDefault="00C14993">
            <w:pPr>
              <w:adjustRightInd w:val="0"/>
              <w:snapToGrid w:val="0"/>
              <w:jc w:val="center"/>
              <w:rPr>
                <w:b/>
                <w:szCs w:val="21"/>
              </w:rPr>
            </w:pPr>
            <w:r>
              <w:rPr>
                <w:rFonts w:hint="eastAsia"/>
                <w:b/>
                <w:szCs w:val="21"/>
              </w:rPr>
              <w:t>二级</w:t>
            </w:r>
          </w:p>
          <w:p w:rsidR="003C1765" w:rsidRDefault="00C14993">
            <w:pPr>
              <w:adjustRightInd w:val="0"/>
              <w:snapToGrid w:val="0"/>
              <w:jc w:val="center"/>
              <w:rPr>
                <w:b/>
                <w:szCs w:val="21"/>
              </w:rPr>
            </w:pPr>
            <w:r>
              <w:rPr>
                <w:rFonts w:hint="eastAsia"/>
                <w:b/>
                <w:szCs w:val="21"/>
              </w:rPr>
              <w:t>指标</w:t>
            </w:r>
          </w:p>
        </w:tc>
        <w:tc>
          <w:tcPr>
            <w:tcW w:w="1561" w:type="dxa"/>
            <w:vMerge w:val="restart"/>
            <w:vAlign w:val="center"/>
          </w:tcPr>
          <w:p w:rsidR="003C1765" w:rsidRDefault="00C14993">
            <w:pPr>
              <w:adjustRightInd w:val="0"/>
              <w:snapToGrid w:val="0"/>
              <w:jc w:val="center"/>
              <w:rPr>
                <w:b/>
                <w:szCs w:val="21"/>
              </w:rPr>
            </w:pPr>
            <w:r>
              <w:rPr>
                <w:rFonts w:hint="eastAsia"/>
                <w:b/>
                <w:szCs w:val="21"/>
              </w:rPr>
              <w:t>主要观测点</w:t>
            </w:r>
          </w:p>
        </w:tc>
        <w:tc>
          <w:tcPr>
            <w:tcW w:w="5000" w:type="dxa"/>
            <w:vMerge w:val="restart"/>
            <w:vAlign w:val="center"/>
          </w:tcPr>
          <w:p w:rsidR="003C1765" w:rsidRDefault="00C14993">
            <w:pPr>
              <w:adjustRightInd w:val="0"/>
              <w:snapToGrid w:val="0"/>
              <w:jc w:val="center"/>
              <w:rPr>
                <w:b/>
                <w:szCs w:val="21"/>
              </w:rPr>
            </w:pPr>
            <w:r>
              <w:rPr>
                <w:rFonts w:hint="eastAsia"/>
                <w:b/>
                <w:szCs w:val="21"/>
              </w:rPr>
              <w:t>指标</w:t>
            </w:r>
            <w:r>
              <w:rPr>
                <w:b/>
                <w:szCs w:val="21"/>
              </w:rPr>
              <w:t>内涵</w:t>
            </w:r>
          </w:p>
        </w:tc>
        <w:tc>
          <w:tcPr>
            <w:tcW w:w="1400" w:type="dxa"/>
            <w:gridSpan w:val="2"/>
            <w:vAlign w:val="center"/>
          </w:tcPr>
          <w:p w:rsidR="003C1765" w:rsidRDefault="00C14993">
            <w:pPr>
              <w:adjustRightInd w:val="0"/>
              <w:snapToGrid w:val="0"/>
              <w:jc w:val="center"/>
              <w:rPr>
                <w:b/>
                <w:szCs w:val="21"/>
              </w:rPr>
            </w:pPr>
            <w:r>
              <w:rPr>
                <w:rFonts w:ascii="宋体" w:hAnsi="宋体" w:cs="宋体" w:hint="eastAsia"/>
                <w:b/>
                <w:bCs/>
                <w:kern w:val="0"/>
                <w:sz w:val="20"/>
                <w:szCs w:val="20"/>
              </w:rPr>
              <w:t>自评结果</w:t>
            </w:r>
          </w:p>
        </w:tc>
      </w:tr>
      <w:tr w:rsidR="003C1765">
        <w:trPr>
          <w:trHeight w:val="622"/>
        </w:trPr>
        <w:tc>
          <w:tcPr>
            <w:tcW w:w="1278" w:type="dxa"/>
            <w:vMerge/>
            <w:vAlign w:val="center"/>
          </w:tcPr>
          <w:p w:rsidR="003C1765" w:rsidRDefault="003C1765">
            <w:pPr>
              <w:adjustRightInd w:val="0"/>
              <w:snapToGrid w:val="0"/>
              <w:jc w:val="center"/>
            </w:pPr>
          </w:p>
        </w:tc>
        <w:tc>
          <w:tcPr>
            <w:tcW w:w="1561" w:type="dxa"/>
            <w:vMerge/>
            <w:vAlign w:val="center"/>
          </w:tcPr>
          <w:p w:rsidR="003C1765" w:rsidRDefault="003C1765">
            <w:pPr>
              <w:adjustRightInd w:val="0"/>
              <w:snapToGrid w:val="0"/>
              <w:jc w:val="center"/>
            </w:pPr>
          </w:p>
        </w:tc>
        <w:tc>
          <w:tcPr>
            <w:tcW w:w="5000" w:type="dxa"/>
            <w:vMerge/>
            <w:vAlign w:val="center"/>
          </w:tcPr>
          <w:p w:rsidR="003C1765" w:rsidRDefault="003C1765">
            <w:pPr>
              <w:adjustRightInd w:val="0"/>
              <w:snapToGrid w:val="0"/>
              <w:jc w:val="center"/>
            </w:pPr>
          </w:p>
        </w:tc>
        <w:tc>
          <w:tcPr>
            <w:tcW w:w="563" w:type="dxa"/>
            <w:vAlign w:val="center"/>
          </w:tcPr>
          <w:p w:rsidR="003C1765" w:rsidRDefault="00C14993">
            <w:pPr>
              <w:adjustRightInd w:val="0"/>
              <w:snapToGrid w:val="0"/>
              <w:jc w:val="center"/>
              <w:rPr>
                <w:b/>
                <w:szCs w:val="21"/>
              </w:rPr>
            </w:pPr>
            <w:r>
              <w:rPr>
                <w:rFonts w:hint="eastAsia"/>
                <w:b/>
                <w:szCs w:val="21"/>
              </w:rPr>
              <w:t>等级</w:t>
            </w:r>
          </w:p>
        </w:tc>
        <w:tc>
          <w:tcPr>
            <w:tcW w:w="837" w:type="dxa"/>
            <w:vAlign w:val="center"/>
          </w:tcPr>
          <w:p w:rsidR="003C1765" w:rsidRDefault="00C14993">
            <w:pPr>
              <w:adjustRightInd w:val="0"/>
              <w:snapToGrid w:val="0"/>
              <w:jc w:val="center"/>
              <w:rPr>
                <w:b/>
                <w:szCs w:val="21"/>
              </w:rPr>
            </w:pPr>
            <w:r>
              <w:rPr>
                <w:rFonts w:hint="eastAsia"/>
                <w:b/>
                <w:szCs w:val="21"/>
              </w:rPr>
              <w:t>等级系数</w:t>
            </w:r>
          </w:p>
        </w:tc>
      </w:tr>
      <w:tr w:rsidR="00391792">
        <w:trPr>
          <w:trHeight w:val="838"/>
        </w:trPr>
        <w:tc>
          <w:tcPr>
            <w:tcW w:w="1278" w:type="dxa"/>
            <w:vMerge w:val="restart"/>
            <w:vAlign w:val="center"/>
          </w:tcPr>
          <w:p w:rsidR="00391792" w:rsidRDefault="00391792">
            <w:pPr>
              <w:adjustRightInd w:val="0"/>
              <w:snapToGrid w:val="0"/>
              <w:spacing w:line="300" w:lineRule="auto"/>
              <w:jc w:val="center"/>
              <w:rPr>
                <w:rFonts w:ascii="宋体" w:eastAsia="宋体" w:hAnsi="宋体" w:cs="宋体"/>
                <w:szCs w:val="21"/>
              </w:rPr>
            </w:pPr>
            <w:r>
              <w:rPr>
                <w:rFonts w:ascii="宋体" w:eastAsia="宋体" w:hAnsi="宋体" w:cs="宋体" w:hint="eastAsia"/>
                <w:szCs w:val="21"/>
              </w:rPr>
              <w:t>2.5</w:t>
            </w:r>
          </w:p>
          <w:p w:rsidR="00391792" w:rsidRDefault="00391792">
            <w:pPr>
              <w:adjustRightInd w:val="0"/>
              <w:snapToGrid w:val="0"/>
              <w:spacing w:line="300" w:lineRule="auto"/>
              <w:jc w:val="center"/>
              <w:rPr>
                <w:rFonts w:ascii="宋体" w:eastAsia="宋体" w:hAnsi="宋体" w:cs="宋体"/>
                <w:szCs w:val="21"/>
              </w:rPr>
            </w:pPr>
            <w:r>
              <w:rPr>
                <w:rFonts w:ascii="宋体" w:eastAsia="宋体" w:hAnsi="宋体" w:cs="宋体" w:hint="eastAsia"/>
                <w:szCs w:val="21"/>
              </w:rPr>
              <w:t>基层教学组织建设</w:t>
            </w:r>
          </w:p>
          <w:p w:rsidR="00391792" w:rsidRDefault="00391792">
            <w:pPr>
              <w:adjustRightInd w:val="0"/>
              <w:snapToGrid w:val="0"/>
              <w:spacing w:line="300" w:lineRule="auto"/>
              <w:jc w:val="center"/>
              <w:rPr>
                <w:rFonts w:ascii="宋体" w:eastAsia="宋体" w:hAnsi="宋体" w:cs="宋体"/>
                <w:szCs w:val="21"/>
              </w:rPr>
            </w:pPr>
            <w:r>
              <w:rPr>
                <w:rFonts w:ascii="宋体" w:eastAsia="宋体" w:hAnsi="宋体" w:cs="宋体" w:hint="eastAsia"/>
                <w:szCs w:val="21"/>
              </w:rPr>
              <w:t>（4分）</w:t>
            </w:r>
          </w:p>
          <w:p w:rsidR="00391792" w:rsidRDefault="00391792">
            <w:pPr>
              <w:pStyle w:val="a0"/>
              <w:snapToGrid w:val="0"/>
              <w:spacing w:before="0" w:after="0" w:line="300" w:lineRule="auto"/>
              <w:rPr>
                <w:rFonts w:ascii="宋体" w:eastAsia="宋体" w:hAnsi="宋体" w:cs="宋体"/>
                <w:sz w:val="21"/>
                <w:szCs w:val="21"/>
              </w:rPr>
            </w:pPr>
          </w:p>
        </w:tc>
        <w:tc>
          <w:tcPr>
            <w:tcW w:w="1561" w:type="dxa"/>
            <w:vAlign w:val="center"/>
          </w:tcPr>
          <w:p w:rsidR="00391792" w:rsidRDefault="00391792">
            <w:pPr>
              <w:adjustRightInd w:val="0"/>
              <w:snapToGrid w:val="0"/>
              <w:spacing w:line="300" w:lineRule="auto"/>
              <w:jc w:val="center"/>
              <w:rPr>
                <w:rFonts w:ascii="宋体" w:eastAsia="宋体" w:hAnsi="宋体" w:cs="宋体"/>
                <w:szCs w:val="21"/>
              </w:rPr>
            </w:pPr>
            <w:r>
              <w:rPr>
                <w:rFonts w:ascii="宋体" w:eastAsia="宋体" w:hAnsi="宋体" w:cs="宋体" w:hint="eastAsia"/>
                <w:szCs w:val="21"/>
              </w:rPr>
              <w:t>2.5.1</w:t>
            </w:r>
          </w:p>
          <w:p w:rsidR="00391792" w:rsidRDefault="00391792">
            <w:pPr>
              <w:adjustRightInd w:val="0"/>
              <w:snapToGrid w:val="0"/>
              <w:spacing w:line="300" w:lineRule="auto"/>
              <w:jc w:val="center"/>
              <w:rPr>
                <w:rFonts w:ascii="宋体" w:eastAsia="宋体" w:hAnsi="宋体" w:cs="宋体"/>
                <w:szCs w:val="21"/>
              </w:rPr>
            </w:pPr>
            <w:r>
              <w:rPr>
                <w:rFonts w:ascii="宋体" w:eastAsia="宋体" w:hAnsi="宋体" w:cs="宋体" w:hint="eastAsia"/>
                <w:szCs w:val="21"/>
              </w:rPr>
              <w:t>基层教学组织建设与运行情况（2分）</w:t>
            </w:r>
          </w:p>
        </w:tc>
        <w:tc>
          <w:tcPr>
            <w:tcW w:w="5000" w:type="dxa"/>
            <w:vAlign w:val="center"/>
          </w:tcPr>
          <w:p w:rsidR="00391792" w:rsidRDefault="00391792">
            <w:pPr>
              <w:adjustRightInd w:val="0"/>
              <w:snapToGrid w:val="0"/>
              <w:spacing w:line="300" w:lineRule="auto"/>
              <w:rPr>
                <w:rFonts w:ascii="宋体" w:eastAsia="宋体" w:hAnsi="宋体" w:cs="宋体"/>
                <w:szCs w:val="21"/>
              </w:rPr>
            </w:pPr>
            <w:r>
              <w:rPr>
                <w:rFonts w:ascii="宋体" w:eastAsia="宋体" w:hAnsi="宋体" w:cs="宋体" w:hint="eastAsia"/>
                <w:szCs w:val="21"/>
              </w:rPr>
              <w:t>主要考查教研室制度文件建设情况，包括发展规划、工作条例、教研室主任职责、学期（学年）工作计划和总结等材料</w:t>
            </w:r>
          </w:p>
        </w:tc>
        <w:tc>
          <w:tcPr>
            <w:tcW w:w="563" w:type="dxa"/>
            <w:vAlign w:val="center"/>
          </w:tcPr>
          <w:p w:rsidR="00391792" w:rsidRPr="00814DC5" w:rsidRDefault="001A0AF0" w:rsidP="001B4EDE">
            <w:pPr>
              <w:adjustRightInd w:val="0"/>
              <w:snapToGrid w:val="0"/>
              <w:jc w:val="center"/>
              <w:rPr>
                <w:rFonts w:ascii="宋体" w:eastAsia="宋体" w:hAnsi="宋体"/>
                <w:color w:val="000000" w:themeColor="text1"/>
                <w:szCs w:val="21"/>
              </w:rPr>
            </w:pPr>
            <w:r>
              <w:rPr>
                <w:rFonts w:ascii="宋体" w:eastAsia="宋体" w:hAnsi="宋体" w:hint="eastAsia"/>
                <w:color w:val="000000" w:themeColor="text1"/>
                <w:szCs w:val="21"/>
              </w:rPr>
              <w:t>A</w:t>
            </w:r>
          </w:p>
        </w:tc>
        <w:tc>
          <w:tcPr>
            <w:tcW w:w="837" w:type="dxa"/>
            <w:vAlign w:val="center"/>
          </w:tcPr>
          <w:p w:rsidR="00391792" w:rsidRDefault="00391792">
            <w:pPr>
              <w:adjustRightInd w:val="0"/>
              <w:snapToGrid w:val="0"/>
              <w:spacing w:line="300" w:lineRule="auto"/>
              <w:jc w:val="center"/>
              <w:rPr>
                <w:rFonts w:ascii="宋体" w:eastAsia="宋体" w:hAnsi="宋体" w:cs="宋体"/>
                <w:szCs w:val="21"/>
              </w:rPr>
            </w:pPr>
            <w:r>
              <w:rPr>
                <w:rFonts w:ascii="宋体" w:eastAsia="宋体" w:hAnsi="宋体" w:cs="宋体" w:hint="eastAsia"/>
                <w:szCs w:val="21"/>
              </w:rPr>
              <w:t>0.85</w:t>
            </w:r>
          </w:p>
        </w:tc>
      </w:tr>
      <w:tr w:rsidR="00391792">
        <w:trPr>
          <w:trHeight w:val="1335"/>
        </w:trPr>
        <w:tc>
          <w:tcPr>
            <w:tcW w:w="1278" w:type="dxa"/>
            <w:vMerge/>
            <w:vAlign w:val="center"/>
          </w:tcPr>
          <w:p w:rsidR="00391792" w:rsidRDefault="00391792">
            <w:pPr>
              <w:adjustRightInd w:val="0"/>
              <w:snapToGrid w:val="0"/>
              <w:spacing w:line="300" w:lineRule="auto"/>
              <w:jc w:val="center"/>
              <w:rPr>
                <w:rFonts w:ascii="宋体" w:eastAsia="宋体" w:hAnsi="宋体" w:cs="宋体"/>
                <w:szCs w:val="21"/>
              </w:rPr>
            </w:pPr>
          </w:p>
        </w:tc>
        <w:tc>
          <w:tcPr>
            <w:tcW w:w="1561" w:type="dxa"/>
            <w:vAlign w:val="center"/>
          </w:tcPr>
          <w:p w:rsidR="00391792" w:rsidRDefault="00391792">
            <w:pPr>
              <w:adjustRightInd w:val="0"/>
              <w:snapToGrid w:val="0"/>
              <w:spacing w:line="300" w:lineRule="auto"/>
              <w:jc w:val="center"/>
              <w:rPr>
                <w:rFonts w:ascii="宋体" w:eastAsia="宋体" w:hAnsi="宋体" w:cs="宋体"/>
                <w:szCs w:val="21"/>
              </w:rPr>
            </w:pPr>
            <w:r>
              <w:rPr>
                <w:rFonts w:ascii="宋体" w:eastAsia="宋体" w:hAnsi="宋体" w:cs="宋体" w:hint="eastAsia"/>
                <w:szCs w:val="21"/>
              </w:rPr>
              <w:t>2.5.2</w:t>
            </w:r>
          </w:p>
          <w:p w:rsidR="00391792" w:rsidRDefault="00391792">
            <w:pPr>
              <w:adjustRightInd w:val="0"/>
              <w:snapToGrid w:val="0"/>
              <w:spacing w:line="300" w:lineRule="auto"/>
              <w:jc w:val="center"/>
              <w:rPr>
                <w:rFonts w:ascii="宋体" w:eastAsia="宋体" w:hAnsi="宋体" w:cs="宋体"/>
                <w:szCs w:val="21"/>
              </w:rPr>
            </w:pPr>
            <w:r>
              <w:rPr>
                <w:rFonts w:ascii="宋体" w:eastAsia="宋体" w:hAnsi="宋体" w:cs="宋体" w:hint="eastAsia"/>
                <w:szCs w:val="21"/>
              </w:rPr>
              <w:t>教育教学研究活动开展情况及成效（2分）</w:t>
            </w:r>
          </w:p>
        </w:tc>
        <w:tc>
          <w:tcPr>
            <w:tcW w:w="5000" w:type="dxa"/>
            <w:vAlign w:val="center"/>
          </w:tcPr>
          <w:p w:rsidR="00391792" w:rsidRDefault="00391792">
            <w:pPr>
              <w:adjustRightInd w:val="0"/>
              <w:snapToGrid w:val="0"/>
              <w:spacing w:line="300" w:lineRule="auto"/>
              <w:rPr>
                <w:rFonts w:ascii="宋体" w:eastAsia="宋体" w:hAnsi="宋体" w:cs="宋体"/>
                <w:szCs w:val="21"/>
              </w:rPr>
            </w:pPr>
            <w:r>
              <w:rPr>
                <w:rFonts w:ascii="宋体" w:eastAsia="宋体" w:hAnsi="宋体" w:cs="宋体" w:hint="eastAsia"/>
                <w:szCs w:val="21"/>
              </w:rPr>
              <w:t>考查教研室的集体研讨制度，包括集体备课、教学研讨、传帮带制度的具体执行和落实情况；教研室发挥团队作用，支持教师参加各类教学技能和水平竞赛，成效显著。</w:t>
            </w:r>
          </w:p>
        </w:tc>
        <w:tc>
          <w:tcPr>
            <w:tcW w:w="563" w:type="dxa"/>
            <w:vAlign w:val="center"/>
          </w:tcPr>
          <w:p w:rsidR="00391792" w:rsidRPr="00814DC5" w:rsidRDefault="00391792" w:rsidP="001B4EDE">
            <w:pPr>
              <w:adjustRightInd w:val="0"/>
              <w:snapToGrid w:val="0"/>
              <w:jc w:val="center"/>
              <w:rPr>
                <w:rFonts w:ascii="宋体" w:eastAsia="宋体" w:hAnsi="宋体"/>
                <w:color w:val="000000" w:themeColor="text1"/>
                <w:szCs w:val="21"/>
              </w:rPr>
            </w:pPr>
            <w:r>
              <w:rPr>
                <w:rFonts w:ascii="宋体" w:eastAsia="宋体" w:hAnsi="宋体"/>
                <w:color w:val="000000" w:themeColor="text1"/>
                <w:szCs w:val="21"/>
              </w:rPr>
              <w:t>B</w:t>
            </w:r>
          </w:p>
        </w:tc>
        <w:tc>
          <w:tcPr>
            <w:tcW w:w="837" w:type="dxa"/>
            <w:vAlign w:val="center"/>
          </w:tcPr>
          <w:p w:rsidR="00391792" w:rsidRDefault="001A0AF0">
            <w:pPr>
              <w:adjustRightInd w:val="0"/>
              <w:snapToGrid w:val="0"/>
              <w:spacing w:line="300" w:lineRule="auto"/>
              <w:jc w:val="center"/>
              <w:rPr>
                <w:rFonts w:ascii="宋体" w:eastAsia="宋体" w:hAnsi="宋体" w:cs="宋体"/>
                <w:szCs w:val="21"/>
              </w:rPr>
            </w:pPr>
            <w:r>
              <w:rPr>
                <w:rFonts w:ascii="宋体" w:eastAsia="宋体" w:hAnsi="宋体" w:cs="宋体" w:hint="eastAsia"/>
                <w:szCs w:val="21"/>
              </w:rPr>
              <w:t>0.6</w:t>
            </w:r>
          </w:p>
        </w:tc>
      </w:tr>
      <w:tr w:rsidR="003C1765" w:rsidTr="00142D53">
        <w:trPr>
          <w:trHeight w:val="1984"/>
        </w:trPr>
        <w:tc>
          <w:tcPr>
            <w:tcW w:w="1278" w:type="dxa"/>
            <w:vAlign w:val="center"/>
          </w:tcPr>
          <w:p w:rsidR="003C1765" w:rsidRDefault="00C14993">
            <w:pPr>
              <w:adjustRightInd w:val="0"/>
              <w:snapToGrid w:val="0"/>
              <w:spacing w:line="300" w:lineRule="auto"/>
              <w:jc w:val="center"/>
              <w:rPr>
                <w:rFonts w:ascii="宋体" w:eastAsia="宋体" w:hAnsi="宋体" w:cs="宋体"/>
                <w:szCs w:val="21"/>
              </w:rPr>
            </w:pPr>
            <w:r>
              <w:rPr>
                <w:rFonts w:ascii="宋体" w:eastAsia="宋体" w:hAnsi="宋体" w:cs="宋体" w:hint="eastAsia"/>
                <w:szCs w:val="21"/>
              </w:rPr>
              <w:t>自评分析及说明</w:t>
            </w:r>
          </w:p>
        </w:tc>
        <w:tc>
          <w:tcPr>
            <w:tcW w:w="7961" w:type="dxa"/>
            <w:gridSpan w:val="4"/>
            <w:vAlign w:val="center"/>
          </w:tcPr>
          <w:p w:rsidR="003C1765" w:rsidRPr="00986430" w:rsidRDefault="00C14993" w:rsidP="00986430">
            <w:pPr>
              <w:snapToGrid w:val="0"/>
              <w:spacing w:line="360" w:lineRule="exact"/>
              <w:ind w:firstLineChars="200" w:firstLine="420"/>
              <w:jc w:val="left"/>
              <w:rPr>
                <w:rFonts w:ascii="宋体" w:eastAsia="宋体" w:hAnsi="宋体" w:cs="宋体"/>
                <w:szCs w:val="21"/>
              </w:rPr>
            </w:pPr>
            <w:r w:rsidRPr="00986430">
              <w:rPr>
                <w:rFonts w:ascii="宋体" w:eastAsia="宋体" w:hAnsi="宋体" w:cs="宋体" w:hint="eastAsia"/>
                <w:szCs w:val="21"/>
              </w:rPr>
              <w:t>基层教学组织建设与运行情况</w:t>
            </w:r>
          </w:p>
          <w:p w:rsidR="003C1765" w:rsidRDefault="00C14993">
            <w:pPr>
              <w:snapToGrid w:val="0"/>
              <w:spacing w:line="360" w:lineRule="exact"/>
              <w:ind w:firstLineChars="200" w:firstLine="420"/>
              <w:rPr>
                <w:rFonts w:ascii="宋体" w:eastAsia="宋体" w:hAnsi="宋体" w:cs="宋体"/>
                <w:szCs w:val="21"/>
              </w:rPr>
            </w:pPr>
            <w:r>
              <w:rPr>
                <w:rFonts w:ascii="宋体" w:eastAsia="宋体" w:hAnsi="宋体" w:cs="宋体" w:hint="eastAsia"/>
                <w:szCs w:val="21"/>
              </w:rPr>
              <w:t>具有严格的教研室教学管理制度，执行情况良好，教研室发展规划、工作条例、教研室主任职责、学期（学年）工作计划和总结等材料齐备，日常教学管理工作规范。其中包括《教研室教研活动制度》，《教研室工作条例》，《教研室主任职责》等，教研室制度文件建设基本健全，教研室主任职责分工明确，教研室工作条例明晰，年度工作计划明确。各教研室每学期根据学院教学任务合理安排教研室活动计划，组织常规教学检查，教学研讨和展览活动，按时完成学期教研室总结并上交总结材料。教研室定期开展教学研讨活动（每学期均超过4次），每学年开学之前组织教学文件的准备及上传，教研室主任对教案进行审核，并对出现的问题进行整改，组织获批优秀案例和教学成果奖的教师进行经验分享。</w:t>
            </w:r>
          </w:p>
          <w:p w:rsidR="003C1765" w:rsidRDefault="00C14993">
            <w:pPr>
              <w:snapToGrid w:val="0"/>
              <w:spacing w:line="360" w:lineRule="exact"/>
              <w:ind w:firstLineChars="200" w:firstLine="420"/>
              <w:rPr>
                <w:rFonts w:ascii="宋体" w:eastAsia="宋体" w:hAnsi="宋体" w:cs="宋体"/>
                <w:szCs w:val="21"/>
              </w:rPr>
            </w:pPr>
            <w:r>
              <w:rPr>
                <w:rFonts w:ascii="宋体" w:eastAsia="宋体" w:hAnsi="宋体" w:cs="宋体" w:hint="eastAsia"/>
                <w:szCs w:val="21"/>
              </w:rPr>
              <w:t>环境设计专业制定了严格的教学管理制度。对于专业建设、教学改革、教学大纲等文件的编写及定制，先由本专业全体教师集中讨论、研究总体思路，再落实到具体教师负责，充分发挥团队精神，实现资源共享、合理监督。</w:t>
            </w:r>
          </w:p>
          <w:p w:rsidR="003C1765" w:rsidRPr="00986430" w:rsidRDefault="00C14993" w:rsidP="00986430">
            <w:pPr>
              <w:snapToGrid w:val="0"/>
              <w:spacing w:line="360" w:lineRule="exact"/>
              <w:ind w:firstLineChars="200" w:firstLine="420"/>
              <w:rPr>
                <w:rFonts w:ascii="宋体" w:eastAsia="宋体" w:hAnsi="宋体" w:cs="宋体"/>
                <w:szCs w:val="21"/>
              </w:rPr>
            </w:pPr>
            <w:r w:rsidRPr="00986430">
              <w:rPr>
                <w:rFonts w:ascii="宋体" w:eastAsia="宋体" w:hAnsi="宋体" w:cs="宋体" w:hint="eastAsia"/>
                <w:szCs w:val="21"/>
              </w:rPr>
              <w:t>教育教学研究活动开展情况及成效</w:t>
            </w:r>
          </w:p>
          <w:p w:rsidR="003C1765" w:rsidRDefault="00C14993">
            <w:pPr>
              <w:snapToGrid w:val="0"/>
              <w:spacing w:line="360" w:lineRule="exact"/>
              <w:ind w:firstLineChars="200" w:firstLine="420"/>
              <w:jc w:val="left"/>
              <w:rPr>
                <w:rFonts w:ascii="宋体" w:eastAsia="宋体" w:hAnsi="宋体" w:cs="宋体"/>
                <w:szCs w:val="21"/>
              </w:rPr>
            </w:pPr>
            <w:r>
              <w:rPr>
                <w:rFonts w:ascii="宋体" w:eastAsia="宋体" w:hAnsi="宋体" w:cs="宋体" w:hint="eastAsia"/>
                <w:szCs w:val="21"/>
              </w:rPr>
              <w:t>一是注重教研活动的组织与发动工作，形成相对稳定的协商、交流机制：系成立了由资深教授、系领导、教研室主任组成教学指导小组，小组成员通过听课、评课等方式开展工作；组织开展一次集体听课，集体备课和集体讨论。及时发现教学中存在的问题，改进与提高，进一步规范本科教学全过程的各个环节，如备课、授课、布置与批改作业、考试、课程论文和毕业论文指导、教学实习、教学研究与教学改革等，落实到位，执行情况良好。</w:t>
            </w:r>
          </w:p>
          <w:p w:rsidR="003C1765" w:rsidRDefault="00C14993">
            <w:pPr>
              <w:snapToGrid w:val="0"/>
              <w:spacing w:line="360" w:lineRule="exact"/>
              <w:ind w:firstLineChars="200" w:firstLine="420"/>
              <w:jc w:val="left"/>
              <w:rPr>
                <w:rFonts w:ascii="宋体" w:eastAsia="宋体" w:hAnsi="宋体" w:cs="宋体"/>
                <w:szCs w:val="21"/>
              </w:rPr>
            </w:pPr>
            <w:r>
              <w:rPr>
                <w:rFonts w:ascii="宋体" w:eastAsia="宋体" w:hAnsi="宋体" w:cs="宋体" w:hint="eastAsia"/>
                <w:szCs w:val="21"/>
              </w:rPr>
              <w:t>二是注重常规课程之外的教学实践环节，从开放式办学理念的角度探讨校企合作的长效机制。教学研究有意破除各教研室的边界，鼓励各教研室之间针对共性问题做更广泛的交流。每学期期中教学检查时均要召开学生评教活动，组织在校生进行座谈，及时将学生关于教学及教学管理方面的意见和建议反馈给任课教师，从而保证课堂的秩序和质量。教研室每学期组织研讨、讲座、听课、比赛等教研活动不少于10次，</w:t>
            </w:r>
            <w:r>
              <w:rPr>
                <w:rFonts w:ascii="宋体" w:eastAsia="宋体" w:hAnsi="宋体" w:cs="宋体" w:hint="eastAsia"/>
                <w:szCs w:val="21"/>
              </w:rPr>
              <w:lastRenderedPageBreak/>
              <w:t>有效地促进了教师投身教学研究的积极性，并取得了一定数量的教学研究成果。</w:t>
            </w:r>
          </w:p>
          <w:p w:rsidR="003C1765" w:rsidRDefault="00C14993">
            <w:pPr>
              <w:adjustRightInd w:val="0"/>
              <w:snapToGrid w:val="0"/>
              <w:spacing w:line="360" w:lineRule="exact"/>
              <w:rPr>
                <w:rFonts w:ascii="宋体" w:eastAsia="宋体" w:hAnsi="宋体" w:cs="宋体"/>
                <w:szCs w:val="21"/>
              </w:rPr>
            </w:pPr>
            <w:r>
              <w:rPr>
                <w:rFonts w:ascii="宋体" w:eastAsia="宋体" w:hAnsi="宋体" w:cs="宋体" w:hint="eastAsia"/>
                <w:szCs w:val="21"/>
              </w:rPr>
              <w:t>三是组织师生积极参加专业竞赛，通过近几年参赛情况看我系环境设计专业的学生综合素质及专业设计水平逐年提高，并在疆内遥遥领先。</w:t>
            </w:r>
          </w:p>
        </w:tc>
      </w:tr>
      <w:tr w:rsidR="003C1765">
        <w:trPr>
          <w:trHeight w:val="1882"/>
        </w:trPr>
        <w:tc>
          <w:tcPr>
            <w:tcW w:w="1278" w:type="dxa"/>
            <w:vAlign w:val="center"/>
          </w:tcPr>
          <w:p w:rsidR="003C1765" w:rsidRDefault="00C14993">
            <w:pPr>
              <w:adjustRightInd w:val="0"/>
              <w:snapToGrid w:val="0"/>
              <w:spacing w:line="300" w:lineRule="auto"/>
              <w:jc w:val="center"/>
              <w:rPr>
                <w:rFonts w:ascii="宋体" w:eastAsia="宋体" w:hAnsi="宋体" w:cs="宋体"/>
                <w:szCs w:val="21"/>
              </w:rPr>
            </w:pPr>
            <w:r>
              <w:rPr>
                <w:rFonts w:ascii="宋体" w:eastAsia="宋体" w:hAnsi="宋体" w:cs="宋体" w:hint="eastAsia"/>
                <w:szCs w:val="21"/>
              </w:rPr>
              <w:lastRenderedPageBreak/>
              <w:t>支撑材料</w:t>
            </w:r>
          </w:p>
          <w:p w:rsidR="003C1765" w:rsidRDefault="00C14993">
            <w:pPr>
              <w:adjustRightInd w:val="0"/>
              <w:snapToGrid w:val="0"/>
              <w:spacing w:line="300" w:lineRule="auto"/>
              <w:jc w:val="center"/>
              <w:rPr>
                <w:rFonts w:ascii="宋体" w:eastAsia="宋体" w:hAnsi="宋体" w:cs="宋体"/>
                <w:szCs w:val="21"/>
              </w:rPr>
            </w:pPr>
            <w:r>
              <w:rPr>
                <w:rFonts w:ascii="宋体" w:eastAsia="宋体" w:hAnsi="宋体" w:cs="宋体" w:hint="eastAsia"/>
                <w:szCs w:val="21"/>
              </w:rPr>
              <w:t>清单</w:t>
            </w:r>
          </w:p>
        </w:tc>
        <w:tc>
          <w:tcPr>
            <w:tcW w:w="7961" w:type="dxa"/>
            <w:gridSpan w:val="4"/>
            <w:vAlign w:val="center"/>
          </w:tcPr>
          <w:p w:rsidR="003C1765" w:rsidRDefault="00C14993">
            <w:pPr>
              <w:adjustRightInd w:val="0"/>
              <w:snapToGrid w:val="0"/>
              <w:spacing w:line="340" w:lineRule="exact"/>
              <w:rPr>
                <w:rFonts w:ascii="宋体" w:eastAsia="宋体" w:hAnsi="宋体" w:cs="宋体"/>
                <w:szCs w:val="21"/>
              </w:rPr>
            </w:pPr>
            <w:r>
              <w:rPr>
                <w:rFonts w:ascii="宋体" w:eastAsia="宋体" w:hAnsi="宋体" w:cs="宋体" w:hint="eastAsia"/>
                <w:szCs w:val="21"/>
              </w:rPr>
              <w:t>1.教研室发展规划</w:t>
            </w:r>
          </w:p>
          <w:p w:rsidR="003C1765" w:rsidRDefault="00C14993">
            <w:pPr>
              <w:adjustRightInd w:val="0"/>
              <w:snapToGrid w:val="0"/>
              <w:spacing w:line="340" w:lineRule="exact"/>
              <w:rPr>
                <w:rFonts w:ascii="宋体" w:eastAsia="宋体" w:hAnsi="宋体" w:cs="宋体"/>
                <w:szCs w:val="21"/>
              </w:rPr>
            </w:pPr>
            <w:r>
              <w:rPr>
                <w:rFonts w:ascii="宋体" w:eastAsia="宋体" w:hAnsi="宋体" w:cs="宋体" w:hint="eastAsia"/>
                <w:szCs w:val="21"/>
              </w:rPr>
              <w:t>2.教研室工作条例</w:t>
            </w:r>
          </w:p>
          <w:p w:rsidR="003C1765" w:rsidRDefault="00C14993">
            <w:pPr>
              <w:adjustRightInd w:val="0"/>
              <w:snapToGrid w:val="0"/>
              <w:spacing w:line="340" w:lineRule="exact"/>
              <w:rPr>
                <w:rFonts w:ascii="宋体" w:eastAsia="宋体" w:hAnsi="宋体" w:cs="宋体"/>
                <w:szCs w:val="21"/>
              </w:rPr>
            </w:pPr>
            <w:r>
              <w:rPr>
                <w:rFonts w:ascii="宋体" w:eastAsia="宋体" w:hAnsi="宋体" w:cs="宋体" w:hint="eastAsia"/>
                <w:szCs w:val="21"/>
              </w:rPr>
              <w:t>3.教研室主任职责</w:t>
            </w:r>
          </w:p>
          <w:p w:rsidR="003C1765" w:rsidRDefault="00C14993">
            <w:pPr>
              <w:adjustRightInd w:val="0"/>
              <w:snapToGrid w:val="0"/>
              <w:spacing w:line="340" w:lineRule="exact"/>
              <w:rPr>
                <w:rFonts w:ascii="宋体" w:eastAsia="宋体" w:hAnsi="宋体" w:cs="宋体"/>
                <w:szCs w:val="21"/>
              </w:rPr>
            </w:pPr>
            <w:r>
              <w:rPr>
                <w:rFonts w:ascii="宋体" w:eastAsia="宋体" w:hAnsi="宋体" w:cs="宋体" w:hint="eastAsia"/>
                <w:szCs w:val="21"/>
              </w:rPr>
              <w:t>4.学期（学年）工作计划和总结</w:t>
            </w:r>
          </w:p>
          <w:p w:rsidR="003C1765" w:rsidRDefault="00C14993">
            <w:pPr>
              <w:adjustRightInd w:val="0"/>
              <w:snapToGrid w:val="0"/>
              <w:spacing w:line="340" w:lineRule="exact"/>
              <w:rPr>
                <w:rFonts w:ascii="宋体" w:eastAsia="宋体" w:hAnsi="宋体" w:cs="宋体"/>
                <w:szCs w:val="21"/>
              </w:rPr>
            </w:pPr>
            <w:r>
              <w:rPr>
                <w:rFonts w:ascii="宋体" w:eastAsia="宋体" w:hAnsi="宋体" w:cs="宋体" w:hint="eastAsia"/>
                <w:szCs w:val="21"/>
              </w:rPr>
              <w:t>5.教研室教研活动制度（集体备课、听课、说课落实）</w:t>
            </w:r>
          </w:p>
          <w:p w:rsidR="003C1765" w:rsidRDefault="00C14993">
            <w:pPr>
              <w:adjustRightInd w:val="0"/>
              <w:snapToGrid w:val="0"/>
              <w:spacing w:line="340" w:lineRule="exact"/>
              <w:rPr>
                <w:rFonts w:ascii="宋体" w:eastAsia="宋体" w:hAnsi="宋体" w:cs="宋体"/>
                <w:szCs w:val="21"/>
              </w:rPr>
            </w:pPr>
            <w:r>
              <w:rPr>
                <w:rFonts w:ascii="宋体" w:eastAsia="宋体" w:hAnsi="宋体" w:cs="宋体" w:hint="eastAsia"/>
                <w:szCs w:val="21"/>
              </w:rPr>
              <w:t>6.环境设计专业主要教学成果统计表</w:t>
            </w:r>
          </w:p>
          <w:p w:rsidR="003C1765" w:rsidRDefault="00C14993">
            <w:pPr>
              <w:adjustRightInd w:val="0"/>
              <w:snapToGrid w:val="0"/>
              <w:spacing w:line="340" w:lineRule="exact"/>
              <w:rPr>
                <w:rFonts w:ascii="宋体" w:eastAsia="宋体" w:hAnsi="宋体" w:cs="宋体"/>
                <w:szCs w:val="21"/>
              </w:rPr>
            </w:pPr>
            <w:r>
              <w:rPr>
                <w:rFonts w:ascii="宋体" w:eastAsia="宋体" w:hAnsi="宋体" w:cs="宋体" w:hint="eastAsia"/>
                <w:szCs w:val="21"/>
              </w:rPr>
              <w:t>7.教师教学获奖情况统计表</w:t>
            </w:r>
          </w:p>
          <w:p w:rsidR="003C1765" w:rsidRDefault="00C14993">
            <w:pPr>
              <w:adjustRightInd w:val="0"/>
              <w:snapToGrid w:val="0"/>
              <w:spacing w:line="340" w:lineRule="exact"/>
              <w:rPr>
                <w:rFonts w:ascii="宋体" w:eastAsia="宋体" w:hAnsi="宋体" w:cs="宋体"/>
                <w:szCs w:val="21"/>
              </w:rPr>
            </w:pPr>
            <w:r>
              <w:rPr>
                <w:rFonts w:ascii="宋体" w:eastAsia="宋体" w:hAnsi="宋体" w:cs="宋体" w:hint="eastAsia"/>
                <w:szCs w:val="21"/>
              </w:rPr>
              <w:t>8.教师承担的主要教学研究项目情况统计表</w:t>
            </w:r>
          </w:p>
          <w:p w:rsidR="003C1765" w:rsidRDefault="00C14993">
            <w:pPr>
              <w:adjustRightInd w:val="0"/>
              <w:snapToGrid w:val="0"/>
              <w:spacing w:line="340" w:lineRule="exact"/>
              <w:rPr>
                <w:rFonts w:ascii="宋体" w:eastAsia="宋体" w:hAnsi="宋体" w:cs="宋体"/>
                <w:szCs w:val="21"/>
              </w:rPr>
            </w:pPr>
            <w:r>
              <w:rPr>
                <w:rFonts w:ascii="宋体" w:eastAsia="宋体" w:hAnsi="宋体" w:cs="宋体" w:hint="eastAsia"/>
                <w:szCs w:val="21"/>
              </w:rPr>
              <w:t>9.本专业教师发表的教学文章（含教材）一览表</w:t>
            </w:r>
          </w:p>
          <w:p w:rsidR="003C1765" w:rsidRDefault="00C14993">
            <w:pPr>
              <w:adjustRightInd w:val="0"/>
              <w:snapToGrid w:val="0"/>
              <w:spacing w:line="340" w:lineRule="exact"/>
              <w:rPr>
                <w:rFonts w:ascii="宋体" w:eastAsia="宋体" w:hAnsi="宋体" w:cs="宋体"/>
                <w:szCs w:val="21"/>
              </w:rPr>
            </w:pPr>
            <w:r>
              <w:rPr>
                <w:rFonts w:ascii="宋体" w:eastAsia="宋体" w:hAnsi="宋体" w:cs="宋体" w:hint="eastAsia"/>
                <w:szCs w:val="21"/>
              </w:rPr>
              <w:t>10.学生创新实践获奖情况一览表</w:t>
            </w:r>
          </w:p>
        </w:tc>
      </w:tr>
    </w:tbl>
    <w:p w:rsidR="003C1765" w:rsidRDefault="003C1765">
      <w:pPr>
        <w:pStyle w:val="a0"/>
        <w:adjustRightInd w:val="0"/>
        <w:snapToGrid w:val="0"/>
        <w:spacing w:before="0" w:after="0"/>
        <w:jc w:val="both"/>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559"/>
        <w:gridCol w:w="5030"/>
        <w:gridCol w:w="562"/>
        <w:gridCol w:w="753"/>
      </w:tblGrid>
      <w:tr w:rsidR="003C1765" w:rsidTr="00142D53">
        <w:trPr>
          <w:trHeight w:val="454"/>
        </w:trPr>
        <w:tc>
          <w:tcPr>
            <w:tcW w:w="1276" w:type="dxa"/>
            <w:vMerge w:val="restart"/>
            <w:vAlign w:val="center"/>
          </w:tcPr>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二级</w:t>
            </w:r>
          </w:p>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指标</w:t>
            </w:r>
          </w:p>
        </w:tc>
        <w:tc>
          <w:tcPr>
            <w:tcW w:w="1559" w:type="dxa"/>
            <w:vMerge w:val="restart"/>
            <w:vAlign w:val="center"/>
          </w:tcPr>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主要观测点</w:t>
            </w:r>
          </w:p>
        </w:tc>
        <w:tc>
          <w:tcPr>
            <w:tcW w:w="5030" w:type="dxa"/>
            <w:vMerge w:val="restart"/>
            <w:vAlign w:val="center"/>
          </w:tcPr>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指标内涵</w:t>
            </w:r>
          </w:p>
        </w:tc>
        <w:tc>
          <w:tcPr>
            <w:tcW w:w="1315" w:type="dxa"/>
            <w:gridSpan w:val="2"/>
            <w:vAlign w:val="center"/>
          </w:tcPr>
          <w:p w:rsidR="003C1765" w:rsidRDefault="00C14993">
            <w:pPr>
              <w:adjustRightInd w:val="0"/>
              <w:snapToGrid w:val="0"/>
              <w:jc w:val="center"/>
              <w:rPr>
                <w:rFonts w:ascii="宋体" w:eastAsia="宋体" w:hAnsi="宋体" w:cs="宋体"/>
                <w:b/>
                <w:szCs w:val="21"/>
              </w:rPr>
            </w:pPr>
            <w:r>
              <w:rPr>
                <w:rFonts w:ascii="宋体" w:eastAsia="宋体" w:hAnsi="宋体" w:cs="宋体" w:hint="eastAsia"/>
                <w:b/>
                <w:bCs/>
                <w:kern w:val="0"/>
                <w:szCs w:val="21"/>
              </w:rPr>
              <w:t>自评结果</w:t>
            </w:r>
          </w:p>
        </w:tc>
      </w:tr>
      <w:tr w:rsidR="003C1765" w:rsidTr="00142D53">
        <w:trPr>
          <w:trHeight w:val="622"/>
        </w:trPr>
        <w:tc>
          <w:tcPr>
            <w:tcW w:w="1276" w:type="dxa"/>
            <w:vMerge/>
            <w:vAlign w:val="center"/>
          </w:tcPr>
          <w:p w:rsidR="003C1765" w:rsidRDefault="003C1765">
            <w:pPr>
              <w:adjustRightInd w:val="0"/>
              <w:snapToGrid w:val="0"/>
              <w:jc w:val="center"/>
              <w:rPr>
                <w:rFonts w:ascii="宋体" w:eastAsia="宋体" w:hAnsi="宋体" w:cs="宋体"/>
                <w:szCs w:val="21"/>
              </w:rPr>
            </w:pPr>
          </w:p>
        </w:tc>
        <w:tc>
          <w:tcPr>
            <w:tcW w:w="1559" w:type="dxa"/>
            <w:vMerge/>
            <w:vAlign w:val="center"/>
          </w:tcPr>
          <w:p w:rsidR="003C1765" w:rsidRDefault="003C1765">
            <w:pPr>
              <w:adjustRightInd w:val="0"/>
              <w:snapToGrid w:val="0"/>
              <w:jc w:val="center"/>
              <w:rPr>
                <w:rFonts w:ascii="宋体" w:eastAsia="宋体" w:hAnsi="宋体" w:cs="宋体"/>
                <w:szCs w:val="21"/>
              </w:rPr>
            </w:pPr>
          </w:p>
        </w:tc>
        <w:tc>
          <w:tcPr>
            <w:tcW w:w="5030" w:type="dxa"/>
            <w:vMerge/>
            <w:vAlign w:val="center"/>
          </w:tcPr>
          <w:p w:rsidR="003C1765" w:rsidRDefault="003C1765">
            <w:pPr>
              <w:adjustRightInd w:val="0"/>
              <w:snapToGrid w:val="0"/>
              <w:jc w:val="center"/>
              <w:rPr>
                <w:rFonts w:ascii="宋体" w:eastAsia="宋体" w:hAnsi="宋体" w:cs="宋体"/>
                <w:szCs w:val="21"/>
              </w:rPr>
            </w:pPr>
          </w:p>
        </w:tc>
        <w:tc>
          <w:tcPr>
            <w:tcW w:w="562" w:type="dxa"/>
            <w:vAlign w:val="center"/>
          </w:tcPr>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等级</w:t>
            </w:r>
          </w:p>
        </w:tc>
        <w:tc>
          <w:tcPr>
            <w:tcW w:w="753" w:type="dxa"/>
            <w:vAlign w:val="center"/>
          </w:tcPr>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等级系数</w:t>
            </w:r>
          </w:p>
        </w:tc>
      </w:tr>
      <w:tr w:rsidR="003C1765" w:rsidTr="00142D53">
        <w:trPr>
          <w:trHeight w:val="838"/>
        </w:trPr>
        <w:tc>
          <w:tcPr>
            <w:tcW w:w="1276" w:type="dxa"/>
            <w:vMerge w:val="restart"/>
            <w:vAlign w:val="center"/>
          </w:tcPr>
          <w:p w:rsidR="003C1765" w:rsidRDefault="00C14993">
            <w:pPr>
              <w:adjustRightInd w:val="0"/>
              <w:snapToGrid w:val="0"/>
              <w:spacing w:line="300" w:lineRule="auto"/>
              <w:jc w:val="center"/>
              <w:rPr>
                <w:rFonts w:ascii="宋体" w:eastAsia="宋体" w:hAnsi="宋体" w:cs="宋体"/>
                <w:szCs w:val="21"/>
              </w:rPr>
            </w:pPr>
            <w:r>
              <w:rPr>
                <w:rFonts w:ascii="宋体" w:eastAsia="宋体" w:hAnsi="宋体" w:cs="宋体" w:hint="eastAsia"/>
                <w:szCs w:val="21"/>
              </w:rPr>
              <w:t>3.1教学条件（7分）</w:t>
            </w:r>
          </w:p>
          <w:p w:rsidR="003C1765" w:rsidRDefault="003C1765">
            <w:pPr>
              <w:pStyle w:val="a0"/>
              <w:snapToGrid w:val="0"/>
              <w:spacing w:before="0" w:after="0" w:line="300" w:lineRule="auto"/>
              <w:rPr>
                <w:rFonts w:ascii="宋体" w:eastAsia="宋体" w:hAnsi="宋体" w:cs="宋体"/>
                <w:sz w:val="21"/>
                <w:szCs w:val="21"/>
              </w:rPr>
            </w:pPr>
          </w:p>
        </w:tc>
        <w:tc>
          <w:tcPr>
            <w:tcW w:w="1559" w:type="dxa"/>
            <w:vAlign w:val="center"/>
          </w:tcPr>
          <w:p w:rsidR="003C1765" w:rsidRDefault="00C14993">
            <w:pPr>
              <w:adjustRightInd w:val="0"/>
              <w:snapToGrid w:val="0"/>
              <w:spacing w:line="400" w:lineRule="exact"/>
              <w:jc w:val="center"/>
              <w:rPr>
                <w:rFonts w:ascii="宋体" w:eastAsia="宋体" w:hAnsi="宋体" w:cs="宋体"/>
                <w:szCs w:val="21"/>
              </w:rPr>
            </w:pPr>
            <w:r>
              <w:rPr>
                <w:rFonts w:ascii="宋体" w:eastAsia="宋体" w:hAnsi="宋体" w:cs="宋体" w:hint="eastAsia"/>
                <w:szCs w:val="21"/>
              </w:rPr>
              <w:t>3.1.1</w:t>
            </w:r>
          </w:p>
          <w:p w:rsidR="003C1765" w:rsidRDefault="00C14993">
            <w:pPr>
              <w:adjustRightInd w:val="0"/>
              <w:snapToGrid w:val="0"/>
              <w:spacing w:line="400" w:lineRule="exact"/>
              <w:jc w:val="center"/>
              <w:rPr>
                <w:rFonts w:ascii="宋体" w:eastAsia="宋体" w:hAnsi="宋体" w:cs="宋体"/>
                <w:szCs w:val="21"/>
              </w:rPr>
            </w:pPr>
            <w:r>
              <w:rPr>
                <w:rFonts w:ascii="宋体" w:eastAsia="宋体" w:hAnsi="宋体" w:cs="宋体" w:hint="eastAsia"/>
                <w:szCs w:val="21"/>
              </w:rPr>
              <w:t>实验室建设及管理（3分）</w:t>
            </w:r>
          </w:p>
        </w:tc>
        <w:tc>
          <w:tcPr>
            <w:tcW w:w="5030" w:type="dxa"/>
            <w:vAlign w:val="center"/>
          </w:tcPr>
          <w:p w:rsidR="003C1765" w:rsidRDefault="00C14993">
            <w:pPr>
              <w:widowControl/>
              <w:snapToGrid w:val="0"/>
              <w:spacing w:line="400" w:lineRule="exact"/>
              <w:jc w:val="left"/>
              <w:textAlignment w:val="top"/>
              <w:rPr>
                <w:rFonts w:ascii="宋体" w:eastAsia="宋体" w:hAnsi="宋体" w:cs="宋体"/>
                <w:szCs w:val="21"/>
              </w:rPr>
            </w:pPr>
            <w:r>
              <w:rPr>
                <w:rFonts w:ascii="宋体" w:eastAsia="宋体" w:hAnsi="宋体" w:cs="宋体" w:hint="eastAsia"/>
                <w:kern w:val="0"/>
                <w:szCs w:val="21"/>
              </w:rPr>
              <w:t>专业有完善的实验室管理制度；实验室生均面积、生均教学仪器设备值符合相关专业的国家标准</w:t>
            </w:r>
          </w:p>
        </w:tc>
        <w:tc>
          <w:tcPr>
            <w:tcW w:w="562" w:type="dxa"/>
            <w:vAlign w:val="center"/>
          </w:tcPr>
          <w:p w:rsidR="003C1765" w:rsidRDefault="00C14993">
            <w:pPr>
              <w:adjustRightInd w:val="0"/>
              <w:snapToGrid w:val="0"/>
              <w:spacing w:line="300" w:lineRule="auto"/>
              <w:jc w:val="center"/>
              <w:rPr>
                <w:rFonts w:ascii="宋体" w:eastAsia="宋体" w:hAnsi="宋体" w:cs="宋体"/>
                <w:szCs w:val="21"/>
              </w:rPr>
            </w:pPr>
            <w:r>
              <w:rPr>
                <w:rFonts w:ascii="宋体" w:eastAsia="宋体" w:hAnsi="宋体" w:cs="宋体" w:hint="eastAsia"/>
                <w:szCs w:val="21"/>
              </w:rPr>
              <w:t>B</w:t>
            </w:r>
          </w:p>
        </w:tc>
        <w:tc>
          <w:tcPr>
            <w:tcW w:w="753" w:type="dxa"/>
            <w:vAlign w:val="center"/>
          </w:tcPr>
          <w:p w:rsidR="003C1765" w:rsidRDefault="00C14993">
            <w:pPr>
              <w:adjustRightInd w:val="0"/>
              <w:snapToGrid w:val="0"/>
              <w:spacing w:line="300" w:lineRule="auto"/>
              <w:jc w:val="center"/>
              <w:rPr>
                <w:rFonts w:ascii="宋体" w:eastAsia="宋体" w:hAnsi="宋体" w:cs="宋体"/>
                <w:szCs w:val="21"/>
              </w:rPr>
            </w:pPr>
            <w:r>
              <w:rPr>
                <w:rFonts w:ascii="宋体" w:eastAsia="宋体" w:hAnsi="宋体" w:cs="宋体" w:hint="eastAsia"/>
                <w:szCs w:val="21"/>
              </w:rPr>
              <w:t>0.85</w:t>
            </w:r>
          </w:p>
        </w:tc>
      </w:tr>
      <w:tr w:rsidR="003C1765" w:rsidTr="00142D53">
        <w:trPr>
          <w:trHeight w:val="978"/>
        </w:trPr>
        <w:tc>
          <w:tcPr>
            <w:tcW w:w="1276" w:type="dxa"/>
            <w:vMerge/>
            <w:vAlign w:val="center"/>
          </w:tcPr>
          <w:p w:rsidR="003C1765" w:rsidRDefault="003C1765">
            <w:pPr>
              <w:adjustRightInd w:val="0"/>
              <w:snapToGrid w:val="0"/>
              <w:spacing w:line="300" w:lineRule="auto"/>
              <w:jc w:val="center"/>
              <w:rPr>
                <w:rFonts w:ascii="宋体" w:eastAsia="宋体" w:hAnsi="宋体" w:cs="宋体"/>
                <w:szCs w:val="21"/>
              </w:rPr>
            </w:pPr>
          </w:p>
        </w:tc>
        <w:tc>
          <w:tcPr>
            <w:tcW w:w="1559" w:type="dxa"/>
            <w:vAlign w:val="center"/>
          </w:tcPr>
          <w:p w:rsidR="003C1765" w:rsidRDefault="00C14993">
            <w:pPr>
              <w:adjustRightInd w:val="0"/>
              <w:snapToGrid w:val="0"/>
              <w:spacing w:line="400" w:lineRule="exact"/>
              <w:jc w:val="center"/>
              <w:rPr>
                <w:rFonts w:ascii="宋体" w:eastAsia="宋体" w:hAnsi="宋体" w:cs="宋体"/>
                <w:szCs w:val="21"/>
              </w:rPr>
            </w:pPr>
            <w:r>
              <w:rPr>
                <w:rFonts w:ascii="宋体" w:eastAsia="宋体" w:hAnsi="宋体" w:cs="宋体" w:hint="eastAsia"/>
                <w:szCs w:val="21"/>
              </w:rPr>
              <w:t>3.1.2</w:t>
            </w:r>
          </w:p>
          <w:p w:rsidR="003C1765" w:rsidRDefault="00C14993">
            <w:pPr>
              <w:adjustRightInd w:val="0"/>
              <w:snapToGrid w:val="0"/>
              <w:spacing w:line="400" w:lineRule="exact"/>
              <w:jc w:val="center"/>
              <w:rPr>
                <w:rFonts w:ascii="宋体" w:eastAsia="宋体" w:hAnsi="宋体" w:cs="宋体"/>
                <w:szCs w:val="21"/>
              </w:rPr>
            </w:pPr>
            <w:r>
              <w:rPr>
                <w:rFonts w:ascii="宋体" w:eastAsia="宋体" w:hAnsi="宋体" w:cs="宋体" w:hint="eastAsia"/>
                <w:szCs w:val="21"/>
              </w:rPr>
              <w:t>实习实训基地建设（3分）</w:t>
            </w:r>
          </w:p>
        </w:tc>
        <w:tc>
          <w:tcPr>
            <w:tcW w:w="5030" w:type="dxa"/>
          </w:tcPr>
          <w:p w:rsidR="003C1765" w:rsidRDefault="00C14993">
            <w:pPr>
              <w:widowControl/>
              <w:snapToGrid w:val="0"/>
              <w:spacing w:line="400" w:lineRule="exact"/>
              <w:jc w:val="left"/>
              <w:textAlignment w:val="top"/>
              <w:rPr>
                <w:rFonts w:ascii="宋体" w:eastAsia="宋体" w:hAnsi="宋体" w:cs="宋体"/>
                <w:szCs w:val="21"/>
              </w:rPr>
            </w:pPr>
            <w:r>
              <w:rPr>
                <w:rFonts w:ascii="宋体" w:eastAsia="宋体" w:hAnsi="宋体" w:cs="宋体" w:hint="eastAsia"/>
                <w:kern w:val="0"/>
                <w:szCs w:val="21"/>
              </w:rPr>
              <w:t>有稳定、充足的校内外实习、实训基地，长期稳定的校外实习实践基地数量不少于3个且有合作协议；面积和设施满足实践教学要求，利用率高；指导教师数量和业务能力符合实习、实训需求</w:t>
            </w:r>
          </w:p>
        </w:tc>
        <w:tc>
          <w:tcPr>
            <w:tcW w:w="562" w:type="dxa"/>
            <w:vAlign w:val="center"/>
          </w:tcPr>
          <w:p w:rsidR="003C1765" w:rsidRDefault="007C1837">
            <w:pPr>
              <w:adjustRightInd w:val="0"/>
              <w:snapToGrid w:val="0"/>
              <w:spacing w:line="300" w:lineRule="auto"/>
              <w:jc w:val="center"/>
              <w:rPr>
                <w:rFonts w:ascii="宋体" w:eastAsia="宋体" w:hAnsi="宋体" w:cs="宋体"/>
                <w:szCs w:val="21"/>
              </w:rPr>
            </w:pPr>
            <w:r>
              <w:rPr>
                <w:rFonts w:ascii="宋体" w:eastAsia="宋体" w:hAnsi="宋体" w:cs="宋体" w:hint="eastAsia"/>
                <w:szCs w:val="21"/>
              </w:rPr>
              <w:t>B</w:t>
            </w:r>
          </w:p>
        </w:tc>
        <w:tc>
          <w:tcPr>
            <w:tcW w:w="753" w:type="dxa"/>
            <w:vAlign w:val="center"/>
          </w:tcPr>
          <w:p w:rsidR="003C1765" w:rsidRDefault="0050630B">
            <w:pPr>
              <w:adjustRightInd w:val="0"/>
              <w:snapToGrid w:val="0"/>
              <w:spacing w:line="300" w:lineRule="auto"/>
              <w:jc w:val="center"/>
              <w:rPr>
                <w:rFonts w:ascii="宋体" w:eastAsia="宋体" w:hAnsi="宋体" w:cs="宋体"/>
                <w:szCs w:val="21"/>
              </w:rPr>
            </w:pPr>
            <w:r>
              <w:rPr>
                <w:rFonts w:ascii="宋体" w:eastAsia="宋体" w:hAnsi="宋体" w:cs="宋体" w:hint="eastAsia"/>
                <w:szCs w:val="21"/>
              </w:rPr>
              <w:t>0.7</w:t>
            </w:r>
          </w:p>
        </w:tc>
      </w:tr>
      <w:tr w:rsidR="003C1765" w:rsidTr="00142D53">
        <w:trPr>
          <w:trHeight w:val="996"/>
        </w:trPr>
        <w:tc>
          <w:tcPr>
            <w:tcW w:w="1276" w:type="dxa"/>
            <w:vMerge/>
            <w:vAlign w:val="center"/>
          </w:tcPr>
          <w:p w:rsidR="003C1765" w:rsidRDefault="003C1765">
            <w:pPr>
              <w:adjustRightInd w:val="0"/>
              <w:snapToGrid w:val="0"/>
              <w:spacing w:line="300" w:lineRule="auto"/>
              <w:jc w:val="center"/>
              <w:rPr>
                <w:rFonts w:ascii="宋体" w:eastAsia="宋体" w:hAnsi="宋体" w:cs="宋体"/>
                <w:szCs w:val="21"/>
              </w:rPr>
            </w:pPr>
          </w:p>
        </w:tc>
        <w:tc>
          <w:tcPr>
            <w:tcW w:w="1559" w:type="dxa"/>
            <w:vAlign w:val="center"/>
          </w:tcPr>
          <w:p w:rsidR="003C1765" w:rsidRDefault="00C14993">
            <w:pPr>
              <w:adjustRightInd w:val="0"/>
              <w:snapToGrid w:val="0"/>
              <w:spacing w:line="400" w:lineRule="exact"/>
              <w:jc w:val="center"/>
              <w:rPr>
                <w:rFonts w:ascii="宋体" w:eastAsia="宋体" w:hAnsi="宋体" w:cs="宋体"/>
                <w:szCs w:val="21"/>
              </w:rPr>
            </w:pPr>
            <w:r>
              <w:rPr>
                <w:rFonts w:ascii="宋体" w:eastAsia="宋体" w:hAnsi="宋体" w:cs="宋体" w:hint="eastAsia"/>
                <w:szCs w:val="21"/>
              </w:rPr>
              <w:t>3.1.3</w:t>
            </w:r>
          </w:p>
          <w:p w:rsidR="003C1765" w:rsidRDefault="00C14993">
            <w:pPr>
              <w:adjustRightInd w:val="0"/>
              <w:snapToGrid w:val="0"/>
              <w:spacing w:line="400" w:lineRule="exact"/>
              <w:jc w:val="center"/>
              <w:rPr>
                <w:rFonts w:ascii="宋体" w:eastAsia="宋体" w:hAnsi="宋体" w:cs="宋体"/>
                <w:szCs w:val="21"/>
              </w:rPr>
            </w:pPr>
            <w:r>
              <w:rPr>
                <w:rFonts w:ascii="宋体" w:eastAsia="宋体" w:hAnsi="宋体" w:cs="宋体" w:hint="eastAsia"/>
                <w:szCs w:val="21"/>
              </w:rPr>
              <w:t>图书与信息化资源（1分）</w:t>
            </w:r>
          </w:p>
        </w:tc>
        <w:tc>
          <w:tcPr>
            <w:tcW w:w="5030" w:type="dxa"/>
          </w:tcPr>
          <w:p w:rsidR="003C1765" w:rsidRDefault="00C14993">
            <w:pPr>
              <w:widowControl/>
              <w:snapToGrid w:val="0"/>
              <w:spacing w:line="400" w:lineRule="exact"/>
              <w:jc w:val="left"/>
              <w:textAlignment w:val="top"/>
              <w:rPr>
                <w:rFonts w:ascii="宋体" w:eastAsia="宋体" w:hAnsi="宋体" w:cs="宋体"/>
                <w:szCs w:val="21"/>
              </w:rPr>
            </w:pPr>
            <w:r>
              <w:rPr>
                <w:rFonts w:ascii="宋体" w:eastAsia="宋体" w:hAnsi="宋体" w:cs="宋体" w:hint="eastAsia"/>
                <w:kern w:val="0"/>
                <w:szCs w:val="21"/>
              </w:rPr>
              <w:t>专业图书符合国家规定并不断充实，中外文期刊能满足教师的日常教学、科研和学生专业学习需要；专业网络课程资源占专业课程总数比例高，使用情况良好</w:t>
            </w:r>
          </w:p>
        </w:tc>
        <w:tc>
          <w:tcPr>
            <w:tcW w:w="562" w:type="dxa"/>
            <w:vAlign w:val="center"/>
          </w:tcPr>
          <w:p w:rsidR="003C1765" w:rsidRDefault="00C14993">
            <w:pPr>
              <w:adjustRightInd w:val="0"/>
              <w:snapToGrid w:val="0"/>
              <w:spacing w:line="300" w:lineRule="auto"/>
              <w:jc w:val="center"/>
              <w:rPr>
                <w:rFonts w:ascii="宋体" w:eastAsia="宋体" w:hAnsi="宋体" w:cs="宋体"/>
                <w:szCs w:val="21"/>
              </w:rPr>
            </w:pPr>
            <w:r>
              <w:rPr>
                <w:rFonts w:ascii="宋体" w:eastAsia="宋体" w:hAnsi="宋体" w:cs="宋体" w:hint="eastAsia"/>
                <w:szCs w:val="21"/>
              </w:rPr>
              <w:t>A</w:t>
            </w:r>
          </w:p>
        </w:tc>
        <w:tc>
          <w:tcPr>
            <w:tcW w:w="753" w:type="dxa"/>
            <w:vAlign w:val="center"/>
          </w:tcPr>
          <w:p w:rsidR="003C1765" w:rsidRDefault="00C14993">
            <w:pPr>
              <w:adjustRightInd w:val="0"/>
              <w:snapToGrid w:val="0"/>
              <w:spacing w:line="300" w:lineRule="auto"/>
              <w:jc w:val="center"/>
              <w:rPr>
                <w:rFonts w:ascii="宋体" w:eastAsia="宋体" w:hAnsi="宋体" w:cs="宋体"/>
                <w:szCs w:val="21"/>
              </w:rPr>
            </w:pPr>
            <w:r>
              <w:rPr>
                <w:rFonts w:ascii="宋体" w:eastAsia="宋体" w:hAnsi="宋体" w:cs="宋体" w:hint="eastAsia"/>
                <w:szCs w:val="21"/>
              </w:rPr>
              <w:t>1</w:t>
            </w:r>
          </w:p>
        </w:tc>
      </w:tr>
      <w:tr w:rsidR="003C1765" w:rsidTr="00142D53">
        <w:trPr>
          <w:trHeight w:val="1896"/>
        </w:trPr>
        <w:tc>
          <w:tcPr>
            <w:tcW w:w="1276" w:type="dxa"/>
            <w:vAlign w:val="center"/>
          </w:tcPr>
          <w:p w:rsidR="003C1765" w:rsidRDefault="00C14993">
            <w:pPr>
              <w:adjustRightInd w:val="0"/>
              <w:snapToGrid w:val="0"/>
              <w:spacing w:line="276" w:lineRule="auto"/>
              <w:jc w:val="center"/>
              <w:rPr>
                <w:rFonts w:ascii="宋体" w:eastAsia="宋体" w:hAnsi="宋体" w:cs="宋体"/>
                <w:szCs w:val="21"/>
              </w:rPr>
            </w:pPr>
            <w:r>
              <w:rPr>
                <w:rFonts w:ascii="宋体" w:eastAsia="宋体" w:hAnsi="宋体" w:cs="宋体" w:hint="eastAsia"/>
                <w:szCs w:val="21"/>
              </w:rPr>
              <w:t>自评分析</w:t>
            </w:r>
          </w:p>
          <w:p w:rsidR="003C1765" w:rsidRDefault="00C14993">
            <w:pPr>
              <w:adjustRightInd w:val="0"/>
              <w:snapToGrid w:val="0"/>
              <w:spacing w:line="276" w:lineRule="auto"/>
              <w:jc w:val="center"/>
              <w:rPr>
                <w:rFonts w:ascii="宋体" w:eastAsia="宋体" w:hAnsi="宋体" w:cs="宋体"/>
                <w:szCs w:val="21"/>
              </w:rPr>
            </w:pPr>
            <w:r>
              <w:rPr>
                <w:rFonts w:ascii="宋体" w:eastAsia="宋体" w:hAnsi="宋体" w:cs="宋体" w:hint="eastAsia"/>
                <w:szCs w:val="21"/>
              </w:rPr>
              <w:t>及说明</w:t>
            </w:r>
          </w:p>
        </w:tc>
        <w:tc>
          <w:tcPr>
            <w:tcW w:w="7904" w:type="dxa"/>
            <w:gridSpan w:val="4"/>
            <w:vAlign w:val="center"/>
          </w:tcPr>
          <w:p w:rsidR="003C1765" w:rsidRPr="00986430" w:rsidRDefault="00C14993" w:rsidP="00986430">
            <w:pPr>
              <w:snapToGrid w:val="0"/>
              <w:spacing w:line="400" w:lineRule="exact"/>
              <w:ind w:firstLineChars="100" w:firstLine="210"/>
              <w:jc w:val="left"/>
              <w:rPr>
                <w:rFonts w:ascii="宋体" w:eastAsia="宋体" w:hAnsi="宋体" w:cs="宋体"/>
                <w:szCs w:val="21"/>
              </w:rPr>
            </w:pPr>
            <w:r w:rsidRPr="00986430">
              <w:rPr>
                <w:rFonts w:ascii="宋体" w:eastAsia="宋体" w:hAnsi="宋体" w:cs="宋体" w:hint="eastAsia"/>
                <w:szCs w:val="21"/>
              </w:rPr>
              <w:t>实验室建设及管理</w:t>
            </w:r>
          </w:p>
          <w:p w:rsidR="00986430" w:rsidRDefault="00C14993" w:rsidP="00986430">
            <w:pPr>
              <w:snapToGrid w:val="0"/>
              <w:spacing w:line="400" w:lineRule="exact"/>
              <w:ind w:firstLineChars="100" w:firstLine="210"/>
              <w:jc w:val="left"/>
              <w:rPr>
                <w:rFonts w:ascii="宋体" w:eastAsia="宋体" w:hAnsi="宋体" w:cs="宋体"/>
                <w:szCs w:val="21"/>
              </w:rPr>
            </w:pPr>
            <w:r>
              <w:rPr>
                <w:rFonts w:ascii="宋体" w:eastAsia="宋体" w:hAnsi="宋体" w:cs="宋体" w:hint="eastAsia"/>
                <w:szCs w:val="21"/>
              </w:rPr>
              <w:t>实验室安全管理制度健全，制度落实情况良好。场地面积满足教学、研究需要；实习实训基地平稳运作；设备仪器配置到位，运行维护情况良好，安全管理措施到位；教材建设及图书资料能满足教学需要，信息化建设初具规模。</w:t>
            </w:r>
            <w:r w:rsidR="00986430" w:rsidRPr="00986430">
              <w:rPr>
                <w:rFonts w:ascii="宋体" w:eastAsia="宋体" w:hAnsi="宋体" w:cs="宋体" w:hint="eastAsia"/>
                <w:szCs w:val="21"/>
              </w:rPr>
              <w:t>教学场地应保证正常教学秩序，生均面积</w:t>
            </w:r>
            <w:r w:rsidR="00986430" w:rsidRPr="00986430">
              <w:rPr>
                <w:rFonts w:ascii="宋体" w:eastAsia="宋体" w:hAnsi="宋体" w:cs="宋体"/>
                <w:szCs w:val="21"/>
              </w:rPr>
              <w:t>2平方米</w:t>
            </w:r>
            <w:r w:rsidR="00986430" w:rsidRPr="00986430">
              <w:rPr>
                <w:rFonts w:ascii="宋体" w:eastAsia="宋体" w:hAnsi="宋体" w:cs="宋体" w:hint="eastAsia"/>
                <w:szCs w:val="21"/>
              </w:rPr>
              <w:t>。</w:t>
            </w:r>
          </w:p>
          <w:p w:rsidR="00F7578E" w:rsidRPr="00FF4749" w:rsidRDefault="00F7578E" w:rsidP="00F7578E">
            <w:pPr>
              <w:pStyle w:val="a0"/>
              <w:rPr>
                <w:rFonts w:ascii="宋体" w:eastAsia="宋体" w:hAnsi="宋体" w:cs="宋体"/>
                <w:b w:val="0"/>
                <w:color w:val="000000" w:themeColor="text1"/>
                <w:sz w:val="24"/>
              </w:rPr>
            </w:pPr>
            <w:r w:rsidRPr="00FF4749">
              <w:rPr>
                <w:rFonts w:ascii="宋体" w:eastAsia="宋体" w:hAnsi="宋体" w:cs="宋体" w:hint="eastAsia"/>
                <w:b w:val="0"/>
                <w:color w:val="000000" w:themeColor="text1"/>
                <w:sz w:val="24"/>
              </w:rPr>
              <w:t>专业实验教学校内场所情况</w:t>
            </w:r>
          </w:p>
          <w:tbl>
            <w:tblPr>
              <w:tblStyle w:val="a9"/>
              <w:tblW w:w="8057" w:type="dxa"/>
              <w:jc w:val="center"/>
              <w:tblLayout w:type="fixed"/>
              <w:tblLook w:val="0000"/>
            </w:tblPr>
            <w:tblGrid>
              <w:gridCol w:w="1336"/>
              <w:gridCol w:w="862"/>
              <w:gridCol w:w="1581"/>
              <w:gridCol w:w="1402"/>
              <w:gridCol w:w="1368"/>
              <w:gridCol w:w="1508"/>
            </w:tblGrid>
            <w:tr w:rsidR="00F7578E" w:rsidTr="001B4EDE">
              <w:trPr>
                <w:trHeight w:val="309"/>
                <w:tblHeader/>
                <w:jc w:val="center"/>
              </w:trPr>
              <w:tc>
                <w:tcPr>
                  <w:tcW w:w="1336" w:type="dxa"/>
                  <w:vAlign w:val="center"/>
                </w:tcPr>
                <w:p w:rsidR="00F7578E" w:rsidRDefault="00F7578E" w:rsidP="001B4EDE">
                  <w:pPr>
                    <w:jc w:val="center"/>
                  </w:pPr>
                  <w:r>
                    <w:rPr>
                      <w:rFonts w:ascii="宋体" w:eastAsia="宋体" w:hAnsi="宋体" w:hint="eastAsia"/>
                      <w:b/>
                      <w:szCs w:val="21"/>
                    </w:rPr>
                    <w:lastRenderedPageBreak/>
                    <w:t>项目</w:t>
                  </w:r>
                </w:p>
              </w:tc>
              <w:tc>
                <w:tcPr>
                  <w:tcW w:w="862" w:type="dxa"/>
                  <w:vAlign w:val="center"/>
                </w:tcPr>
                <w:p w:rsidR="00F7578E" w:rsidRDefault="00F7578E" w:rsidP="001B4EDE">
                  <w:pPr>
                    <w:jc w:val="center"/>
                  </w:pPr>
                  <w:r>
                    <w:rPr>
                      <w:rFonts w:ascii="宋体" w:eastAsia="宋体" w:hAnsi="宋体" w:hint="eastAsia"/>
                      <w:b/>
                      <w:szCs w:val="21"/>
                    </w:rPr>
                    <w:t>数量</w:t>
                  </w:r>
                </w:p>
              </w:tc>
              <w:tc>
                <w:tcPr>
                  <w:tcW w:w="1581" w:type="dxa"/>
                  <w:vAlign w:val="center"/>
                </w:tcPr>
                <w:p w:rsidR="00F7578E" w:rsidRDefault="00F7578E" w:rsidP="001B4EDE">
                  <w:pPr>
                    <w:jc w:val="center"/>
                  </w:pPr>
                  <w:r>
                    <w:rPr>
                      <w:rFonts w:ascii="宋体" w:eastAsia="宋体" w:hAnsi="宋体" w:hint="eastAsia"/>
                      <w:b/>
                      <w:szCs w:val="21"/>
                    </w:rPr>
                    <w:t>承担实验课程门数</w:t>
                  </w:r>
                </w:p>
              </w:tc>
              <w:tc>
                <w:tcPr>
                  <w:tcW w:w="1402" w:type="dxa"/>
                  <w:vAlign w:val="center"/>
                </w:tcPr>
                <w:p w:rsidR="00F7578E" w:rsidRDefault="00F7578E" w:rsidP="001B4EDE">
                  <w:pPr>
                    <w:jc w:val="center"/>
                  </w:pPr>
                  <w:r>
                    <w:rPr>
                      <w:rFonts w:ascii="宋体" w:eastAsia="宋体" w:hAnsi="宋体" w:hint="eastAsia"/>
                      <w:b/>
                      <w:szCs w:val="21"/>
                    </w:rPr>
                    <w:t>面积（平方米）</w:t>
                  </w:r>
                </w:p>
              </w:tc>
              <w:tc>
                <w:tcPr>
                  <w:tcW w:w="1368" w:type="dxa"/>
                  <w:vAlign w:val="center"/>
                </w:tcPr>
                <w:p w:rsidR="00F7578E" w:rsidRDefault="00F7578E" w:rsidP="001B4EDE">
                  <w:pPr>
                    <w:jc w:val="center"/>
                  </w:pPr>
                  <w:r>
                    <w:rPr>
                      <w:rFonts w:ascii="宋体" w:eastAsia="宋体" w:hAnsi="宋体" w:hint="eastAsia"/>
                      <w:b/>
                      <w:szCs w:val="21"/>
                    </w:rPr>
                    <w:t>设备台套数</w:t>
                  </w:r>
                </w:p>
              </w:tc>
              <w:tc>
                <w:tcPr>
                  <w:tcW w:w="1508" w:type="dxa"/>
                  <w:vAlign w:val="center"/>
                </w:tcPr>
                <w:p w:rsidR="00F7578E" w:rsidRDefault="00F7578E" w:rsidP="001B4EDE">
                  <w:pPr>
                    <w:jc w:val="center"/>
                  </w:pPr>
                  <w:r>
                    <w:rPr>
                      <w:rFonts w:ascii="宋体" w:eastAsia="宋体" w:hAnsi="宋体" w:hint="eastAsia"/>
                      <w:b/>
                      <w:szCs w:val="21"/>
                    </w:rPr>
                    <w:t>设备值（万元）</w:t>
                  </w:r>
                </w:p>
              </w:tc>
            </w:tr>
            <w:tr w:rsidR="00F7578E" w:rsidTr="001B4EDE">
              <w:trPr>
                <w:trHeight w:val="309"/>
                <w:jc w:val="center"/>
              </w:trPr>
              <w:tc>
                <w:tcPr>
                  <w:tcW w:w="1336" w:type="dxa"/>
                  <w:vAlign w:val="center"/>
                </w:tcPr>
                <w:p w:rsidR="00F7578E" w:rsidRDefault="00F7578E" w:rsidP="001B4EDE">
                  <w:pPr>
                    <w:jc w:val="center"/>
                  </w:pPr>
                  <w:r>
                    <w:rPr>
                      <w:rFonts w:ascii="宋体" w:eastAsia="宋体" w:hAnsi="宋体" w:hint="eastAsia"/>
                      <w:b/>
                      <w:szCs w:val="21"/>
                    </w:rPr>
                    <w:t>基础实验室</w:t>
                  </w:r>
                </w:p>
              </w:tc>
              <w:tc>
                <w:tcPr>
                  <w:tcW w:w="862" w:type="dxa"/>
                  <w:vAlign w:val="center"/>
                </w:tcPr>
                <w:p w:rsidR="00F7578E" w:rsidRDefault="00F7578E" w:rsidP="001B4EDE">
                  <w:pPr>
                    <w:jc w:val="center"/>
                  </w:pPr>
                  <w:r>
                    <w:rPr>
                      <w:rFonts w:hint="eastAsia"/>
                    </w:rPr>
                    <w:t>１</w:t>
                  </w:r>
                </w:p>
              </w:tc>
              <w:tc>
                <w:tcPr>
                  <w:tcW w:w="1581" w:type="dxa"/>
                  <w:vAlign w:val="center"/>
                </w:tcPr>
                <w:p w:rsidR="00F7578E" w:rsidRDefault="00F7578E" w:rsidP="001B4EDE">
                  <w:pPr>
                    <w:jc w:val="center"/>
                  </w:pPr>
                  <w:r>
                    <w:rPr>
                      <w:rFonts w:hint="eastAsia"/>
                    </w:rPr>
                    <w:t>4</w:t>
                  </w:r>
                </w:p>
              </w:tc>
              <w:tc>
                <w:tcPr>
                  <w:tcW w:w="1402" w:type="dxa"/>
                  <w:vAlign w:val="center"/>
                </w:tcPr>
                <w:p w:rsidR="00F7578E" w:rsidRDefault="00F7578E" w:rsidP="001B4EDE">
                  <w:pPr>
                    <w:jc w:val="center"/>
                  </w:pPr>
                  <w:r>
                    <w:t>140</w:t>
                  </w:r>
                </w:p>
              </w:tc>
              <w:tc>
                <w:tcPr>
                  <w:tcW w:w="1368" w:type="dxa"/>
                  <w:vAlign w:val="center"/>
                </w:tcPr>
                <w:p w:rsidR="00F7578E" w:rsidRDefault="00F7578E" w:rsidP="001B4EDE">
                  <w:pPr>
                    <w:jc w:val="center"/>
                  </w:pPr>
                  <w:r>
                    <w:t>20</w:t>
                  </w:r>
                </w:p>
              </w:tc>
              <w:tc>
                <w:tcPr>
                  <w:tcW w:w="1508" w:type="dxa"/>
                  <w:vAlign w:val="center"/>
                </w:tcPr>
                <w:p w:rsidR="00F7578E" w:rsidRDefault="00F7578E" w:rsidP="001B4EDE">
                  <w:pPr>
                    <w:jc w:val="center"/>
                  </w:pPr>
                  <w:r>
                    <w:rPr>
                      <w:rFonts w:hint="eastAsia"/>
                    </w:rPr>
                    <w:t>50</w:t>
                  </w:r>
                </w:p>
              </w:tc>
            </w:tr>
            <w:tr w:rsidR="00F7578E" w:rsidTr="001B4EDE">
              <w:trPr>
                <w:trHeight w:val="309"/>
                <w:jc w:val="center"/>
              </w:trPr>
              <w:tc>
                <w:tcPr>
                  <w:tcW w:w="1336" w:type="dxa"/>
                  <w:vAlign w:val="center"/>
                </w:tcPr>
                <w:p w:rsidR="00F7578E" w:rsidRDefault="00F7578E" w:rsidP="001B4EDE">
                  <w:pPr>
                    <w:jc w:val="center"/>
                  </w:pPr>
                  <w:r>
                    <w:rPr>
                      <w:rFonts w:ascii="宋体" w:eastAsia="宋体" w:hAnsi="宋体" w:hint="eastAsia"/>
                      <w:b/>
                      <w:szCs w:val="21"/>
                    </w:rPr>
                    <w:t>专业实验室</w:t>
                  </w:r>
                </w:p>
              </w:tc>
              <w:tc>
                <w:tcPr>
                  <w:tcW w:w="862" w:type="dxa"/>
                  <w:vAlign w:val="center"/>
                </w:tcPr>
                <w:p w:rsidR="00F7578E" w:rsidRDefault="00F7578E" w:rsidP="001B4EDE">
                  <w:pPr>
                    <w:jc w:val="center"/>
                  </w:pPr>
                  <w:r>
                    <w:rPr>
                      <w:rFonts w:hint="eastAsia"/>
                    </w:rPr>
                    <w:t>１</w:t>
                  </w:r>
                </w:p>
              </w:tc>
              <w:tc>
                <w:tcPr>
                  <w:tcW w:w="1581" w:type="dxa"/>
                  <w:vAlign w:val="center"/>
                </w:tcPr>
                <w:p w:rsidR="00F7578E" w:rsidRDefault="00F7578E" w:rsidP="001B4EDE">
                  <w:pPr>
                    <w:jc w:val="center"/>
                  </w:pPr>
                  <w:r>
                    <w:rPr>
                      <w:rFonts w:hint="eastAsia"/>
                    </w:rPr>
                    <w:t>4</w:t>
                  </w:r>
                </w:p>
              </w:tc>
              <w:tc>
                <w:tcPr>
                  <w:tcW w:w="1402" w:type="dxa"/>
                  <w:vAlign w:val="center"/>
                </w:tcPr>
                <w:p w:rsidR="00F7578E" w:rsidRDefault="00F7578E" w:rsidP="001B4EDE">
                  <w:pPr>
                    <w:jc w:val="center"/>
                  </w:pPr>
                  <w:r>
                    <w:t>120</w:t>
                  </w:r>
                </w:p>
              </w:tc>
              <w:tc>
                <w:tcPr>
                  <w:tcW w:w="1368" w:type="dxa"/>
                  <w:vAlign w:val="center"/>
                </w:tcPr>
                <w:p w:rsidR="00F7578E" w:rsidRDefault="00F7578E" w:rsidP="001B4EDE">
                  <w:pPr>
                    <w:jc w:val="center"/>
                  </w:pPr>
                  <w:r>
                    <w:rPr>
                      <w:rFonts w:hint="eastAsia"/>
                    </w:rPr>
                    <w:t>30</w:t>
                  </w:r>
                </w:p>
              </w:tc>
              <w:tc>
                <w:tcPr>
                  <w:tcW w:w="1508" w:type="dxa"/>
                  <w:vAlign w:val="center"/>
                </w:tcPr>
                <w:p w:rsidR="00F7578E" w:rsidRDefault="00F7578E" w:rsidP="001B4EDE">
                  <w:pPr>
                    <w:jc w:val="center"/>
                  </w:pPr>
                  <w:r>
                    <w:rPr>
                      <w:rFonts w:hint="eastAsia"/>
                    </w:rPr>
                    <w:t>40</w:t>
                  </w:r>
                </w:p>
              </w:tc>
            </w:tr>
            <w:tr w:rsidR="00F7578E" w:rsidTr="001B4EDE">
              <w:trPr>
                <w:trHeight w:val="293"/>
                <w:jc w:val="center"/>
              </w:trPr>
              <w:tc>
                <w:tcPr>
                  <w:tcW w:w="1336" w:type="dxa"/>
                  <w:vAlign w:val="center"/>
                </w:tcPr>
                <w:p w:rsidR="00F7578E" w:rsidRDefault="00F7578E" w:rsidP="001B4EDE">
                  <w:pPr>
                    <w:jc w:val="center"/>
                  </w:pPr>
                  <w:r>
                    <w:rPr>
                      <w:rFonts w:ascii="宋体" w:eastAsia="宋体" w:hAnsi="宋体" w:hint="eastAsia"/>
                      <w:b/>
                      <w:szCs w:val="21"/>
                    </w:rPr>
                    <w:t>实习场所</w:t>
                  </w:r>
                </w:p>
              </w:tc>
              <w:tc>
                <w:tcPr>
                  <w:tcW w:w="862" w:type="dxa"/>
                  <w:vAlign w:val="center"/>
                </w:tcPr>
                <w:p w:rsidR="00F7578E" w:rsidRDefault="00F7578E" w:rsidP="001B4EDE">
                  <w:pPr>
                    <w:jc w:val="center"/>
                  </w:pPr>
                  <w:r>
                    <w:rPr>
                      <w:rFonts w:hint="eastAsia"/>
                    </w:rPr>
                    <w:t>5</w:t>
                  </w:r>
                </w:p>
              </w:tc>
              <w:tc>
                <w:tcPr>
                  <w:tcW w:w="1581" w:type="dxa"/>
                  <w:vAlign w:val="center"/>
                </w:tcPr>
                <w:p w:rsidR="00F7578E" w:rsidRDefault="00F7578E" w:rsidP="001B4EDE">
                  <w:pPr>
                    <w:jc w:val="center"/>
                  </w:pPr>
                  <w:r>
                    <w:rPr>
                      <w:rFonts w:hint="eastAsia"/>
                    </w:rPr>
                    <w:t>1</w:t>
                  </w:r>
                </w:p>
              </w:tc>
              <w:tc>
                <w:tcPr>
                  <w:tcW w:w="1402" w:type="dxa"/>
                  <w:vAlign w:val="center"/>
                </w:tcPr>
                <w:p w:rsidR="00F7578E" w:rsidRDefault="00F7578E" w:rsidP="001B4EDE">
                  <w:r>
                    <w:t xml:space="preserve">    300</w:t>
                  </w:r>
                </w:p>
              </w:tc>
              <w:tc>
                <w:tcPr>
                  <w:tcW w:w="1368" w:type="dxa"/>
                  <w:vAlign w:val="center"/>
                </w:tcPr>
                <w:p w:rsidR="00F7578E" w:rsidRDefault="00F7578E" w:rsidP="001B4EDE">
                  <w:pPr>
                    <w:jc w:val="center"/>
                  </w:pPr>
                  <w:r>
                    <w:rPr>
                      <w:rFonts w:hint="eastAsia"/>
                    </w:rPr>
                    <w:t>50</w:t>
                  </w:r>
                </w:p>
              </w:tc>
              <w:tc>
                <w:tcPr>
                  <w:tcW w:w="1508" w:type="dxa"/>
                  <w:vAlign w:val="center"/>
                </w:tcPr>
                <w:p w:rsidR="00F7578E" w:rsidRDefault="00F7578E" w:rsidP="001B4EDE">
                  <w:pPr>
                    <w:jc w:val="center"/>
                  </w:pPr>
                  <w:r>
                    <w:rPr>
                      <w:rFonts w:hint="eastAsia"/>
                    </w:rPr>
                    <w:t>100</w:t>
                  </w:r>
                </w:p>
              </w:tc>
            </w:tr>
            <w:tr w:rsidR="00F7578E" w:rsidTr="001B4EDE">
              <w:trPr>
                <w:trHeight w:val="309"/>
                <w:jc w:val="center"/>
              </w:trPr>
              <w:tc>
                <w:tcPr>
                  <w:tcW w:w="1336" w:type="dxa"/>
                  <w:vAlign w:val="center"/>
                </w:tcPr>
                <w:p w:rsidR="00F7578E" w:rsidRDefault="00F7578E" w:rsidP="001B4EDE">
                  <w:pPr>
                    <w:jc w:val="center"/>
                  </w:pPr>
                  <w:r>
                    <w:rPr>
                      <w:rFonts w:ascii="宋体" w:eastAsia="宋体" w:hAnsi="宋体" w:hint="eastAsia"/>
                      <w:b/>
                      <w:szCs w:val="21"/>
                    </w:rPr>
                    <w:t>实训场所</w:t>
                  </w:r>
                </w:p>
              </w:tc>
              <w:tc>
                <w:tcPr>
                  <w:tcW w:w="862" w:type="dxa"/>
                  <w:vAlign w:val="center"/>
                </w:tcPr>
                <w:p w:rsidR="00F7578E" w:rsidRDefault="00F7578E" w:rsidP="001B4EDE">
                  <w:pPr>
                    <w:jc w:val="center"/>
                  </w:pPr>
                  <w:r>
                    <w:rPr>
                      <w:rFonts w:hint="eastAsia"/>
                    </w:rPr>
                    <w:t>１</w:t>
                  </w:r>
                </w:p>
              </w:tc>
              <w:tc>
                <w:tcPr>
                  <w:tcW w:w="1581" w:type="dxa"/>
                  <w:vAlign w:val="center"/>
                </w:tcPr>
                <w:p w:rsidR="00F7578E" w:rsidRDefault="00F7578E" w:rsidP="001B4EDE">
                  <w:pPr>
                    <w:jc w:val="center"/>
                  </w:pPr>
                  <w:r>
                    <w:rPr>
                      <w:rFonts w:hint="eastAsia"/>
                    </w:rPr>
                    <w:t>2</w:t>
                  </w:r>
                </w:p>
              </w:tc>
              <w:tc>
                <w:tcPr>
                  <w:tcW w:w="1402" w:type="dxa"/>
                  <w:vAlign w:val="center"/>
                </w:tcPr>
                <w:p w:rsidR="00F7578E" w:rsidRDefault="00F7578E" w:rsidP="001B4EDE">
                  <w:pPr>
                    <w:jc w:val="center"/>
                  </w:pPr>
                  <w:r>
                    <w:rPr>
                      <w:rFonts w:hint="eastAsia"/>
                    </w:rPr>
                    <w:t>200</w:t>
                  </w:r>
                </w:p>
              </w:tc>
              <w:tc>
                <w:tcPr>
                  <w:tcW w:w="1368" w:type="dxa"/>
                  <w:vAlign w:val="center"/>
                </w:tcPr>
                <w:p w:rsidR="00F7578E" w:rsidRDefault="00F7578E" w:rsidP="001B4EDE">
                  <w:pPr>
                    <w:jc w:val="center"/>
                  </w:pPr>
                  <w:r>
                    <w:rPr>
                      <w:rFonts w:hint="eastAsia"/>
                    </w:rPr>
                    <w:t>6</w:t>
                  </w:r>
                </w:p>
              </w:tc>
              <w:tc>
                <w:tcPr>
                  <w:tcW w:w="1508" w:type="dxa"/>
                  <w:vAlign w:val="center"/>
                </w:tcPr>
                <w:p w:rsidR="00F7578E" w:rsidRDefault="00F7578E" w:rsidP="001B4EDE">
                  <w:pPr>
                    <w:jc w:val="center"/>
                  </w:pPr>
                  <w:r>
                    <w:rPr>
                      <w:rFonts w:hint="eastAsia"/>
                    </w:rPr>
                    <w:t>60</w:t>
                  </w:r>
                </w:p>
              </w:tc>
            </w:tr>
          </w:tbl>
          <w:p w:rsidR="00F7578E" w:rsidRPr="00F7578E" w:rsidRDefault="00F7578E" w:rsidP="00F7578E">
            <w:pPr>
              <w:pStyle w:val="a0"/>
            </w:pPr>
          </w:p>
          <w:p w:rsidR="003C1765" w:rsidRDefault="00C14993" w:rsidP="00986430">
            <w:pPr>
              <w:snapToGrid w:val="0"/>
              <w:spacing w:line="400" w:lineRule="exact"/>
              <w:ind w:firstLineChars="100" w:firstLine="210"/>
              <w:jc w:val="left"/>
              <w:rPr>
                <w:rFonts w:ascii="宋体" w:eastAsia="宋体" w:hAnsi="宋体" w:cs="宋体"/>
                <w:szCs w:val="21"/>
              </w:rPr>
            </w:pPr>
            <w:r>
              <w:rPr>
                <w:rFonts w:ascii="宋体" w:eastAsia="宋体" w:hAnsi="宋体" w:cs="宋体" w:hint="eastAsia"/>
                <w:szCs w:val="21"/>
              </w:rPr>
              <w:t>结合《石河子大学实验室安全检查质量标准》、《石河子大学各类实验室2019-2021规划编制指南》、《石河子大学实验室安全管理手册》等规章制度，美术与设计系制订了相应的实验室管理制度：《美术与设计系实验室安全应急预案及相关管理工作实施细则》、《美术与设计系器材、静物借还管理制度》、《实验室安全细则》、《学生实验守则》江《实验室设备损坏与丢失赔偿制度》、《雕塑、陶艺实验室安全操作规范》等。针对高校实验室日益频发的安全隐患问题，近年来加大了安全考核的力度，成立了以系领导为责任主体的，以各实验室为直接责任人的管理方式，将安全责任制层层落实到人。平均1个季度的例行安全检查，1年1次的安全教育培训班，1年1次的实验室消防安全演练等活动有序开展，90%以上的师生参与了实验室安全教育活动。</w:t>
            </w:r>
          </w:p>
          <w:p w:rsidR="003C1765" w:rsidRDefault="00C14993">
            <w:pPr>
              <w:snapToGrid w:val="0"/>
              <w:spacing w:line="400" w:lineRule="exact"/>
              <w:ind w:firstLineChars="100" w:firstLine="210"/>
              <w:jc w:val="left"/>
              <w:rPr>
                <w:rFonts w:ascii="宋体" w:eastAsia="宋体" w:hAnsi="宋体" w:cs="宋体"/>
                <w:szCs w:val="21"/>
              </w:rPr>
            </w:pPr>
            <w:r>
              <w:rPr>
                <w:rFonts w:ascii="宋体" w:eastAsia="宋体" w:hAnsi="宋体" w:cs="宋体" w:hint="eastAsia"/>
                <w:szCs w:val="21"/>
              </w:rPr>
              <w:t>为支撑教学运行与管理提供了可靠的保障。环境设计专业有着十分突出的实践性，与市场需求紧密相关，实验室作为实践训练的重要场所，对实践性教学的意义重大。由于设计行业发展速度快，新技术和工艺不断涌现，对师资、场地、设备、管理和教学内容的更新均有较高的需求，实验室建设遂成为了新专业“条件”建设中的关键。</w:t>
            </w:r>
          </w:p>
          <w:p w:rsidR="003C1765" w:rsidRPr="00375FC1" w:rsidRDefault="00C14993" w:rsidP="00375FC1">
            <w:pPr>
              <w:snapToGrid w:val="0"/>
              <w:spacing w:line="400" w:lineRule="exact"/>
              <w:ind w:firstLineChars="200" w:firstLine="420"/>
              <w:rPr>
                <w:rFonts w:ascii="宋体" w:eastAsia="宋体" w:hAnsi="宋体" w:cs="宋体"/>
                <w:szCs w:val="21"/>
              </w:rPr>
            </w:pPr>
            <w:r w:rsidRPr="00375FC1">
              <w:rPr>
                <w:rFonts w:ascii="宋体" w:eastAsia="宋体" w:hAnsi="宋体" w:cs="宋体" w:hint="eastAsia"/>
                <w:szCs w:val="21"/>
              </w:rPr>
              <w:t>实习实训基地建设</w:t>
            </w:r>
          </w:p>
          <w:p w:rsidR="003C1765" w:rsidRDefault="00C14993">
            <w:pPr>
              <w:snapToGrid w:val="0"/>
              <w:spacing w:line="400" w:lineRule="exact"/>
              <w:ind w:firstLineChars="200" w:firstLine="420"/>
              <w:rPr>
                <w:rFonts w:ascii="宋体" w:eastAsia="宋体" w:hAnsi="宋体" w:cs="宋体"/>
                <w:szCs w:val="21"/>
              </w:rPr>
            </w:pPr>
            <w:r>
              <w:rPr>
                <w:rFonts w:ascii="宋体" w:eastAsia="宋体" w:hAnsi="宋体" w:cs="宋体" w:hint="eastAsia"/>
                <w:szCs w:val="21"/>
              </w:rPr>
              <w:t>在专业实习实践教学环节上，做到了目标明确、过程清楚，注重考核与效果。目前本专业联系了疆内较有实力的设计公司作为环境设计专业的校级设计实习基地，与公司就教师参与设计实践与学生培养达成协议，设计公司及新疆新西林设计公司的先进设计理念、设计方法、经营管理模式，极大地丰富我校实践教学的内容，提高了人才培养的质量，从而达到校、企双方互利共赢的良好局面。设计实习公司有设计师担任兼职教师进行设计实习指导，解决了专业方面存在的不足，聘用效果良好。</w:t>
            </w:r>
          </w:p>
          <w:p w:rsidR="003C1765" w:rsidRDefault="00C14993">
            <w:pPr>
              <w:snapToGrid w:val="0"/>
              <w:spacing w:line="400" w:lineRule="exact"/>
              <w:ind w:firstLineChars="200" w:firstLine="420"/>
              <w:rPr>
                <w:rFonts w:ascii="宋体" w:eastAsia="宋体" w:hAnsi="宋体" w:cs="宋体"/>
                <w:szCs w:val="21"/>
              </w:rPr>
            </w:pPr>
            <w:r>
              <w:rPr>
                <w:rFonts w:ascii="宋体" w:eastAsia="宋体" w:hAnsi="宋体" w:cs="宋体" w:hint="eastAsia"/>
                <w:szCs w:val="21"/>
              </w:rPr>
              <w:t>正在洽谈中拟建立的实习基地还有新疆西林景观设计公司、石河子市新巨星文化艺术培训学校有限公司、克拉玛依城建集团、石河子市鑫宇环保装饰有限公司、石河子全友家具公司等实习基地。</w:t>
            </w:r>
          </w:p>
          <w:tbl>
            <w:tblPr>
              <w:tblW w:w="7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95"/>
              <w:gridCol w:w="992"/>
              <w:gridCol w:w="2141"/>
              <w:gridCol w:w="1701"/>
            </w:tblGrid>
            <w:tr w:rsidR="00FF4749" w:rsidRPr="00814DC5" w:rsidTr="001B4EDE">
              <w:trPr>
                <w:trHeight w:val="374"/>
              </w:trPr>
              <w:tc>
                <w:tcPr>
                  <w:tcW w:w="7829" w:type="dxa"/>
                  <w:gridSpan w:val="4"/>
                  <w:tcBorders>
                    <w:top w:val="nil"/>
                    <w:left w:val="nil"/>
                    <w:bottom w:val="single" w:sz="4" w:space="0" w:color="auto"/>
                    <w:right w:val="nil"/>
                  </w:tcBorders>
                  <w:vAlign w:val="center"/>
                  <w:hideMark/>
                </w:tcPr>
                <w:p w:rsidR="00FF4749" w:rsidRPr="00FF4749" w:rsidRDefault="00FF4749" w:rsidP="001B4EDE">
                  <w:pPr>
                    <w:topLinePunct/>
                    <w:spacing w:line="0" w:lineRule="atLeast"/>
                    <w:jc w:val="center"/>
                    <w:rPr>
                      <w:rFonts w:ascii="宋体" w:eastAsia="宋体" w:hAnsi="宋体" w:cs="宋体"/>
                      <w:bCs/>
                      <w:color w:val="000000" w:themeColor="text1"/>
                      <w:szCs w:val="21"/>
                    </w:rPr>
                  </w:pPr>
                  <w:r w:rsidRPr="00FF4749">
                    <w:rPr>
                      <w:rFonts w:ascii="宋体" w:eastAsia="宋体" w:hAnsi="宋体" w:cs="宋体" w:hint="eastAsia"/>
                      <w:bCs/>
                      <w:color w:val="000000" w:themeColor="text1"/>
                      <w:sz w:val="24"/>
                      <w:szCs w:val="32"/>
                    </w:rPr>
                    <w:t>相对稳定的校外实习实践教学基地情况</w:t>
                  </w:r>
                </w:p>
              </w:tc>
            </w:tr>
            <w:tr w:rsidR="00FF4749" w:rsidRPr="00814DC5" w:rsidTr="001B4EDE">
              <w:trPr>
                <w:trHeight w:val="374"/>
              </w:trPr>
              <w:tc>
                <w:tcPr>
                  <w:tcW w:w="2995" w:type="dxa"/>
                  <w:tcBorders>
                    <w:top w:val="single" w:sz="4" w:space="0" w:color="auto"/>
                    <w:left w:val="single" w:sz="4" w:space="0" w:color="auto"/>
                    <w:bottom w:val="single" w:sz="4" w:space="0" w:color="auto"/>
                    <w:right w:val="single" w:sz="4" w:space="0" w:color="auto"/>
                  </w:tcBorders>
                  <w:vAlign w:val="center"/>
                  <w:hideMark/>
                </w:tcPr>
                <w:p w:rsidR="00FF4749" w:rsidRPr="00814DC5" w:rsidRDefault="00FF4749" w:rsidP="001B4EDE">
                  <w:pPr>
                    <w:pStyle w:val="a0"/>
                    <w:snapToGrid w:val="0"/>
                    <w:spacing w:before="0" w:after="0" w:line="300" w:lineRule="exact"/>
                    <w:rPr>
                      <w:rFonts w:ascii="宋体" w:eastAsia="宋体" w:hAnsi="宋体"/>
                      <w:b w:val="0"/>
                      <w:bCs w:val="0"/>
                      <w:color w:val="000000" w:themeColor="text1"/>
                      <w:sz w:val="18"/>
                      <w:szCs w:val="18"/>
                    </w:rPr>
                  </w:pPr>
                  <w:r w:rsidRPr="00814DC5">
                    <w:rPr>
                      <w:rFonts w:ascii="宋体" w:eastAsia="宋体" w:hAnsi="宋体" w:hint="eastAsia"/>
                      <w:b w:val="0"/>
                      <w:bCs w:val="0"/>
                      <w:color w:val="000000" w:themeColor="text1"/>
                      <w:sz w:val="18"/>
                      <w:szCs w:val="18"/>
                    </w:rPr>
                    <w:t>单  位  名  称</w:t>
                  </w:r>
                </w:p>
              </w:tc>
              <w:tc>
                <w:tcPr>
                  <w:tcW w:w="992" w:type="dxa"/>
                  <w:tcBorders>
                    <w:top w:val="single" w:sz="4" w:space="0" w:color="auto"/>
                    <w:left w:val="single" w:sz="4" w:space="0" w:color="auto"/>
                    <w:bottom w:val="single" w:sz="4" w:space="0" w:color="auto"/>
                    <w:right w:val="single" w:sz="4" w:space="0" w:color="auto"/>
                  </w:tcBorders>
                  <w:vAlign w:val="center"/>
                  <w:hideMark/>
                </w:tcPr>
                <w:p w:rsidR="00FF4749" w:rsidRPr="00814DC5" w:rsidRDefault="00FF4749" w:rsidP="001B4EDE">
                  <w:pPr>
                    <w:pStyle w:val="a0"/>
                    <w:snapToGrid w:val="0"/>
                    <w:spacing w:before="0" w:after="0" w:line="300" w:lineRule="exact"/>
                    <w:rPr>
                      <w:rFonts w:ascii="宋体" w:eastAsia="宋体" w:hAnsi="宋体"/>
                      <w:b w:val="0"/>
                      <w:bCs w:val="0"/>
                      <w:color w:val="000000" w:themeColor="text1"/>
                      <w:sz w:val="18"/>
                      <w:szCs w:val="18"/>
                    </w:rPr>
                  </w:pPr>
                  <w:r w:rsidRPr="00814DC5">
                    <w:rPr>
                      <w:rFonts w:ascii="宋体" w:eastAsia="宋体" w:hAnsi="宋体" w:hint="eastAsia"/>
                      <w:b w:val="0"/>
                      <w:bCs w:val="0"/>
                      <w:color w:val="000000" w:themeColor="text1"/>
                      <w:sz w:val="18"/>
                      <w:szCs w:val="18"/>
                    </w:rPr>
                    <w:t>是否有</w:t>
                  </w:r>
                </w:p>
                <w:p w:rsidR="00FF4749" w:rsidRPr="00814DC5" w:rsidRDefault="00FF4749" w:rsidP="001B4EDE">
                  <w:pPr>
                    <w:pStyle w:val="a0"/>
                    <w:snapToGrid w:val="0"/>
                    <w:spacing w:before="0" w:after="0" w:line="300" w:lineRule="exact"/>
                    <w:rPr>
                      <w:rFonts w:ascii="宋体" w:eastAsia="宋体" w:hAnsi="宋体"/>
                      <w:b w:val="0"/>
                      <w:bCs w:val="0"/>
                      <w:color w:val="000000" w:themeColor="text1"/>
                      <w:sz w:val="18"/>
                      <w:szCs w:val="18"/>
                    </w:rPr>
                  </w:pPr>
                  <w:r w:rsidRPr="00814DC5">
                    <w:rPr>
                      <w:rFonts w:ascii="宋体" w:eastAsia="宋体" w:hAnsi="宋体" w:hint="eastAsia"/>
                      <w:b w:val="0"/>
                      <w:bCs w:val="0"/>
                      <w:color w:val="000000" w:themeColor="text1"/>
                      <w:sz w:val="18"/>
                      <w:szCs w:val="18"/>
                    </w:rPr>
                    <w:lastRenderedPageBreak/>
                    <w:t>协  议</w:t>
                  </w:r>
                </w:p>
              </w:tc>
              <w:tc>
                <w:tcPr>
                  <w:tcW w:w="2141" w:type="dxa"/>
                  <w:tcBorders>
                    <w:top w:val="single" w:sz="4" w:space="0" w:color="auto"/>
                    <w:left w:val="single" w:sz="4" w:space="0" w:color="auto"/>
                    <w:bottom w:val="single" w:sz="4" w:space="0" w:color="auto"/>
                    <w:right w:val="single" w:sz="4" w:space="0" w:color="auto"/>
                  </w:tcBorders>
                  <w:vAlign w:val="center"/>
                  <w:hideMark/>
                </w:tcPr>
                <w:p w:rsidR="00FF4749" w:rsidRPr="00814DC5" w:rsidRDefault="00FF4749" w:rsidP="001B4EDE">
                  <w:pPr>
                    <w:pStyle w:val="a0"/>
                    <w:snapToGrid w:val="0"/>
                    <w:spacing w:before="0" w:after="0" w:line="300" w:lineRule="exact"/>
                    <w:rPr>
                      <w:rFonts w:ascii="宋体" w:eastAsia="宋体" w:hAnsi="宋体"/>
                      <w:b w:val="0"/>
                      <w:bCs w:val="0"/>
                      <w:color w:val="000000" w:themeColor="text1"/>
                      <w:sz w:val="18"/>
                      <w:szCs w:val="18"/>
                    </w:rPr>
                  </w:pPr>
                  <w:r w:rsidRPr="00814DC5">
                    <w:rPr>
                      <w:rFonts w:ascii="宋体" w:eastAsia="宋体" w:hAnsi="宋体" w:hint="eastAsia"/>
                      <w:b w:val="0"/>
                      <w:bCs w:val="0"/>
                      <w:color w:val="000000" w:themeColor="text1"/>
                      <w:sz w:val="18"/>
                      <w:szCs w:val="18"/>
                    </w:rPr>
                    <w:lastRenderedPageBreak/>
                    <w:t>承担的教学任务</w:t>
                  </w:r>
                </w:p>
              </w:tc>
              <w:tc>
                <w:tcPr>
                  <w:tcW w:w="1701" w:type="dxa"/>
                  <w:tcBorders>
                    <w:top w:val="single" w:sz="4" w:space="0" w:color="auto"/>
                    <w:left w:val="single" w:sz="4" w:space="0" w:color="auto"/>
                    <w:bottom w:val="single" w:sz="4" w:space="0" w:color="auto"/>
                    <w:right w:val="single" w:sz="4" w:space="0" w:color="auto"/>
                  </w:tcBorders>
                  <w:vAlign w:val="center"/>
                  <w:hideMark/>
                </w:tcPr>
                <w:p w:rsidR="00FF4749" w:rsidRPr="00814DC5" w:rsidRDefault="00FF4749" w:rsidP="001B4EDE">
                  <w:pPr>
                    <w:pStyle w:val="a0"/>
                    <w:snapToGrid w:val="0"/>
                    <w:spacing w:before="0" w:after="0" w:line="300" w:lineRule="exact"/>
                    <w:rPr>
                      <w:rFonts w:ascii="宋体" w:eastAsia="宋体" w:hAnsi="宋体"/>
                      <w:b w:val="0"/>
                      <w:bCs w:val="0"/>
                      <w:color w:val="000000" w:themeColor="text1"/>
                      <w:sz w:val="18"/>
                      <w:szCs w:val="18"/>
                    </w:rPr>
                  </w:pPr>
                  <w:r w:rsidRPr="00814DC5">
                    <w:rPr>
                      <w:rFonts w:ascii="宋体" w:eastAsia="宋体" w:hAnsi="宋体" w:hint="eastAsia"/>
                      <w:b w:val="0"/>
                      <w:bCs w:val="0"/>
                      <w:color w:val="000000" w:themeColor="text1"/>
                      <w:sz w:val="18"/>
                      <w:szCs w:val="18"/>
                    </w:rPr>
                    <w:t>每次接受</w:t>
                  </w:r>
                </w:p>
                <w:p w:rsidR="00FF4749" w:rsidRPr="00814DC5" w:rsidRDefault="00FF4749" w:rsidP="001B4EDE">
                  <w:pPr>
                    <w:pStyle w:val="a0"/>
                    <w:snapToGrid w:val="0"/>
                    <w:spacing w:before="0" w:after="0" w:line="300" w:lineRule="exact"/>
                    <w:rPr>
                      <w:rFonts w:ascii="宋体" w:eastAsia="宋体" w:hAnsi="宋体"/>
                      <w:b w:val="0"/>
                      <w:bCs w:val="0"/>
                      <w:color w:val="000000" w:themeColor="text1"/>
                      <w:sz w:val="18"/>
                      <w:szCs w:val="18"/>
                    </w:rPr>
                  </w:pPr>
                  <w:r w:rsidRPr="00814DC5">
                    <w:rPr>
                      <w:rFonts w:ascii="宋体" w:eastAsia="宋体" w:hAnsi="宋体" w:hint="eastAsia"/>
                      <w:b w:val="0"/>
                      <w:bCs w:val="0"/>
                      <w:color w:val="000000" w:themeColor="text1"/>
                      <w:sz w:val="18"/>
                      <w:szCs w:val="18"/>
                    </w:rPr>
                    <w:lastRenderedPageBreak/>
                    <w:t>学生人数</w:t>
                  </w:r>
                </w:p>
              </w:tc>
            </w:tr>
            <w:tr w:rsidR="00FF4749" w:rsidRPr="00814DC5" w:rsidTr="001B4EDE">
              <w:trPr>
                <w:trHeight w:val="374"/>
              </w:trPr>
              <w:tc>
                <w:tcPr>
                  <w:tcW w:w="2995" w:type="dxa"/>
                  <w:tcBorders>
                    <w:top w:val="single" w:sz="4" w:space="0" w:color="auto"/>
                    <w:left w:val="single" w:sz="4" w:space="0" w:color="auto"/>
                    <w:bottom w:val="single" w:sz="4" w:space="0" w:color="auto"/>
                    <w:right w:val="single" w:sz="4" w:space="0" w:color="auto"/>
                  </w:tcBorders>
                  <w:vAlign w:val="center"/>
                  <w:hideMark/>
                </w:tcPr>
                <w:p w:rsidR="00FF4749" w:rsidRPr="00814DC5" w:rsidRDefault="00FF4749" w:rsidP="001B4EDE">
                  <w:pPr>
                    <w:pStyle w:val="a0"/>
                    <w:snapToGrid w:val="0"/>
                    <w:spacing w:before="0" w:after="0" w:line="300" w:lineRule="exact"/>
                    <w:rPr>
                      <w:rFonts w:ascii="宋体" w:eastAsia="宋体" w:hAnsi="宋体"/>
                      <w:b w:val="0"/>
                      <w:bCs w:val="0"/>
                      <w:color w:val="000000" w:themeColor="text1"/>
                      <w:sz w:val="20"/>
                      <w:szCs w:val="20"/>
                    </w:rPr>
                  </w:pPr>
                  <w:r w:rsidRPr="00814DC5">
                    <w:rPr>
                      <w:rFonts w:ascii="宋体" w:eastAsia="宋体" w:hAnsi="宋体" w:hint="eastAsia"/>
                      <w:b w:val="0"/>
                      <w:bCs w:val="0"/>
                      <w:color w:val="000000" w:themeColor="text1"/>
                      <w:sz w:val="20"/>
                      <w:szCs w:val="20"/>
                    </w:rPr>
                    <w:lastRenderedPageBreak/>
                    <w:t>第八师园林科研所</w:t>
                  </w:r>
                </w:p>
              </w:tc>
              <w:tc>
                <w:tcPr>
                  <w:tcW w:w="992" w:type="dxa"/>
                  <w:tcBorders>
                    <w:top w:val="single" w:sz="4" w:space="0" w:color="auto"/>
                    <w:left w:val="single" w:sz="4" w:space="0" w:color="auto"/>
                    <w:bottom w:val="single" w:sz="4" w:space="0" w:color="auto"/>
                    <w:right w:val="single" w:sz="4" w:space="0" w:color="auto"/>
                  </w:tcBorders>
                  <w:vAlign w:val="center"/>
                  <w:hideMark/>
                </w:tcPr>
                <w:p w:rsidR="00FF4749" w:rsidRPr="00814DC5" w:rsidRDefault="00FF4749" w:rsidP="001B4EDE">
                  <w:pPr>
                    <w:pStyle w:val="a0"/>
                    <w:snapToGrid w:val="0"/>
                    <w:spacing w:before="0" w:after="0" w:line="300" w:lineRule="exact"/>
                    <w:rPr>
                      <w:rFonts w:ascii="宋体" w:eastAsia="宋体" w:hAnsi="宋体"/>
                      <w:b w:val="0"/>
                      <w:bCs w:val="0"/>
                      <w:color w:val="000000" w:themeColor="text1"/>
                      <w:sz w:val="20"/>
                      <w:szCs w:val="20"/>
                    </w:rPr>
                  </w:pPr>
                  <w:r w:rsidRPr="00814DC5">
                    <w:rPr>
                      <w:rFonts w:ascii="宋体" w:eastAsia="宋体" w:hAnsi="宋体" w:hint="eastAsia"/>
                      <w:b w:val="0"/>
                      <w:bCs w:val="0"/>
                      <w:color w:val="000000" w:themeColor="text1"/>
                      <w:sz w:val="20"/>
                      <w:szCs w:val="20"/>
                    </w:rPr>
                    <w:t>是</w:t>
                  </w:r>
                </w:p>
              </w:tc>
              <w:tc>
                <w:tcPr>
                  <w:tcW w:w="2141" w:type="dxa"/>
                  <w:tcBorders>
                    <w:top w:val="single" w:sz="4" w:space="0" w:color="auto"/>
                    <w:left w:val="single" w:sz="4" w:space="0" w:color="auto"/>
                    <w:bottom w:val="single" w:sz="4" w:space="0" w:color="auto"/>
                    <w:right w:val="single" w:sz="4" w:space="0" w:color="auto"/>
                  </w:tcBorders>
                  <w:vAlign w:val="center"/>
                  <w:hideMark/>
                </w:tcPr>
                <w:p w:rsidR="00FF4749" w:rsidRPr="00814DC5" w:rsidRDefault="00FF4749" w:rsidP="001B4EDE">
                  <w:pPr>
                    <w:pStyle w:val="a0"/>
                    <w:snapToGrid w:val="0"/>
                    <w:spacing w:before="0" w:after="0" w:line="300" w:lineRule="exact"/>
                    <w:rPr>
                      <w:rFonts w:ascii="宋体" w:eastAsia="宋体" w:hAnsi="宋体"/>
                      <w:b w:val="0"/>
                      <w:bCs w:val="0"/>
                      <w:color w:val="000000" w:themeColor="text1"/>
                      <w:sz w:val="20"/>
                      <w:szCs w:val="20"/>
                    </w:rPr>
                  </w:pPr>
                  <w:r w:rsidRPr="00814DC5">
                    <w:rPr>
                      <w:rFonts w:ascii="宋体" w:eastAsia="宋体" w:hAnsi="宋体" w:hint="eastAsia"/>
                      <w:b w:val="0"/>
                      <w:bCs w:val="0"/>
                      <w:color w:val="000000" w:themeColor="text1"/>
                      <w:sz w:val="20"/>
                      <w:szCs w:val="20"/>
                    </w:rPr>
                    <w:t>教学实践与研究基地</w:t>
                  </w:r>
                </w:p>
              </w:tc>
              <w:tc>
                <w:tcPr>
                  <w:tcW w:w="1701" w:type="dxa"/>
                  <w:tcBorders>
                    <w:top w:val="single" w:sz="4" w:space="0" w:color="auto"/>
                    <w:left w:val="single" w:sz="4" w:space="0" w:color="auto"/>
                    <w:bottom w:val="single" w:sz="4" w:space="0" w:color="auto"/>
                    <w:right w:val="single" w:sz="4" w:space="0" w:color="auto"/>
                  </w:tcBorders>
                  <w:vAlign w:val="center"/>
                  <w:hideMark/>
                </w:tcPr>
                <w:p w:rsidR="00FF4749" w:rsidRPr="00814DC5" w:rsidRDefault="00FF4749" w:rsidP="001B4EDE">
                  <w:pPr>
                    <w:pStyle w:val="a0"/>
                    <w:snapToGrid w:val="0"/>
                    <w:spacing w:before="0" w:after="0" w:line="300" w:lineRule="exact"/>
                    <w:rPr>
                      <w:rFonts w:ascii="宋体" w:eastAsia="宋体" w:hAnsi="宋体"/>
                      <w:b w:val="0"/>
                      <w:bCs w:val="0"/>
                      <w:color w:val="000000" w:themeColor="text1"/>
                      <w:sz w:val="20"/>
                      <w:szCs w:val="20"/>
                    </w:rPr>
                  </w:pPr>
                  <w:r w:rsidRPr="00814DC5">
                    <w:rPr>
                      <w:rFonts w:ascii="宋体" w:eastAsia="宋体" w:hAnsi="宋体"/>
                      <w:b w:val="0"/>
                      <w:bCs w:val="0"/>
                      <w:color w:val="000000" w:themeColor="text1"/>
                      <w:sz w:val="20"/>
                      <w:szCs w:val="20"/>
                    </w:rPr>
                    <w:t>2-3</w:t>
                  </w:r>
                  <w:r w:rsidRPr="00814DC5">
                    <w:rPr>
                      <w:rFonts w:ascii="宋体" w:eastAsia="宋体" w:hAnsi="宋体" w:hint="eastAsia"/>
                      <w:b w:val="0"/>
                      <w:bCs w:val="0"/>
                      <w:color w:val="000000" w:themeColor="text1"/>
                      <w:sz w:val="20"/>
                      <w:szCs w:val="20"/>
                    </w:rPr>
                    <w:t>人次</w:t>
                  </w:r>
                </w:p>
              </w:tc>
            </w:tr>
            <w:tr w:rsidR="00FF4749" w:rsidRPr="00814DC5" w:rsidTr="001B4EDE">
              <w:trPr>
                <w:trHeight w:val="104"/>
              </w:trPr>
              <w:tc>
                <w:tcPr>
                  <w:tcW w:w="2995" w:type="dxa"/>
                  <w:tcBorders>
                    <w:top w:val="single" w:sz="4" w:space="0" w:color="auto"/>
                    <w:left w:val="single" w:sz="4" w:space="0" w:color="auto"/>
                    <w:bottom w:val="single" w:sz="4" w:space="0" w:color="auto"/>
                    <w:right w:val="single" w:sz="4" w:space="0" w:color="auto"/>
                  </w:tcBorders>
                  <w:vAlign w:val="center"/>
                  <w:hideMark/>
                </w:tcPr>
                <w:p w:rsidR="00FF4749" w:rsidRPr="00814DC5" w:rsidRDefault="00FF4749" w:rsidP="001B4EDE">
                  <w:pPr>
                    <w:pStyle w:val="a0"/>
                    <w:snapToGrid w:val="0"/>
                    <w:spacing w:before="0" w:after="0" w:line="300" w:lineRule="exact"/>
                    <w:rPr>
                      <w:rFonts w:ascii="宋体" w:eastAsia="宋体" w:hAnsi="宋体"/>
                      <w:b w:val="0"/>
                      <w:bCs w:val="0"/>
                      <w:color w:val="000000" w:themeColor="text1"/>
                      <w:sz w:val="20"/>
                      <w:szCs w:val="20"/>
                    </w:rPr>
                  </w:pPr>
                  <w:r w:rsidRPr="00814DC5">
                    <w:rPr>
                      <w:rFonts w:ascii="宋体" w:eastAsia="宋体" w:hAnsi="宋体" w:hint="eastAsia"/>
                      <w:b w:val="0"/>
                      <w:bCs w:val="0"/>
                      <w:color w:val="000000" w:themeColor="text1"/>
                      <w:sz w:val="20"/>
                      <w:szCs w:val="20"/>
                    </w:rPr>
                    <w:t>新疆西林景观设计公司</w:t>
                  </w:r>
                </w:p>
              </w:tc>
              <w:tc>
                <w:tcPr>
                  <w:tcW w:w="992" w:type="dxa"/>
                  <w:tcBorders>
                    <w:top w:val="single" w:sz="4" w:space="0" w:color="auto"/>
                    <w:left w:val="single" w:sz="4" w:space="0" w:color="auto"/>
                    <w:bottom w:val="single" w:sz="4" w:space="0" w:color="auto"/>
                    <w:right w:val="single" w:sz="4" w:space="0" w:color="auto"/>
                  </w:tcBorders>
                  <w:vAlign w:val="center"/>
                  <w:hideMark/>
                </w:tcPr>
                <w:p w:rsidR="00FF4749" w:rsidRPr="00814DC5" w:rsidRDefault="00FF4749" w:rsidP="001B4EDE">
                  <w:pPr>
                    <w:pStyle w:val="a0"/>
                    <w:snapToGrid w:val="0"/>
                    <w:spacing w:before="0" w:after="0" w:line="300" w:lineRule="exact"/>
                    <w:rPr>
                      <w:rFonts w:ascii="宋体" w:eastAsia="宋体" w:hAnsi="宋体"/>
                      <w:b w:val="0"/>
                      <w:bCs w:val="0"/>
                      <w:color w:val="000000" w:themeColor="text1"/>
                      <w:sz w:val="20"/>
                      <w:szCs w:val="20"/>
                    </w:rPr>
                  </w:pPr>
                  <w:r w:rsidRPr="00814DC5">
                    <w:rPr>
                      <w:rFonts w:ascii="宋体" w:eastAsia="宋体" w:hAnsi="宋体" w:hint="eastAsia"/>
                      <w:b w:val="0"/>
                      <w:bCs w:val="0"/>
                      <w:color w:val="000000" w:themeColor="text1"/>
                      <w:sz w:val="20"/>
                      <w:szCs w:val="20"/>
                    </w:rPr>
                    <w:t>否</w:t>
                  </w:r>
                </w:p>
              </w:tc>
              <w:tc>
                <w:tcPr>
                  <w:tcW w:w="2141" w:type="dxa"/>
                  <w:tcBorders>
                    <w:top w:val="single" w:sz="4" w:space="0" w:color="auto"/>
                    <w:left w:val="single" w:sz="4" w:space="0" w:color="auto"/>
                    <w:bottom w:val="single" w:sz="4" w:space="0" w:color="auto"/>
                    <w:right w:val="single" w:sz="4" w:space="0" w:color="auto"/>
                  </w:tcBorders>
                  <w:vAlign w:val="center"/>
                  <w:hideMark/>
                </w:tcPr>
                <w:p w:rsidR="00FF4749" w:rsidRPr="00814DC5" w:rsidRDefault="00FF4749" w:rsidP="001B4EDE">
                  <w:pPr>
                    <w:pStyle w:val="a0"/>
                    <w:snapToGrid w:val="0"/>
                    <w:spacing w:before="0" w:after="0" w:line="300" w:lineRule="exact"/>
                    <w:rPr>
                      <w:rFonts w:ascii="宋体" w:eastAsia="宋体" w:hAnsi="宋体"/>
                      <w:b w:val="0"/>
                      <w:bCs w:val="0"/>
                      <w:color w:val="000000" w:themeColor="text1"/>
                      <w:sz w:val="20"/>
                      <w:szCs w:val="20"/>
                    </w:rPr>
                  </w:pPr>
                  <w:r w:rsidRPr="00814DC5">
                    <w:rPr>
                      <w:rFonts w:ascii="宋体" w:eastAsia="宋体" w:hAnsi="宋体" w:hint="eastAsia"/>
                      <w:b w:val="0"/>
                      <w:bCs w:val="0"/>
                      <w:color w:val="000000" w:themeColor="text1"/>
                      <w:sz w:val="20"/>
                      <w:szCs w:val="20"/>
                    </w:rPr>
                    <w:t>教学实践与研究基地</w:t>
                  </w:r>
                </w:p>
              </w:tc>
              <w:tc>
                <w:tcPr>
                  <w:tcW w:w="1701" w:type="dxa"/>
                  <w:tcBorders>
                    <w:top w:val="single" w:sz="4" w:space="0" w:color="auto"/>
                    <w:left w:val="single" w:sz="4" w:space="0" w:color="auto"/>
                    <w:bottom w:val="single" w:sz="4" w:space="0" w:color="auto"/>
                    <w:right w:val="single" w:sz="4" w:space="0" w:color="auto"/>
                  </w:tcBorders>
                  <w:vAlign w:val="center"/>
                  <w:hideMark/>
                </w:tcPr>
                <w:p w:rsidR="00FF4749" w:rsidRPr="00814DC5" w:rsidRDefault="00FF4749" w:rsidP="001B4EDE">
                  <w:pPr>
                    <w:pStyle w:val="a0"/>
                    <w:snapToGrid w:val="0"/>
                    <w:spacing w:before="0" w:after="0" w:line="300" w:lineRule="exact"/>
                    <w:rPr>
                      <w:rFonts w:ascii="宋体" w:eastAsia="宋体" w:hAnsi="宋体"/>
                      <w:b w:val="0"/>
                      <w:bCs w:val="0"/>
                      <w:color w:val="000000" w:themeColor="text1"/>
                      <w:sz w:val="20"/>
                      <w:szCs w:val="20"/>
                    </w:rPr>
                  </w:pPr>
                  <w:r w:rsidRPr="00814DC5">
                    <w:rPr>
                      <w:rFonts w:ascii="宋体" w:eastAsia="宋体" w:hAnsi="宋体"/>
                      <w:b w:val="0"/>
                      <w:bCs w:val="0"/>
                      <w:color w:val="000000" w:themeColor="text1"/>
                      <w:sz w:val="20"/>
                      <w:szCs w:val="20"/>
                    </w:rPr>
                    <w:t>2-3</w:t>
                  </w:r>
                  <w:r w:rsidRPr="00814DC5">
                    <w:rPr>
                      <w:rFonts w:ascii="宋体" w:eastAsia="宋体" w:hAnsi="宋体" w:hint="eastAsia"/>
                      <w:b w:val="0"/>
                      <w:bCs w:val="0"/>
                      <w:color w:val="000000" w:themeColor="text1"/>
                      <w:sz w:val="20"/>
                      <w:szCs w:val="20"/>
                    </w:rPr>
                    <w:t>人次</w:t>
                  </w:r>
                </w:p>
              </w:tc>
            </w:tr>
            <w:tr w:rsidR="00FF4749" w:rsidRPr="00814DC5" w:rsidTr="001B4EDE">
              <w:trPr>
                <w:trHeight w:val="377"/>
              </w:trPr>
              <w:tc>
                <w:tcPr>
                  <w:tcW w:w="2995" w:type="dxa"/>
                  <w:tcBorders>
                    <w:top w:val="single" w:sz="4" w:space="0" w:color="auto"/>
                    <w:left w:val="single" w:sz="4" w:space="0" w:color="auto"/>
                    <w:bottom w:val="single" w:sz="4" w:space="0" w:color="auto"/>
                    <w:right w:val="single" w:sz="4" w:space="0" w:color="auto"/>
                  </w:tcBorders>
                  <w:vAlign w:val="center"/>
                  <w:hideMark/>
                </w:tcPr>
                <w:p w:rsidR="00FF4749" w:rsidRPr="00814DC5" w:rsidRDefault="00FF4749" w:rsidP="001B4EDE">
                  <w:pPr>
                    <w:pStyle w:val="a0"/>
                    <w:snapToGrid w:val="0"/>
                    <w:spacing w:before="0" w:after="0" w:line="300" w:lineRule="exact"/>
                    <w:rPr>
                      <w:rFonts w:ascii="宋体" w:eastAsia="宋体" w:hAnsi="宋体"/>
                      <w:b w:val="0"/>
                      <w:bCs w:val="0"/>
                      <w:color w:val="000000" w:themeColor="text1"/>
                      <w:sz w:val="20"/>
                      <w:szCs w:val="20"/>
                    </w:rPr>
                  </w:pPr>
                  <w:r w:rsidRPr="00814DC5">
                    <w:rPr>
                      <w:rFonts w:ascii="宋体" w:eastAsia="宋体" w:hAnsi="宋体" w:hint="eastAsia"/>
                      <w:b w:val="0"/>
                      <w:bCs w:val="0"/>
                      <w:color w:val="000000" w:themeColor="text1"/>
                      <w:sz w:val="20"/>
                      <w:szCs w:val="20"/>
                    </w:rPr>
                    <w:t>石河子市美艺雅装饰工程有限公司</w:t>
                  </w:r>
                </w:p>
              </w:tc>
              <w:tc>
                <w:tcPr>
                  <w:tcW w:w="992" w:type="dxa"/>
                  <w:tcBorders>
                    <w:top w:val="single" w:sz="4" w:space="0" w:color="auto"/>
                    <w:left w:val="single" w:sz="4" w:space="0" w:color="auto"/>
                    <w:bottom w:val="single" w:sz="4" w:space="0" w:color="auto"/>
                    <w:right w:val="single" w:sz="4" w:space="0" w:color="auto"/>
                  </w:tcBorders>
                  <w:vAlign w:val="center"/>
                  <w:hideMark/>
                </w:tcPr>
                <w:p w:rsidR="00FF4749" w:rsidRPr="00814DC5" w:rsidRDefault="00FF4749" w:rsidP="001B4EDE">
                  <w:pPr>
                    <w:pStyle w:val="a0"/>
                    <w:snapToGrid w:val="0"/>
                    <w:spacing w:before="0" w:after="0" w:line="300" w:lineRule="exact"/>
                    <w:rPr>
                      <w:rFonts w:ascii="宋体" w:eastAsia="宋体" w:hAnsi="宋体"/>
                      <w:b w:val="0"/>
                      <w:bCs w:val="0"/>
                      <w:color w:val="000000" w:themeColor="text1"/>
                      <w:sz w:val="20"/>
                      <w:szCs w:val="20"/>
                    </w:rPr>
                  </w:pPr>
                  <w:r w:rsidRPr="00814DC5">
                    <w:rPr>
                      <w:rFonts w:ascii="宋体" w:eastAsia="宋体" w:hAnsi="宋体" w:hint="eastAsia"/>
                      <w:b w:val="0"/>
                      <w:bCs w:val="0"/>
                      <w:color w:val="000000" w:themeColor="text1"/>
                      <w:sz w:val="20"/>
                      <w:szCs w:val="20"/>
                    </w:rPr>
                    <w:t>否</w:t>
                  </w:r>
                </w:p>
              </w:tc>
              <w:tc>
                <w:tcPr>
                  <w:tcW w:w="2141" w:type="dxa"/>
                  <w:tcBorders>
                    <w:top w:val="single" w:sz="4" w:space="0" w:color="auto"/>
                    <w:left w:val="single" w:sz="4" w:space="0" w:color="auto"/>
                    <w:bottom w:val="single" w:sz="4" w:space="0" w:color="auto"/>
                    <w:right w:val="single" w:sz="4" w:space="0" w:color="auto"/>
                  </w:tcBorders>
                  <w:vAlign w:val="center"/>
                  <w:hideMark/>
                </w:tcPr>
                <w:p w:rsidR="00FF4749" w:rsidRPr="00814DC5" w:rsidRDefault="00FF4749" w:rsidP="001B4EDE">
                  <w:pPr>
                    <w:pStyle w:val="a0"/>
                    <w:snapToGrid w:val="0"/>
                    <w:spacing w:before="0" w:after="0" w:line="300" w:lineRule="exact"/>
                    <w:rPr>
                      <w:rFonts w:ascii="宋体" w:eastAsia="宋体" w:hAnsi="宋体"/>
                      <w:b w:val="0"/>
                      <w:bCs w:val="0"/>
                      <w:color w:val="000000" w:themeColor="text1"/>
                      <w:sz w:val="20"/>
                      <w:szCs w:val="20"/>
                    </w:rPr>
                  </w:pPr>
                  <w:r w:rsidRPr="00814DC5">
                    <w:rPr>
                      <w:rFonts w:ascii="宋体" w:eastAsia="宋体" w:hAnsi="宋体" w:hint="eastAsia"/>
                      <w:b w:val="0"/>
                      <w:bCs w:val="0"/>
                      <w:color w:val="000000" w:themeColor="text1"/>
                      <w:sz w:val="20"/>
                      <w:szCs w:val="20"/>
                    </w:rPr>
                    <w:t>教学实践与研究基地</w:t>
                  </w:r>
                </w:p>
              </w:tc>
              <w:tc>
                <w:tcPr>
                  <w:tcW w:w="1701" w:type="dxa"/>
                  <w:tcBorders>
                    <w:top w:val="single" w:sz="4" w:space="0" w:color="auto"/>
                    <w:left w:val="single" w:sz="4" w:space="0" w:color="auto"/>
                    <w:bottom w:val="single" w:sz="4" w:space="0" w:color="auto"/>
                    <w:right w:val="single" w:sz="4" w:space="0" w:color="auto"/>
                  </w:tcBorders>
                  <w:vAlign w:val="center"/>
                  <w:hideMark/>
                </w:tcPr>
                <w:p w:rsidR="00FF4749" w:rsidRPr="00814DC5" w:rsidRDefault="00FF4749" w:rsidP="001B4EDE">
                  <w:pPr>
                    <w:pStyle w:val="a0"/>
                    <w:snapToGrid w:val="0"/>
                    <w:spacing w:before="0" w:after="0" w:line="300" w:lineRule="exact"/>
                    <w:rPr>
                      <w:rFonts w:ascii="宋体" w:eastAsia="宋体" w:hAnsi="宋体"/>
                      <w:b w:val="0"/>
                      <w:bCs w:val="0"/>
                      <w:color w:val="000000" w:themeColor="text1"/>
                      <w:sz w:val="20"/>
                      <w:szCs w:val="20"/>
                    </w:rPr>
                  </w:pPr>
                  <w:r w:rsidRPr="00814DC5">
                    <w:rPr>
                      <w:rFonts w:ascii="宋体" w:eastAsia="宋体" w:hAnsi="宋体"/>
                      <w:b w:val="0"/>
                      <w:bCs w:val="0"/>
                      <w:color w:val="000000" w:themeColor="text1"/>
                      <w:sz w:val="20"/>
                      <w:szCs w:val="20"/>
                    </w:rPr>
                    <w:t>4-6</w:t>
                  </w:r>
                  <w:r w:rsidRPr="00814DC5">
                    <w:rPr>
                      <w:rFonts w:ascii="宋体" w:eastAsia="宋体" w:hAnsi="宋体" w:hint="eastAsia"/>
                      <w:b w:val="0"/>
                      <w:bCs w:val="0"/>
                      <w:color w:val="000000" w:themeColor="text1"/>
                      <w:sz w:val="20"/>
                      <w:szCs w:val="20"/>
                    </w:rPr>
                    <w:t>人次</w:t>
                  </w:r>
                </w:p>
              </w:tc>
            </w:tr>
            <w:tr w:rsidR="00FF4749" w:rsidRPr="00814DC5" w:rsidTr="001B4EDE">
              <w:trPr>
                <w:trHeight w:val="374"/>
              </w:trPr>
              <w:tc>
                <w:tcPr>
                  <w:tcW w:w="2995" w:type="dxa"/>
                  <w:tcBorders>
                    <w:top w:val="single" w:sz="4" w:space="0" w:color="auto"/>
                    <w:left w:val="single" w:sz="4" w:space="0" w:color="auto"/>
                    <w:bottom w:val="single" w:sz="4" w:space="0" w:color="auto"/>
                    <w:right w:val="single" w:sz="4" w:space="0" w:color="auto"/>
                  </w:tcBorders>
                  <w:vAlign w:val="center"/>
                  <w:hideMark/>
                </w:tcPr>
                <w:p w:rsidR="00FF4749" w:rsidRPr="00814DC5" w:rsidRDefault="00FF4749" w:rsidP="001B4EDE">
                  <w:pPr>
                    <w:pStyle w:val="a0"/>
                    <w:snapToGrid w:val="0"/>
                    <w:spacing w:before="0" w:after="0" w:line="300" w:lineRule="exact"/>
                    <w:rPr>
                      <w:rFonts w:ascii="宋体" w:eastAsia="宋体" w:hAnsi="宋体"/>
                      <w:b w:val="0"/>
                      <w:bCs w:val="0"/>
                      <w:color w:val="000000" w:themeColor="text1"/>
                      <w:sz w:val="20"/>
                      <w:szCs w:val="20"/>
                    </w:rPr>
                  </w:pPr>
                  <w:r w:rsidRPr="00814DC5">
                    <w:rPr>
                      <w:rFonts w:ascii="宋体" w:eastAsia="宋体" w:hAnsi="宋体" w:hint="eastAsia"/>
                      <w:b w:val="0"/>
                      <w:bCs w:val="0"/>
                      <w:color w:val="000000" w:themeColor="text1"/>
                      <w:sz w:val="20"/>
                      <w:szCs w:val="20"/>
                    </w:rPr>
                    <w:t>石河子尚品宅配定制设计公司</w:t>
                  </w:r>
                </w:p>
              </w:tc>
              <w:tc>
                <w:tcPr>
                  <w:tcW w:w="992" w:type="dxa"/>
                  <w:tcBorders>
                    <w:top w:val="single" w:sz="4" w:space="0" w:color="auto"/>
                    <w:left w:val="single" w:sz="4" w:space="0" w:color="auto"/>
                    <w:bottom w:val="single" w:sz="4" w:space="0" w:color="auto"/>
                    <w:right w:val="single" w:sz="4" w:space="0" w:color="auto"/>
                  </w:tcBorders>
                  <w:vAlign w:val="center"/>
                  <w:hideMark/>
                </w:tcPr>
                <w:p w:rsidR="00FF4749" w:rsidRPr="00814DC5" w:rsidRDefault="00FF4749" w:rsidP="001B4EDE">
                  <w:pPr>
                    <w:pStyle w:val="a0"/>
                    <w:snapToGrid w:val="0"/>
                    <w:spacing w:before="0" w:after="0" w:line="300" w:lineRule="exact"/>
                    <w:rPr>
                      <w:rFonts w:ascii="宋体" w:eastAsia="宋体" w:hAnsi="宋体"/>
                      <w:b w:val="0"/>
                      <w:bCs w:val="0"/>
                      <w:color w:val="000000" w:themeColor="text1"/>
                      <w:sz w:val="20"/>
                      <w:szCs w:val="20"/>
                    </w:rPr>
                  </w:pPr>
                  <w:r w:rsidRPr="00814DC5">
                    <w:rPr>
                      <w:rFonts w:ascii="宋体" w:eastAsia="宋体" w:hAnsi="宋体" w:hint="eastAsia"/>
                      <w:b w:val="0"/>
                      <w:bCs w:val="0"/>
                      <w:color w:val="000000" w:themeColor="text1"/>
                      <w:sz w:val="20"/>
                      <w:szCs w:val="20"/>
                    </w:rPr>
                    <w:t>否</w:t>
                  </w:r>
                </w:p>
              </w:tc>
              <w:tc>
                <w:tcPr>
                  <w:tcW w:w="2141" w:type="dxa"/>
                  <w:tcBorders>
                    <w:top w:val="single" w:sz="4" w:space="0" w:color="auto"/>
                    <w:left w:val="single" w:sz="4" w:space="0" w:color="auto"/>
                    <w:bottom w:val="single" w:sz="4" w:space="0" w:color="auto"/>
                    <w:right w:val="single" w:sz="4" w:space="0" w:color="auto"/>
                  </w:tcBorders>
                  <w:vAlign w:val="center"/>
                  <w:hideMark/>
                </w:tcPr>
                <w:p w:rsidR="00FF4749" w:rsidRPr="00814DC5" w:rsidRDefault="00FF4749" w:rsidP="001B4EDE">
                  <w:pPr>
                    <w:pStyle w:val="a0"/>
                    <w:snapToGrid w:val="0"/>
                    <w:spacing w:before="0" w:after="0" w:line="300" w:lineRule="exact"/>
                    <w:rPr>
                      <w:rFonts w:ascii="宋体" w:eastAsia="宋体" w:hAnsi="宋体"/>
                      <w:b w:val="0"/>
                      <w:bCs w:val="0"/>
                      <w:color w:val="000000" w:themeColor="text1"/>
                      <w:sz w:val="20"/>
                      <w:szCs w:val="20"/>
                    </w:rPr>
                  </w:pPr>
                  <w:r w:rsidRPr="00814DC5">
                    <w:rPr>
                      <w:rFonts w:ascii="宋体" w:eastAsia="宋体" w:hAnsi="宋体" w:hint="eastAsia"/>
                      <w:b w:val="0"/>
                      <w:bCs w:val="0"/>
                      <w:color w:val="000000" w:themeColor="text1"/>
                      <w:sz w:val="20"/>
                      <w:szCs w:val="20"/>
                    </w:rPr>
                    <w:t>教学实践与研究基地</w:t>
                  </w:r>
                </w:p>
              </w:tc>
              <w:tc>
                <w:tcPr>
                  <w:tcW w:w="1701" w:type="dxa"/>
                  <w:tcBorders>
                    <w:top w:val="single" w:sz="4" w:space="0" w:color="auto"/>
                    <w:left w:val="single" w:sz="4" w:space="0" w:color="auto"/>
                    <w:bottom w:val="single" w:sz="4" w:space="0" w:color="auto"/>
                    <w:right w:val="single" w:sz="4" w:space="0" w:color="auto"/>
                  </w:tcBorders>
                  <w:vAlign w:val="center"/>
                  <w:hideMark/>
                </w:tcPr>
                <w:p w:rsidR="00FF4749" w:rsidRPr="00814DC5" w:rsidRDefault="00FF4749" w:rsidP="001B4EDE">
                  <w:pPr>
                    <w:pStyle w:val="a0"/>
                    <w:snapToGrid w:val="0"/>
                    <w:spacing w:before="0" w:after="0" w:line="300" w:lineRule="exact"/>
                    <w:rPr>
                      <w:rFonts w:ascii="宋体" w:eastAsia="宋体" w:hAnsi="宋体"/>
                      <w:b w:val="0"/>
                      <w:bCs w:val="0"/>
                      <w:color w:val="000000" w:themeColor="text1"/>
                      <w:sz w:val="20"/>
                      <w:szCs w:val="20"/>
                    </w:rPr>
                  </w:pPr>
                  <w:r w:rsidRPr="00814DC5">
                    <w:rPr>
                      <w:rFonts w:ascii="宋体" w:eastAsia="宋体" w:hAnsi="宋体"/>
                      <w:b w:val="0"/>
                      <w:bCs w:val="0"/>
                      <w:color w:val="000000" w:themeColor="text1"/>
                      <w:sz w:val="20"/>
                      <w:szCs w:val="20"/>
                    </w:rPr>
                    <w:t>4-6</w:t>
                  </w:r>
                  <w:r w:rsidRPr="00814DC5">
                    <w:rPr>
                      <w:rFonts w:ascii="宋体" w:eastAsia="宋体" w:hAnsi="宋体" w:hint="eastAsia"/>
                      <w:b w:val="0"/>
                      <w:bCs w:val="0"/>
                      <w:color w:val="000000" w:themeColor="text1"/>
                      <w:sz w:val="20"/>
                      <w:szCs w:val="20"/>
                    </w:rPr>
                    <w:t>人次</w:t>
                  </w:r>
                </w:p>
              </w:tc>
            </w:tr>
          </w:tbl>
          <w:p w:rsidR="003C1765" w:rsidRPr="00FF4749" w:rsidRDefault="003C1765">
            <w:pPr>
              <w:adjustRightInd w:val="0"/>
              <w:snapToGrid w:val="0"/>
              <w:spacing w:line="400" w:lineRule="exact"/>
              <w:jc w:val="center"/>
              <w:rPr>
                <w:rFonts w:ascii="宋体" w:eastAsia="宋体" w:hAnsi="宋体" w:cs="宋体"/>
                <w:sz w:val="2"/>
                <w:szCs w:val="2"/>
              </w:rPr>
            </w:pPr>
          </w:p>
          <w:p w:rsidR="003C1765" w:rsidRPr="00375FC1" w:rsidRDefault="00C14993" w:rsidP="00375FC1">
            <w:pPr>
              <w:adjustRightInd w:val="0"/>
              <w:snapToGrid w:val="0"/>
              <w:spacing w:line="400" w:lineRule="exact"/>
              <w:ind w:firstLineChars="200" w:firstLine="420"/>
              <w:jc w:val="left"/>
              <w:rPr>
                <w:rFonts w:ascii="宋体" w:eastAsia="宋体" w:hAnsi="宋体" w:cs="宋体"/>
                <w:szCs w:val="21"/>
              </w:rPr>
            </w:pPr>
            <w:r w:rsidRPr="00375FC1">
              <w:rPr>
                <w:rFonts w:ascii="宋体" w:eastAsia="宋体" w:hAnsi="宋体" w:cs="宋体" w:hint="eastAsia"/>
                <w:szCs w:val="21"/>
              </w:rPr>
              <w:t>图书与信息化资源</w:t>
            </w:r>
          </w:p>
          <w:p w:rsidR="003C1765" w:rsidRDefault="00C14993">
            <w:pPr>
              <w:snapToGrid w:val="0"/>
              <w:spacing w:line="400" w:lineRule="exact"/>
              <w:ind w:firstLineChars="200" w:firstLine="420"/>
              <w:rPr>
                <w:rFonts w:ascii="宋体" w:eastAsia="宋体" w:hAnsi="宋体" w:cs="宋体"/>
                <w:szCs w:val="21"/>
              </w:rPr>
            </w:pPr>
            <w:r>
              <w:rPr>
                <w:rFonts w:ascii="宋体" w:eastAsia="宋体" w:hAnsi="宋体" w:cs="宋体" w:hint="eastAsia"/>
                <w:szCs w:val="21"/>
              </w:rPr>
              <w:t>石河子大学图书馆现有纸质图书300余万册，电子图书200余万种，万方、维普、CNKI、Springer LINK等中外文数据库135个。以兵团地方文献、中亚文献、古籍文献、硕博论文、石大学子文库及珍稀文献为特色馆藏的各类文献5.8万余种，十万余册。文学艺术学院资料室有专业图书约10000册。</w:t>
            </w:r>
          </w:p>
          <w:p w:rsidR="003C1765" w:rsidRDefault="00C14993">
            <w:pPr>
              <w:snapToGrid w:val="0"/>
              <w:spacing w:line="400" w:lineRule="exact"/>
              <w:ind w:firstLineChars="200" w:firstLine="420"/>
              <w:rPr>
                <w:rFonts w:ascii="宋体" w:eastAsia="宋体" w:hAnsi="宋体" w:cs="宋体"/>
                <w:szCs w:val="21"/>
              </w:rPr>
            </w:pPr>
            <w:r>
              <w:rPr>
                <w:rFonts w:ascii="宋体" w:eastAsia="宋体" w:hAnsi="宋体" w:cs="宋体" w:hint="eastAsia"/>
                <w:szCs w:val="21"/>
              </w:rPr>
              <w:t>2013年4月，石河子大学图书馆（总馆）在1999年9月建成的逸夫图书馆基础上扩建完成。总馆合并了图书流通和期刊阅览，采用书、刊、报混排开放管理模式，采用大开间、全开架结构布局，采取“分借通还”借阅方式，使用汇文自动化管理系统，是集藏书、阅览、展览、研究、办公为一体的智能化、信息化、数字化图书馆。</w:t>
            </w:r>
          </w:p>
          <w:p w:rsidR="003C1765" w:rsidRDefault="00C14993">
            <w:pPr>
              <w:snapToGrid w:val="0"/>
              <w:spacing w:line="400" w:lineRule="exact"/>
              <w:ind w:firstLineChars="200" w:firstLine="420"/>
              <w:rPr>
                <w:rFonts w:ascii="宋体" w:eastAsia="宋体" w:hAnsi="宋体" w:cs="宋体"/>
                <w:szCs w:val="21"/>
              </w:rPr>
            </w:pPr>
            <w:r>
              <w:rPr>
                <w:rFonts w:ascii="宋体" w:eastAsia="宋体" w:hAnsi="宋体" w:cs="宋体" w:hint="eastAsia"/>
                <w:szCs w:val="21"/>
              </w:rPr>
              <w:t>大学图书馆于1979年5月被定为联合国粮农组织（FAO）在新疆的藏书点。目前是新疆维吾尔自治区科技查新站、国家科技图书文献中心（NSTL）新疆生产建设兵团服务站、新疆生产建设兵团专利信息服务中心、新疆生产建设兵团知识产权信息中心、大学数字图书馆国际合作计划（CADAL）新疆生产建设兵团服务中心，中国高等教育文献保障系统（CALIS）和中国高校人文社会科学文献中心（CASHL）成员馆。</w:t>
            </w:r>
          </w:p>
          <w:p w:rsidR="003C1765" w:rsidRDefault="00C14993">
            <w:pPr>
              <w:snapToGrid w:val="0"/>
              <w:spacing w:line="400" w:lineRule="exact"/>
              <w:ind w:firstLineChars="200" w:firstLine="420"/>
              <w:rPr>
                <w:rFonts w:ascii="宋体" w:eastAsia="宋体" w:hAnsi="宋体" w:cs="宋体"/>
                <w:szCs w:val="21"/>
              </w:rPr>
            </w:pPr>
            <w:r>
              <w:rPr>
                <w:rFonts w:ascii="宋体" w:eastAsia="宋体" w:hAnsi="宋体" w:cs="宋体" w:hint="eastAsia"/>
                <w:szCs w:val="21"/>
              </w:rPr>
              <w:t>图书馆服务功能完备，可为读者提供图书借阅、参考咨询、文献检索、科技查新、学科服务、专利信息服务、读者教育、馆际互借、文献传递等多类型、多层次服务。移动图书馆、RFID系统、自助借还等智能化信息管理系统的应用，使图书馆的现代化水平日益提高，网上资源全天24小时开放。</w:t>
            </w:r>
          </w:p>
          <w:p w:rsidR="00142D53" w:rsidRDefault="00142D53" w:rsidP="00142D53">
            <w:pPr>
              <w:pStyle w:val="a0"/>
            </w:pPr>
          </w:p>
          <w:p w:rsidR="00142D53" w:rsidRPr="00142D53" w:rsidRDefault="00142D53" w:rsidP="00142D53"/>
        </w:tc>
      </w:tr>
      <w:tr w:rsidR="003C1765" w:rsidTr="00142D53">
        <w:trPr>
          <w:trHeight w:val="1951"/>
        </w:trPr>
        <w:tc>
          <w:tcPr>
            <w:tcW w:w="1276" w:type="dxa"/>
            <w:vAlign w:val="center"/>
          </w:tcPr>
          <w:p w:rsidR="003C1765" w:rsidRDefault="00C14993">
            <w:pPr>
              <w:adjustRightInd w:val="0"/>
              <w:snapToGrid w:val="0"/>
              <w:spacing w:line="276" w:lineRule="auto"/>
              <w:jc w:val="center"/>
              <w:rPr>
                <w:rFonts w:ascii="宋体" w:eastAsia="宋体" w:hAnsi="宋体" w:cs="宋体"/>
                <w:szCs w:val="21"/>
              </w:rPr>
            </w:pPr>
            <w:r>
              <w:rPr>
                <w:rFonts w:ascii="宋体" w:eastAsia="宋体" w:hAnsi="宋体" w:cs="宋体" w:hint="eastAsia"/>
                <w:szCs w:val="21"/>
              </w:rPr>
              <w:lastRenderedPageBreak/>
              <w:t>支撑材料清单</w:t>
            </w:r>
          </w:p>
        </w:tc>
        <w:tc>
          <w:tcPr>
            <w:tcW w:w="7904" w:type="dxa"/>
            <w:gridSpan w:val="4"/>
            <w:vAlign w:val="center"/>
          </w:tcPr>
          <w:p w:rsidR="003C1765" w:rsidRDefault="00C14993">
            <w:pPr>
              <w:numPr>
                <w:ilvl w:val="0"/>
                <w:numId w:val="3"/>
              </w:numPr>
              <w:snapToGrid w:val="0"/>
              <w:spacing w:line="276" w:lineRule="auto"/>
              <w:rPr>
                <w:rFonts w:ascii="宋体" w:eastAsia="宋体" w:hAnsi="宋体" w:cs="宋体"/>
                <w:szCs w:val="21"/>
              </w:rPr>
            </w:pPr>
            <w:r>
              <w:rPr>
                <w:rFonts w:ascii="宋体" w:eastAsia="宋体" w:hAnsi="宋体" w:cs="宋体" w:hint="eastAsia"/>
                <w:szCs w:val="21"/>
              </w:rPr>
              <w:t xml:space="preserve">专业实验室情况统计表 </w:t>
            </w:r>
          </w:p>
          <w:p w:rsidR="003C1765" w:rsidRDefault="00C14993">
            <w:pPr>
              <w:numPr>
                <w:ilvl w:val="0"/>
                <w:numId w:val="3"/>
              </w:numPr>
              <w:snapToGrid w:val="0"/>
              <w:spacing w:line="276" w:lineRule="auto"/>
              <w:rPr>
                <w:rFonts w:ascii="宋体" w:eastAsia="宋体" w:hAnsi="宋体" w:cs="宋体"/>
                <w:szCs w:val="21"/>
              </w:rPr>
            </w:pPr>
            <w:r>
              <w:rPr>
                <w:rFonts w:ascii="宋体" w:eastAsia="宋体" w:hAnsi="宋体" w:cs="宋体" w:hint="eastAsia"/>
                <w:szCs w:val="21"/>
              </w:rPr>
              <w:t>专业实验室仪器设备一览表</w:t>
            </w:r>
          </w:p>
          <w:p w:rsidR="003C1765" w:rsidRDefault="00C14993">
            <w:pPr>
              <w:numPr>
                <w:ilvl w:val="0"/>
                <w:numId w:val="3"/>
              </w:numPr>
              <w:snapToGrid w:val="0"/>
              <w:spacing w:line="276" w:lineRule="auto"/>
              <w:rPr>
                <w:rFonts w:ascii="宋体" w:eastAsia="宋体" w:hAnsi="宋体" w:cs="宋体"/>
                <w:szCs w:val="21"/>
              </w:rPr>
            </w:pPr>
            <w:r>
              <w:rPr>
                <w:rFonts w:ascii="宋体" w:eastAsia="宋体" w:hAnsi="宋体" w:cs="宋体" w:hint="eastAsia"/>
                <w:szCs w:val="21"/>
              </w:rPr>
              <w:t>《石河子大学实验室安全检查质量标准》</w:t>
            </w:r>
          </w:p>
          <w:p w:rsidR="003C1765" w:rsidRDefault="00C14993">
            <w:pPr>
              <w:numPr>
                <w:ilvl w:val="0"/>
                <w:numId w:val="3"/>
              </w:numPr>
              <w:snapToGrid w:val="0"/>
              <w:spacing w:line="276" w:lineRule="auto"/>
              <w:rPr>
                <w:rFonts w:ascii="宋体" w:eastAsia="宋体" w:hAnsi="宋体" w:cs="宋体"/>
                <w:szCs w:val="21"/>
              </w:rPr>
            </w:pPr>
            <w:r>
              <w:rPr>
                <w:rFonts w:ascii="宋体" w:eastAsia="宋体" w:hAnsi="宋体" w:cs="宋体" w:hint="eastAsia"/>
                <w:szCs w:val="21"/>
              </w:rPr>
              <w:t>《学校各类实验室2019-2021规划编制指南》</w:t>
            </w:r>
          </w:p>
          <w:p w:rsidR="003C1765" w:rsidRDefault="00C14993">
            <w:pPr>
              <w:numPr>
                <w:ilvl w:val="0"/>
                <w:numId w:val="3"/>
              </w:numPr>
              <w:snapToGrid w:val="0"/>
              <w:spacing w:line="276" w:lineRule="auto"/>
              <w:rPr>
                <w:rFonts w:ascii="宋体" w:eastAsia="宋体" w:hAnsi="宋体" w:cs="宋体"/>
                <w:szCs w:val="21"/>
              </w:rPr>
            </w:pPr>
            <w:r>
              <w:rPr>
                <w:rFonts w:ascii="宋体" w:eastAsia="宋体" w:hAnsi="宋体" w:cs="宋体" w:hint="eastAsia"/>
                <w:szCs w:val="21"/>
              </w:rPr>
              <w:t>《石河子大学实验室安全管理手册》</w:t>
            </w:r>
          </w:p>
          <w:p w:rsidR="003C1765" w:rsidRDefault="00C14993">
            <w:pPr>
              <w:numPr>
                <w:ilvl w:val="0"/>
                <w:numId w:val="3"/>
              </w:numPr>
              <w:snapToGrid w:val="0"/>
              <w:spacing w:line="276" w:lineRule="auto"/>
              <w:rPr>
                <w:rFonts w:ascii="宋体" w:eastAsia="宋体" w:hAnsi="宋体" w:cs="宋体"/>
                <w:szCs w:val="21"/>
              </w:rPr>
            </w:pPr>
            <w:r>
              <w:rPr>
                <w:rFonts w:ascii="宋体" w:eastAsia="宋体" w:hAnsi="宋体" w:cs="宋体" w:hint="eastAsia"/>
                <w:szCs w:val="21"/>
              </w:rPr>
              <w:t>《美术与设计系器材、静物借还管理制度》</w:t>
            </w:r>
          </w:p>
          <w:p w:rsidR="003C1765" w:rsidRDefault="00C14993">
            <w:pPr>
              <w:numPr>
                <w:ilvl w:val="0"/>
                <w:numId w:val="3"/>
              </w:numPr>
              <w:snapToGrid w:val="0"/>
              <w:spacing w:line="276" w:lineRule="auto"/>
              <w:rPr>
                <w:rFonts w:ascii="宋体" w:eastAsia="宋体" w:hAnsi="宋体" w:cs="宋体"/>
                <w:szCs w:val="21"/>
              </w:rPr>
            </w:pPr>
            <w:r>
              <w:rPr>
                <w:rFonts w:ascii="宋体" w:eastAsia="宋体" w:hAnsi="宋体" w:cs="宋体" w:hint="eastAsia"/>
                <w:szCs w:val="21"/>
              </w:rPr>
              <w:t>《雕塑、陶艺实验室安全操作规范》</w:t>
            </w:r>
          </w:p>
        </w:tc>
      </w:tr>
    </w:tbl>
    <w:p w:rsidR="003C1765" w:rsidRDefault="00C14993">
      <w:pPr>
        <w:widowControl/>
        <w:jc w:val="cente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6"/>
        <w:gridCol w:w="640"/>
        <w:gridCol w:w="1559"/>
        <w:gridCol w:w="187"/>
        <w:gridCol w:w="4009"/>
        <w:gridCol w:w="530"/>
        <w:gridCol w:w="141"/>
        <w:gridCol w:w="675"/>
        <w:gridCol w:w="690"/>
        <w:gridCol w:w="142"/>
      </w:tblGrid>
      <w:tr w:rsidR="00585301" w:rsidTr="00585301">
        <w:trPr>
          <w:gridAfter w:val="1"/>
          <w:wAfter w:w="142" w:type="dxa"/>
          <w:trHeight w:val="420"/>
        </w:trPr>
        <w:tc>
          <w:tcPr>
            <w:tcW w:w="1276" w:type="dxa"/>
            <w:gridSpan w:val="2"/>
            <w:tcBorders>
              <w:top w:val="single" w:sz="4" w:space="0" w:color="auto"/>
              <w:left w:val="single" w:sz="4" w:space="0" w:color="auto"/>
              <w:bottom w:val="single" w:sz="4" w:space="0" w:color="auto"/>
              <w:right w:val="single" w:sz="4" w:space="0" w:color="auto"/>
            </w:tcBorders>
            <w:vAlign w:val="center"/>
          </w:tcPr>
          <w:p w:rsidR="00585301" w:rsidRPr="00585301" w:rsidRDefault="00585301" w:rsidP="00585301">
            <w:pPr>
              <w:widowControl/>
              <w:jc w:val="center"/>
              <w:rPr>
                <w:rFonts w:ascii="宋体" w:eastAsia="宋体" w:hAnsi="宋体" w:cs="宋体"/>
                <w:szCs w:val="21"/>
              </w:rPr>
            </w:pPr>
            <w:r w:rsidRPr="00585301">
              <w:rPr>
                <w:rFonts w:ascii="宋体" w:eastAsia="宋体" w:hAnsi="宋体" w:cs="宋体" w:hint="eastAsia"/>
                <w:szCs w:val="21"/>
              </w:rPr>
              <w:t>二级</w:t>
            </w:r>
          </w:p>
          <w:p w:rsidR="00585301" w:rsidRPr="00585301" w:rsidRDefault="00585301" w:rsidP="00585301">
            <w:pPr>
              <w:widowControl/>
              <w:jc w:val="center"/>
              <w:rPr>
                <w:rFonts w:ascii="宋体" w:eastAsia="宋体" w:hAnsi="宋体" w:cs="宋体"/>
                <w:szCs w:val="21"/>
              </w:rPr>
            </w:pPr>
            <w:r w:rsidRPr="00585301">
              <w:rPr>
                <w:rFonts w:ascii="宋体" w:eastAsia="宋体" w:hAnsi="宋体" w:cs="宋体" w:hint="eastAsia"/>
                <w:szCs w:val="21"/>
              </w:rPr>
              <w:t>指标</w:t>
            </w:r>
          </w:p>
        </w:tc>
        <w:tc>
          <w:tcPr>
            <w:tcW w:w="1559" w:type="dxa"/>
            <w:tcBorders>
              <w:top w:val="single" w:sz="4" w:space="0" w:color="auto"/>
              <w:left w:val="single" w:sz="4" w:space="0" w:color="auto"/>
              <w:bottom w:val="single" w:sz="4" w:space="0" w:color="auto"/>
              <w:right w:val="single" w:sz="4" w:space="0" w:color="auto"/>
            </w:tcBorders>
            <w:vAlign w:val="center"/>
          </w:tcPr>
          <w:p w:rsidR="00585301" w:rsidRPr="00585301" w:rsidRDefault="00585301" w:rsidP="00585301">
            <w:pPr>
              <w:adjustRightInd w:val="0"/>
              <w:snapToGrid w:val="0"/>
              <w:jc w:val="center"/>
              <w:rPr>
                <w:rFonts w:ascii="宋体" w:eastAsia="宋体" w:hAnsi="宋体" w:cs="宋体"/>
                <w:b/>
                <w:szCs w:val="21"/>
              </w:rPr>
            </w:pPr>
            <w:r w:rsidRPr="00585301">
              <w:rPr>
                <w:rFonts w:ascii="宋体" w:eastAsia="宋体" w:hAnsi="宋体" w:cs="宋体" w:hint="eastAsia"/>
                <w:b/>
                <w:szCs w:val="21"/>
              </w:rPr>
              <w:t>主要观测点</w:t>
            </w:r>
          </w:p>
        </w:tc>
        <w:tc>
          <w:tcPr>
            <w:tcW w:w="4867" w:type="dxa"/>
            <w:gridSpan w:val="4"/>
            <w:tcBorders>
              <w:top w:val="single" w:sz="4" w:space="0" w:color="auto"/>
              <w:left w:val="single" w:sz="4" w:space="0" w:color="auto"/>
              <w:bottom w:val="single" w:sz="4" w:space="0" w:color="auto"/>
              <w:right w:val="single" w:sz="4" w:space="0" w:color="auto"/>
            </w:tcBorders>
            <w:vAlign w:val="center"/>
          </w:tcPr>
          <w:p w:rsidR="00585301" w:rsidRPr="00585301" w:rsidRDefault="00585301" w:rsidP="00585301">
            <w:pPr>
              <w:adjustRightInd w:val="0"/>
              <w:snapToGrid w:val="0"/>
              <w:jc w:val="center"/>
              <w:rPr>
                <w:rFonts w:ascii="宋体" w:eastAsia="宋体" w:hAnsi="宋体" w:cs="宋体"/>
                <w:b/>
                <w:szCs w:val="21"/>
              </w:rPr>
            </w:pPr>
            <w:r w:rsidRPr="00585301">
              <w:rPr>
                <w:rFonts w:ascii="宋体" w:eastAsia="宋体" w:hAnsi="宋体" w:cs="宋体" w:hint="eastAsia"/>
                <w:b/>
                <w:szCs w:val="21"/>
              </w:rPr>
              <w:t>指标内涵</w:t>
            </w: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585301" w:rsidRPr="00585301" w:rsidRDefault="00585301" w:rsidP="00585301">
            <w:pPr>
              <w:adjustRightInd w:val="0"/>
              <w:snapToGrid w:val="0"/>
              <w:jc w:val="center"/>
              <w:rPr>
                <w:rFonts w:ascii="宋体" w:eastAsia="宋体" w:hAnsi="宋体" w:cs="宋体"/>
                <w:b/>
                <w:bCs/>
                <w:kern w:val="0"/>
                <w:szCs w:val="21"/>
              </w:rPr>
            </w:pPr>
            <w:r w:rsidRPr="00585301">
              <w:rPr>
                <w:rFonts w:ascii="宋体" w:eastAsia="宋体" w:hAnsi="宋体" w:cs="宋体" w:hint="eastAsia"/>
                <w:b/>
                <w:bCs/>
                <w:kern w:val="0"/>
                <w:szCs w:val="21"/>
              </w:rPr>
              <w:t>自评结果</w:t>
            </w:r>
          </w:p>
        </w:tc>
      </w:tr>
      <w:tr w:rsidR="00585301" w:rsidTr="005853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20"/>
        </w:trPr>
        <w:tc>
          <w:tcPr>
            <w:tcW w:w="636" w:type="dxa"/>
            <w:tcBorders>
              <w:top w:val="single" w:sz="4" w:space="0" w:color="auto"/>
              <w:left w:val="single" w:sz="4" w:space="0" w:color="auto"/>
              <w:bottom w:val="single" w:sz="4" w:space="0" w:color="auto"/>
              <w:right w:val="single" w:sz="4" w:space="0" w:color="auto"/>
            </w:tcBorders>
            <w:vAlign w:val="center"/>
          </w:tcPr>
          <w:p w:rsidR="00585301" w:rsidRDefault="00585301" w:rsidP="001B4EDE">
            <w:pPr>
              <w:widowControl/>
              <w:jc w:val="left"/>
              <w:rPr>
                <w:rFonts w:ascii="DengXian" w:eastAsia="DengXian" w:hAnsi="DengXian" w:cs="宋体"/>
                <w:kern w:val="0"/>
                <w:sz w:val="24"/>
              </w:rPr>
            </w:pPr>
          </w:p>
        </w:tc>
        <w:tc>
          <w:tcPr>
            <w:tcW w:w="2386" w:type="dxa"/>
            <w:gridSpan w:val="3"/>
            <w:tcBorders>
              <w:top w:val="single" w:sz="4" w:space="0" w:color="auto"/>
              <w:left w:val="single" w:sz="4" w:space="0" w:color="auto"/>
              <w:bottom w:val="single" w:sz="4" w:space="0" w:color="auto"/>
              <w:right w:val="single" w:sz="4" w:space="0" w:color="auto"/>
            </w:tcBorders>
            <w:vAlign w:val="center"/>
          </w:tcPr>
          <w:p w:rsidR="00585301" w:rsidRDefault="00585301" w:rsidP="001B4EDE">
            <w:pPr>
              <w:widowControl/>
              <w:jc w:val="left"/>
              <w:rPr>
                <w:rFonts w:ascii="DengXian" w:eastAsia="DengXian" w:hAnsi="DengXian" w:cs="宋体"/>
                <w:kern w:val="0"/>
                <w:sz w:val="24"/>
              </w:rPr>
            </w:pPr>
          </w:p>
        </w:tc>
        <w:tc>
          <w:tcPr>
            <w:tcW w:w="4009" w:type="dxa"/>
            <w:tcBorders>
              <w:top w:val="single" w:sz="4" w:space="0" w:color="auto"/>
              <w:left w:val="single" w:sz="4" w:space="0" w:color="auto"/>
              <w:bottom w:val="single" w:sz="4" w:space="0" w:color="auto"/>
              <w:right w:val="single" w:sz="4" w:space="0" w:color="auto"/>
            </w:tcBorders>
            <w:vAlign w:val="center"/>
          </w:tcPr>
          <w:p w:rsidR="00585301" w:rsidRDefault="00585301" w:rsidP="001B4EDE">
            <w:pPr>
              <w:widowControl/>
              <w:jc w:val="left"/>
              <w:rPr>
                <w:rFonts w:ascii="DengXian" w:eastAsia="DengXian" w:hAnsi="DengXian" w:cs="宋体"/>
                <w:kern w:val="0"/>
                <w:sz w:val="24"/>
              </w:rPr>
            </w:pPr>
          </w:p>
        </w:tc>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85301" w:rsidRDefault="00585301" w:rsidP="001B4EDE">
            <w:pPr>
              <w:widowControl/>
              <w:spacing w:line="240" w:lineRule="atLeast"/>
              <w:jc w:val="center"/>
              <w:rPr>
                <w:rFonts w:ascii="DengXian" w:eastAsia="DengXian" w:hAnsi="DengXian" w:cs="宋体"/>
                <w:kern w:val="0"/>
                <w:sz w:val="24"/>
              </w:rPr>
            </w:pPr>
            <w:r>
              <w:rPr>
                <w:rFonts w:ascii="宋体" w:eastAsia="宋体" w:hAnsi="宋体" w:cs="宋体" w:hint="eastAsia"/>
                <w:b/>
                <w:bCs/>
                <w:color w:val="000000"/>
                <w:kern w:val="0"/>
                <w:szCs w:val="21"/>
              </w:rPr>
              <w:t>等级</w:t>
            </w:r>
          </w:p>
        </w:tc>
        <w:tc>
          <w:tcPr>
            <w:tcW w:w="164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85301" w:rsidRDefault="00585301" w:rsidP="001B4EDE">
            <w:pPr>
              <w:widowControl/>
              <w:spacing w:line="240" w:lineRule="atLeast"/>
              <w:jc w:val="center"/>
              <w:rPr>
                <w:rFonts w:ascii="DengXian" w:eastAsia="DengXian" w:hAnsi="DengXian" w:cs="宋体"/>
                <w:kern w:val="0"/>
                <w:sz w:val="24"/>
              </w:rPr>
            </w:pPr>
            <w:r>
              <w:rPr>
                <w:rFonts w:ascii="宋体" w:eastAsia="宋体" w:hAnsi="宋体" w:cs="宋体" w:hint="eastAsia"/>
                <w:b/>
                <w:bCs/>
                <w:color w:val="000000"/>
                <w:kern w:val="0"/>
                <w:szCs w:val="21"/>
              </w:rPr>
              <w:t>等级系数</w:t>
            </w:r>
          </w:p>
        </w:tc>
      </w:tr>
      <w:tr w:rsidR="00585301" w:rsidTr="005853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952"/>
        </w:trPr>
        <w:tc>
          <w:tcPr>
            <w:tcW w:w="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85301" w:rsidRDefault="00585301" w:rsidP="001B4EDE">
            <w:pPr>
              <w:widowControl/>
              <w:spacing w:line="240" w:lineRule="atLeast"/>
              <w:jc w:val="center"/>
              <w:rPr>
                <w:rFonts w:ascii="DengXian" w:eastAsia="DengXian" w:hAnsi="DengXian" w:cs="宋体"/>
                <w:kern w:val="0"/>
                <w:sz w:val="24"/>
              </w:rPr>
            </w:pPr>
            <w:r>
              <w:rPr>
                <w:rFonts w:ascii="宋体" w:eastAsia="宋体" w:hAnsi="宋体" w:cs="宋体" w:hint="eastAsia"/>
                <w:color w:val="000000"/>
                <w:kern w:val="0"/>
                <w:szCs w:val="21"/>
              </w:rPr>
              <w:t>3.2</w:t>
            </w:r>
          </w:p>
          <w:p w:rsidR="00585301" w:rsidRDefault="00585301" w:rsidP="001B4EDE">
            <w:pPr>
              <w:widowControl/>
              <w:spacing w:line="240" w:lineRule="atLeast"/>
              <w:jc w:val="center"/>
              <w:rPr>
                <w:rFonts w:ascii="DengXian" w:eastAsia="DengXian" w:hAnsi="DengXian" w:cs="宋体"/>
                <w:kern w:val="0"/>
                <w:sz w:val="24"/>
              </w:rPr>
            </w:pPr>
            <w:r>
              <w:rPr>
                <w:rFonts w:ascii="宋体" w:eastAsia="宋体" w:hAnsi="宋体" w:cs="宋体" w:hint="eastAsia"/>
                <w:color w:val="000000"/>
                <w:kern w:val="0"/>
                <w:szCs w:val="21"/>
              </w:rPr>
              <w:t>教学投入（2分）</w:t>
            </w:r>
          </w:p>
        </w:tc>
        <w:tc>
          <w:tcPr>
            <w:tcW w:w="238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85301" w:rsidRDefault="00585301" w:rsidP="001B4EDE">
            <w:pPr>
              <w:widowControl/>
              <w:spacing w:line="240" w:lineRule="atLeast"/>
              <w:jc w:val="center"/>
              <w:rPr>
                <w:rFonts w:ascii="DengXian" w:eastAsia="DengXian" w:hAnsi="DengXian" w:cs="宋体"/>
                <w:kern w:val="0"/>
                <w:sz w:val="24"/>
              </w:rPr>
            </w:pPr>
            <w:r>
              <w:rPr>
                <w:rFonts w:ascii="宋体" w:eastAsia="宋体" w:hAnsi="宋体" w:cs="宋体" w:hint="eastAsia"/>
                <w:color w:val="000000"/>
                <w:kern w:val="0"/>
                <w:szCs w:val="21"/>
              </w:rPr>
              <w:t>3.2.1</w:t>
            </w:r>
          </w:p>
          <w:p w:rsidR="00585301" w:rsidRDefault="00585301" w:rsidP="001B4EDE">
            <w:pPr>
              <w:widowControl/>
              <w:spacing w:line="240" w:lineRule="atLeast"/>
              <w:jc w:val="center"/>
              <w:rPr>
                <w:rFonts w:ascii="DengXian" w:eastAsia="DengXian" w:hAnsi="DengXian" w:cs="宋体"/>
                <w:kern w:val="0"/>
                <w:sz w:val="24"/>
              </w:rPr>
            </w:pPr>
            <w:r>
              <w:rPr>
                <w:rFonts w:ascii="宋体" w:eastAsia="宋体" w:hAnsi="宋体" w:cs="宋体" w:hint="eastAsia"/>
                <w:color w:val="000000"/>
                <w:kern w:val="0"/>
                <w:szCs w:val="21"/>
              </w:rPr>
              <w:t>教学经费（2分）</w:t>
            </w:r>
          </w:p>
        </w:tc>
        <w:tc>
          <w:tcPr>
            <w:tcW w:w="4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301" w:rsidRDefault="00585301" w:rsidP="001B4EDE">
            <w:pPr>
              <w:widowControl/>
              <w:spacing w:line="240" w:lineRule="atLeast"/>
              <w:jc w:val="left"/>
              <w:rPr>
                <w:rFonts w:ascii="DengXian" w:eastAsia="DengXian" w:hAnsi="DengXian" w:cs="宋体"/>
                <w:kern w:val="0"/>
                <w:sz w:val="24"/>
              </w:rPr>
            </w:pPr>
            <w:r>
              <w:rPr>
                <w:rFonts w:ascii="仿宋" w:eastAsia="仿宋" w:hAnsi="仿宋" w:cs="宋体" w:hint="eastAsia"/>
                <w:color w:val="000000"/>
                <w:kern w:val="0"/>
                <w:sz w:val="20"/>
                <w:szCs w:val="20"/>
              </w:rPr>
              <w:t>教学日常运行经费和专业建设经费能满足专业教学要求；专业使用教学经费合理合规，执行良好；具有一定的自筹经费的能力</w:t>
            </w:r>
          </w:p>
        </w:tc>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301" w:rsidRDefault="00585301" w:rsidP="001B4EDE">
            <w:pPr>
              <w:widowControl/>
              <w:jc w:val="left"/>
              <w:rPr>
                <w:rFonts w:ascii="DengXian" w:eastAsia="DengXian" w:hAnsi="DengXian" w:cs="宋体"/>
                <w:kern w:val="0"/>
                <w:sz w:val="24"/>
              </w:rPr>
            </w:pPr>
            <w:r>
              <w:rPr>
                <w:rFonts w:ascii="DengXian" w:eastAsia="DengXian" w:hAnsi="DengXian" w:cs="宋体" w:hint="eastAsia"/>
                <w:kern w:val="0"/>
                <w:sz w:val="24"/>
              </w:rPr>
              <w:t>A</w:t>
            </w:r>
          </w:p>
        </w:tc>
        <w:tc>
          <w:tcPr>
            <w:tcW w:w="164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301" w:rsidRDefault="00585301" w:rsidP="001B4EDE">
            <w:pPr>
              <w:widowControl/>
              <w:jc w:val="left"/>
              <w:rPr>
                <w:rFonts w:ascii="Times New Roman" w:eastAsia="Times New Roman" w:hAnsi="Times New Roman" w:cs="Times New Roman"/>
                <w:kern w:val="0"/>
                <w:sz w:val="20"/>
                <w:szCs w:val="20"/>
              </w:rPr>
            </w:pPr>
            <w:r>
              <w:rPr>
                <w:rFonts w:ascii="Times New Roman" w:eastAsia="Times New Roman" w:hAnsi="Times New Roman" w:cs="Times New Roman" w:hint="eastAsia"/>
                <w:kern w:val="0"/>
                <w:sz w:val="20"/>
                <w:szCs w:val="20"/>
              </w:rPr>
              <w:t>0</w:t>
            </w:r>
            <w:r>
              <w:rPr>
                <w:rFonts w:ascii="Times New Roman" w:eastAsia="Times New Roman" w:hAnsi="Times New Roman" w:cs="Times New Roman"/>
                <w:kern w:val="0"/>
                <w:sz w:val="20"/>
                <w:szCs w:val="20"/>
              </w:rPr>
              <w:t>.85</w:t>
            </w:r>
          </w:p>
        </w:tc>
      </w:tr>
      <w:tr w:rsidR="00585301" w:rsidTr="005853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8728"/>
        </w:trPr>
        <w:tc>
          <w:tcPr>
            <w:tcW w:w="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85301" w:rsidRDefault="00585301" w:rsidP="001B4EDE">
            <w:pPr>
              <w:widowControl/>
              <w:spacing w:line="240" w:lineRule="atLeast"/>
              <w:jc w:val="center"/>
              <w:rPr>
                <w:rFonts w:ascii="DengXian" w:eastAsia="DengXian" w:hAnsi="DengXian" w:cs="宋体"/>
                <w:kern w:val="0"/>
                <w:sz w:val="24"/>
              </w:rPr>
            </w:pPr>
            <w:r>
              <w:rPr>
                <w:rFonts w:ascii="宋体" w:eastAsia="宋体" w:hAnsi="宋体" w:cs="宋体" w:hint="eastAsia"/>
                <w:color w:val="000000"/>
                <w:kern w:val="0"/>
                <w:szCs w:val="21"/>
              </w:rPr>
              <w:t>自评分析及说明</w:t>
            </w:r>
          </w:p>
        </w:tc>
        <w:tc>
          <w:tcPr>
            <w:tcW w:w="8573"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85301" w:rsidRPr="00B71423" w:rsidRDefault="00585301" w:rsidP="00B71423">
            <w:pPr>
              <w:spacing w:line="400" w:lineRule="exact"/>
              <w:ind w:firstLineChars="200" w:firstLine="420"/>
              <w:jc w:val="left"/>
              <w:rPr>
                <w:rFonts w:ascii="宋体" w:eastAsia="宋体" w:hAnsi="宋体" w:cs="宋体"/>
                <w:szCs w:val="21"/>
              </w:rPr>
            </w:pPr>
            <w:r w:rsidRPr="00B71423">
              <w:rPr>
                <w:rFonts w:ascii="宋体" w:eastAsia="宋体" w:hAnsi="宋体" w:cs="宋体" w:hint="eastAsia"/>
                <w:szCs w:val="21"/>
              </w:rPr>
              <w:t>教学经费</w:t>
            </w:r>
          </w:p>
          <w:p w:rsidR="00585301" w:rsidRPr="00B71423" w:rsidRDefault="00585301" w:rsidP="00B71423">
            <w:pPr>
              <w:spacing w:line="400" w:lineRule="exact"/>
              <w:ind w:firstLineChars="200" w:firstLine="420"/>
              <w:jc w:val="left"/>
              <w:rPr>
                <w:rFonts w:ascii="宋体" w:eastAsia="宋体" w:hAnsi="宋体" w:cs="宋体"/>
                <w:szCs w:val="21"/>
              </w:rPr>
            </w:pPr>
            <w:r w:rsidRPr="00B71423">
              <w:rPr>
                <w:rFonts w:ascii="宋体" w:eastAsia="宋体" w:hAnsi="宋体" w:cs="宋体" w:hint="eastAsia"/>
                <w:szCs w:val="21"/>
              </w:rPr>
              <w:t>近两年环境设计专业教学日程运行经费和专业建设经费能够满足专业教学要求；具体见下表：</w:t>
            </w:r>
          </w:p>
          <w:p w:rsidR="00585301" w:rsidRPr="00B71423" w:rsidRDefault="00585301" w:rsidP="00B71423">
            <w:pPr>
              <w:spacing w:line="400" w:lineRule="exact"/>
              <w:ind w:firstLineChars="200" w:firstLine="420"/>
              <w:jc w:val="left"/>
              <w:rPr>
                <w:rFonts w:ascii="宋体" w:eastAsia="宋体" w:hAnsi="宋体" w:cs="宋体"/>
                <w:szCs w:val="21"/>
              </w:rPr>
            </w:pPr>
            <w:r w:rsidRPr="00B71423">
              <w:rPr>
                <w:rFonts w:ascii="宋体" w:eastAsia="宋体" w:hAnsi="宋体" w:cs="宋体" w:hint="eastAsia"/>
                <w:szCs w:val="21"/>
              </w:rPr>
              <w:t>学校生均教学经费情况表</w:t>
            </w:r>
          </w:p>
          <w:tbl>
            <w:tblPr>
              <w:tblStyle w:val="a9"/>
              <w:tblW w:w="7864" w:type="dxa"/>
              <w:tblLayout w:type="fixed"/>
              <w:tblLook w:val="04A0"/>
            </w:tblPr>
            <w:tblGrid>
              <w:gridCol w:w="3865"/>
              <w:gridCol w:w="3999"/>
            </w:tblGrid>
            <w:tr w:rsidR="00585301" w:rsidRPr="00B71423" w:rsidTr="00FF160B">
              <w:tc>
                <w:tcPr>
                  <w:tcW w:w="3865" w:type="dxa"/>
                  <w:vAlign w:val="center"/>
                </w:tcPr>
                <w:p w:rsidR="00585301" w:rsidRPr="00B71423" w:rsidRDefault="00585301" w:rsidP="00B71423">
                  <w:pPr>
                    <w:spacing w:line="400" w:lineRule="exact"/>
                    <w:ind w:firstLineChars="200" w:firstLine="420"/>
                    <w:jc w:val="left"/>
                    <w:rPr>
                      <w:rFonts w:ascii="宋体" w:eastAsia="宋体" w:hAnsi="宋体" w:cs="宋体"/>
                      <w:szCs w:val="21"/>
                    </w:rPr>
                  </w:pPr>
                  <w:r w:rsidRPr="00B71423">
                    <w:rPr>
                      <w:rFonts w:ascii="宋体" w:eastAsia="宋体" w:hAnsi="宋体" w:cs="宋体" w:hint="eastAsia"/>
                      <w:szCs w:val="21"/>
                    </w:rPr>
                    <w:t>项目</w:t>
                  </w:r>
                </w:p>
              </w:tc>
              <w:tc>
                <w:tcPr>
                  <w:tcW w:w="3999" w:type="dxa"/>
                  <w:vAlign w:val="center"/>
                </w:tcPr>
                <w:p w:rsidR="00585301" w:rsidRPr="00B71423" w:rsidRDefault="00585301" w:rsidP="00B71423">
                  <w:pPr>
                    <w:spacing w:line="400" w:lineRule="exact"/>
                    <w:ind w:firstLineChars="200" w:firstLine="420"/>
                    <w:jc w:val="left"/>
                    <w:rPr>
                      <w:rFonts w:ascii="宋体" w:eastAsia="宋体" w:hAnsi="宋体" w:cs="宋体"/>
                      <w:szCs w:val="21"/>
                    </w:rPr>
                  </w:pPr>
                  <w:r w:rsidRPr="00B71423">
                    <w:rPr>
                      <w:rFonts w:ascii="宋体" w:eastAsia="宋体" w:hAnsi="宋体" w:cs="宋体" w:hint="eastAsia"/>
                      <w:szCs w:val="21"/>
                    </w:rPr>
                    <w:t>经费（元）</w:t>
                  </w:r>
                </w:p>
              </w:tc>
            </w:tr>
            <w:tr w:rsidR="00585301" w:rsidRPr="00B71423" w:rsidTr="00FF160B">
              <w:tc>
                <w:tcPr>
                  <w:tcW w:w="3865" w:type="dxa"/>
                  <w:vAlign w:val="center"/>
                </w:tcPr>
                <w:p w:rsidR="00585301" w:rsidRPr="00B71423" w:rsidRDefault="00585301" w:rsidP="00B71423">
                  <w:pPr>
                    <w:spacing w:line="400" w:lineRule="exact"/>
                    <w:ind w:firstLineChars="200" w:firstLine="420"/>
                    <w:jc w:val="left"/>
                    <w:rPr>
                      <w:rFonts w:ascii="宋体" w:eastAsia="宋体" w:hAnsi="宋体" w:cs="宋体"/>
                      <w:szCs w:val="21"/>
                    </w:rPr>
                  </w:pPr>
                  <w:r w:rsidRPr="00B71423">
                    <w:rPr>
                      <w:rFonts w:ascii="宋体" w:eastAsia="宋体" w:hAnsi="宋体" w:cs="宋体" w:hint="eastAsia"/>
                      <w:szCs w:val="21"/>
                    </w:rPr>
                    <w:t>生均教学日常运行支出</w:t>
                  </w:r>
                </w:p>
              </w:tc>
              <w:tc>
                <w:tcPr>
                  <w:tcW w:w="3999" w:type="dxa"/>
                  <w:vAlign w:val="center"/>
                </w:tcPr>
                <w:p w:rsidR="00585301" w:rsidRPr="00B71423" w:rsidRDefault="00585301" w:rsidP="00B71423">
                  <w:pPr>
                    <w:spacing w:line="400" w:lineRule="exact"/>
                    <w:ind w:firstLineChars="200" w:firstLine="420"/>
                    <w:jc w:val="left"/>
                    <w:rPr>
                      <w:rFonts w:ascii="宋体" w:eastAsia="宋体" w:hAnsi="宋体" w:cs="宋体"/>
                      <w:szCs w:val="21"/>
                    </w:rPr>
                  </w:pPr>
                  <w:r w:rsidRPr="00B71423">
                    <w:rPr>
                      <w:rFonts w:ascii="宋体" w:eastAsia="宋体" w:hAnsi="宋体" w:cs="宋体" w:hint="eastAsia"/>
                      <w:szCs w:val="21"/>
                    </w:rPr>
                    <w:t>5265.32</w:t>
                  </w:r>
                </w:p>
              </w:tc>
            </w:tr>
            <w:tr w:rsidR="00585301" w:rsidRPr="00B71423" w:rsidTr="00FF160B">
              <w:tc>
                <w:tcPr>
                  <w:tcW w:w="3865" w:type="dxa"/>
                  <w:vAlign w:val="center"/>
                </w:tcPr>
                <w:p w:rsidR="00585301" w:rsidRPr="00B71423" w:rsidRDefault="00585301" w:rsidP="00B71423">
                  <w:pPr>
                    <w:spacing w:line="400" w:lineRule="exact"/>
                    <w:ind w:firstLineChars="200" w:firstLine="420"/>
                    <w:jc w:val="left"/>
                    <w:rPr>
                      <w:rFonts w:ascii="宋体" w:eastAsia="宋体" w:hAnsi="宋体" w:cs="宋体"/>
                      <w:szCs w:val="21"/>
                    </w:rPr>
                  </w:pPr>
                  <w:r w:rsidRPr="00B71423">
                    <w:rPr>
                      <w:rFonts w:ascii="宋体" w:eastAsia="宋体" w:hAnsi="宋体" w:cs="宋体" w:hint="eastAsia"/>
                      <w:szCs w:val="21"/>
                    </w:rPr>
                    <w:t>生均实践教学经费支出</w:t>
                  </w:r>
                </w:p>
              </w:tc>
              <w:tc>
                <w:tcPr>
                  <w:tcW w:w="3999" w:type="dxa"/>
                  <w:vAlign w:val="center"/>
                </w:tcPr>
                <w:p w:rsidR="00585301" w:rsidRPr="00B71423" w:rsidRDefault="00585301" w:rsidP="00B71423">
                  <w:pPr>
                    <w:spacing w:line="400" w:lineRule="exact"/>
                    <w:ind w:firstLineChars="200" w:firstLine="420"/>
                    <w:jc w:val="left"/>
                    <w:rPr>
                      <w:rFonts w:ascii="宋体" w:eastAsia="宋体" w:hAnsi="宋体" w:cs="宋体"/>
                      <w:szCs w:val="21"/>
                    </w:rPr>
                  </w:pPr>
                  <w:r w:rsidRPr="00B71423">
                    <w:rPr>
                      <w:rFonts w:ascii="宋体" w:eastAsia="宋体" w:hAnsi="宋体" w:cs="宋体" w:hint="eastAsia"/>
                      <w:szCs w:val="21"/>
                    </w:rPr>
                    <w:t>560.87</w:t>
                  </w:r>
                </w:p>
              </w:tc>
            </w:tr>
            <w:tr w:rsidR="00585301" w:rsidRPr="00B71423" w:rsidTr="00FF160B">
              <w:trPr>
                <w:trHeight w:val="90"/>
              </w:trPr>
              <w:tc>
                <w:tcPr>
                  <w:tcW w:w="3865" w:type="dxa"/>
                  <w:vAlign w:val="center"/>
                </w:tcPr>
                <w:p w:rsidR="00585301" w:rsidRPr="00B71423" w:rsidRDefault="00585301" w:rsidP="00B71423">
                  <w:pPr>
                    <w:spacing w:line="400" w:lineRule="exact"/>
                    <w:ind w:firstLineChars="200" w:firstLine="420"/>
                    <w:jc w:val="left"/>
                    <w:rPr>
                      <w:rFonts w:ascii="宋体" w:eastAsia="宋体" w:hAnsi="宋体" w:cs="宋体"/>
                      <w:szCs w:val="21"/>
                    </w:rPr>
                  </w:pPr>
                  <w:r w:rsidRPr="00B71423">
                    <w:rPr>
                      <w:rFonts w:ascii="宋体" w:eastAsia="宋体" w:hAnsi="宋体" w:cs="宋体" w:hint="eastAsia"/>
                      <w:szCs w:val="21"/>
                    </w:rPr>
                    <w:t>其中：生均实验经费支出</w:t>
                  </w:r>
                </w:p>
              </w:tc>
              <w:tc>
                <w:tcPr>
                  <w:tcW w:w="3999" w:type="dxa"/>
                  <w:vAlign w:val="center"/>
                </w:tcPr>
                <w:p w:rsidR="00585301" w:rsidRPr="00B71423" w:rsidRDefault="00585301" w:rsidP="00B71423">
                  <w:pPr>
                    <w:spacing w:line="400" w:lineRule="exact"/>
                    <w:ind w:firstLineChars="200" w:firstLine="420"/>
                    <w:jc w:val="left"/>
                    <w:rPr>
                      <w:rFonts w:ascii="宋体" w:eastAsia="宋体" w:hAnsi="宋体" w:cs="宋体"/>
                      <w:szCs w:val="21"/>
                    </w:rPr>
                  </w:pPr>
                  <w:r w:rsidRPr="00B71423">
                    <w:rPr>
                      <w:rFonts w:ascii="宋体" w:eastAsia="宋体" w:hAnsi="宋体" w:cs="宋体" w:hint="eastAsia"/>
                      <w:szCs w:val="21"/>
                    </w:rPr>
                    <w:t>360.65</w:t>
                  </w:r>
                </w:p>
              </w:tc>
            </w:tr>
            <w:tr w:rsidR="00585301" w:rsidRPr="00B71423" w:rsidTr="00FF160B">
              <w:tc>
                <w:tcPr>
                  <w:tcW w:w="3865" w:type="dxa"/>
                  <w:vAlign w:val="center"/>
                </w:tcPr>
                <w:p w:rsidR="00585301" w:rsidRPr="00B71423" w:rsidRDefault="00585301" w:rsidP="00B71423">
                  <w:pPr>
                    <w:spacing w:line="400" w:lineRule="exact"/>
                    <w:ind w:firstLineChars="200" w:firstLine="420"/>
                    <w:jc w:val="left"/>
                    <w:rPr>
                      <w:rFonts w:ascii="宋体" w:eastAsia="宋体" w:hAnsi="宋体" w:cs="宋体"/>
                      <w:szCs w:val="21"/>
                    </w:rPr>
                  </w:pPr>
                  <w:r w:rsidRPr="00B71423">
                    <w:rPr>
                      <w:rFonts w:ascii="宋体" w:eastAsia="宋体" w:hAnsi="宋体" w:cs="宋体" w:hint="eastAsia"/>
                      <w:szCs w:val="21"/>
                    </w:rPr>
                    <w:t>其中：生均实习经费支出</w:t>
                  </w:r>
                </w:p>
              </w:tc>
              <w:tc>
                <w:tcPr>
                  <w:tcW w:w="3999" w:type="dxa"/>
                  <w:vAlign w:val="center"/>
                </w:tcPr>
                <w:p w:rsidR="00585301" w:rsidRPr="00B71423" w:rsidRDefault="00585301" w:rsidP="00B71423">
                  <w:pPr>
                    <w:spacing w:line="400" w:lineRule="exact"/>
                    <w:ind w:firstLineChars="200" w:firstLine="420"/>
                    <w:jc w:val="left"/>
                    <w:rPr>
                      <w:rFonts w:ascii="宋体" w:eastAsia="宋体" w:hAnsi="宋体" w:cs="宋体"/>
                      <w:szCs w:val="21"/>
                    </w:rPr>
                  </w:pPr>
                  <w:r w:rsidRPr="00B71423">
                    <w:rPr>
                      <w:rFonts w:ascii="宋体" w:eastAsia="宋体" w:hAnsi="宋体" w:cs="宋体" w:hint="eastAsia"/>
                      <w:szCs w:val="21"/>
                    </w:rPr>
                    <w:t>197.33</w:t>
                  </w:r>
                </w:p>
              </w:tc>
            </w:tr>
          </w:tbl>
          <w:p w:rsidR="00585301" w:rsidRPr="00986011" w:rsidRDefault="00585301" w:rsidP="001B4EDE">
            <w:pPr>
              <w:pStyle w:val="3"/>
            </w:pPr>
          </w:p>
          <w:tbl>
            <w:tblPr>
              <w:tblStyle w:val="a9"/>
              <w:tblW w:w="8327" w:type="dxa"/>
              <w:tblLayout w:type="fixed"/>
              <w:tblLook w:val="04A0"/>
            </w:tblPr>
            <w:tblGrid>
              <w:gridCol w:w="852"/>
              <w:gridCol w:w="728"/>
              <w:gridCol w:w="739"/>
              <w:gridCol w:w="819"/>
              <w:gridCol w:w="772"/>
              <w:gridCol w:w="806"/>
              <w:gridCol w:w="746"/>
              <w:gridCol w:w="700"/>
              <w:gridCol w:w="583"/>
              <w:gridCol w:w="791"/>
              <w:gridCol w:w="791"/>
            </w:tblGrid>
            <w:tr w:rsidR="00585301" w:rsidTr="001B4EDE">
              <w:trPr>
                <w:trHeight w:val="1133"/>
              </w:trPr>
              <w:tc>
                <w:tcPr>
                  <w:tcW w:w="852" w:type="dxa"/>
                </w:tcPr>
                <w:p w:rsidR="00585301" w:rsidRDefault="00585301" w:rsidP="001B4EDE">
                  <w:pPr>
                    <w:spacing w:line="360" w:lineRule="auto"/>
                    <w:jc w:val="center"/>
                    <w:rPr>
                      <w:rFonts w:asciiTheme="majorEastAsia" w:eastAsiaTheme="majorEastAsia" w:hAnsiTheme="majorEastAsia" w:cstheme="majorEastAsia"/>
                      <w:sz w:val="18"/>
                      <w:szCs w:val="18"/>
                    </w:rPr>
                  </w:pPr>
                </w:p>
              </w:tc>
              <w:tc>
                <w:tcPr>
                  <w:tcW w:w="728" w:type="dxa"/>
                  <w:vAlign w:val="center"/>
                </w:tcPr>
                <w:p w:rsidR="00585301" w:rsidRPr="00EE544A" w:rsidRDefault="00585301" w:rsidP="00EE544A">
                  <w:pPr>
                    <w:spacing w:line="400" w:lineRule="exact"/>
                    <w:jc w:val="left"/>
                    <w:rPr>
                      <w:rFonts w:ascii="宋体" w:eastAsia="宋体" w:hAnsi="宋体" w:cs="宋体"/>
                      <w:szCs w:val="21"/>
                    </w:rPr>
                  </w:pPr>
                  <w:r w:rsidRPr="00EE544A">
                    <w:rPr>
                      <w:rFonts w:ascii="宋体" w:eastAsia="宋体" w:hAnsi="宋体" w:cs="宋体" w:hint="eastAsia"/>
                      <w:szCs w:val="21"/>
                    </w:rPr>
                    <w:t>教学日常运行经费</w:t>
                  </w:r>
                </w:p>
              </w:tc>
              <w:tc>
                <w:tcPr>
                  <w:tcW w:w="739" w:type="dxa"/>
                  <w:vAlign w:val="center"/>
                </w:tcPr>
                <w:p w:rsidR="00585301" w:rsidRPr="00EE544A" w:rsidRDefault="00585301" w:rsidP="00EE544A">
                  <w:pPr>
                    <w:spacing w:line="400" w:lineRule="exact"/>
                    <w:jc w:val="left"/>
                    <w:rPr>
                      <w:rFonts w:ascii="宋体" w:eastAsia="宋体" w:hAnsi="宋体" w:cs="宋体"/>
                      <w:szCs w:val="21"/>
                    </w:rPr>
                  </w:pPr>
                  <w:r w:rsidRPr="00EE544A">
                    <w:rPr>
                      <w:rFonts w:ascii="宋体" w:eastAsia="宋体" w:hAnsi="宋体" w:cs="宋体" w:hint="eastAsia"/>
                      <w:szCs w:val="21"/>
                    </w:rPr>
                    <w:t>教学改革经费</w:t>
                  </w:r>
                </w:p>
              </w:tc>
              <w:tc>
                <w:tcPr>
                  <w:tcW w:w="819" w:type="dxa"/>
                  <w:vAlign w:val="center"/>
                </w:tcPr>
                <w:p w:rsidR="00585301" w:rsidRPr="00EE544A" w:rsidRDefault="00585301" w:rsidP="00EE544A">
                  <w:pPr>
                    <w:spacing w:line="400" w:lineRule="exact"/>
                    <w:jc w:val="left"/>
                    <w:rPr>
                      <w:rFonts w:ascii="宋体" w:eastAsia="宋体" w:hAnsi="宋体" w:cs="宋体"/>
                      <w:szCs w:val="21"/>
                    </w:rPr>
                  </w:pPr>
                  <w:r w:rsidRPr="00EE544A">
                    <w:rPr>
                      <w:rFonts w:ascii="宋体" w:eastAsia="宋体" w:hAnsi="宋体" w:cs="宋体" w:hint="eastAsia"/>
                      <w:szCs w:val="21"/>
                    </w:rPr>
                    <w:t>专业建设经费</w:t>
                  </w:r>
                </w:p>
              </w:tc>
              <w:tc>
                <w:tcPr>
                  <w:tcW w:w="772" w:type="dxa"/>
                  <w:vAlign w:val="center"/>
                </w:tcPr>
                <w:p w:rsidR="00585301" w:rsidRPr="00EE544A" w:rsidRDefault="00585301" w:rsidP="00EE544A">
                  <w:pPr>
                    <w:spacing w:line="400" w:lineRule="exact"/>
                    <w:jc w:val="left"/>
                    <w:rPr>
                      <w:rFonts w:ascii="宋体" w:eastAsia="宋体" w:hAnsi="宋体" w:cs="宋体"/>
                      <w:szCs w:val="21"/>
                    </w:rPr>
                  </w:pPr>
                  <w:r w:rsidRPr="00EE544A">
                    <w:rPr>
                      <w:rFonts w:ascii="宋体" w:eastAsia="宋体" w:hAnsi="宋体" w:cs="宋体" w:hint="eastAsia"/>
                      <w:szCs w:val="21"/>
                    </w:rPr>
                    <w:t>实验经费</w:t>
                  </w:r>
                </w:p>
              </w:tc>
              <w:tc>
                <w:tcPr>
                  <w:tcW w:w="806" w:type="dxa"/>
                  <w:vAlign w:val="center"/>
                </w:tcPr>
                <w:p w:rsidR="00585301" w:rsidRPr="00EE544A" w:rsidRDefault="00585301" w:rsidP="00EE544A">
                  <w:pPr>
                    <w:spacing w:line="400" w:lineRule="exact"/>
                    <w:jc w:val="left"/>
                    <w:rPr>
                      <w:rFonts w:ascii="宋体" w:eastAsia="宋体" w:hAnsi="宋体" w:cs="宋体"/>
                      <w:szCs w:val="21"/>
                    </w:rPr>
                  </w:pPr>
                  <w:r w:rsidRPr="00EE544A">
                    <w:rPr>
                      <w:rFonts w:ascii="宋体" w:eastAsia="宋体" w:hAnsi="宋体" w:cs="宋体" w:hint="eastAsia"/>
                      <w:szCs w:val="21"/>
                    </w:rPr>
                    <w:t>实习经费</w:t>
                  </w:r>
                </w:p>
              </w:tc>
              <w:tc>
                <w:tcPr>
                  <w:tcW w:w="746" w:type="dxa"/>
                  <w:vAlign w:val="center"/>
                </w:tcPr>
                <w:p w:rsidR="00585301" w:rsidRPr="00EE544A" w:rsidRDefault="00585301" w:rsidP="00EE544A">
                  <w:pPr>
                    <w:spacing w:line="400" w:lineRule="exact"/>
                    <w:jc w:val="left"/>
                    <w:rPr>
                      <w:rFonts w:ascii="宋体" w:eastAsia="宋体" w:hAnsi="宋体" w:cs="宋体"/>
                      <w:szCs w:val="21"/>
                    </w:rPr>
                  </w:pPr>
                  <w:r w:rsidRPr="00EE544A">
                    <w:rPr>
                      <w:rFonts w:ascii="宋体" w:eastAsia="宋体" w:hAnsi="宋体" w:cs="宋体" w:hint="eastAsia"/>
                      <w:szCs w:val="21"/>
                    </w:rPr>
                    <w:t>毕业论文（设计）经费</w:t>
                  </w:r>
                </w:p>
              </w:tc>
              <w:tc>
                <w:tcPr>
                  <w:tcW w:w="700" w:type="dxa"/>
                  <w:vAlign w:val="center"/>
                </w:tcPr>
                <w:p w:rsidR="00585301" w:rsidRPr="00EE544A" w:rsidRDefault="00585301" w:rsidP="00EE544A">
                  <w:pPr>
                    <w:spacing w:line="400" w:lineRule="exact"/>
                    <w:jc w:val="left"/>
                    <w:rPr>
                      <w:rFonts w:ascii="宋体" w:eastAsia="宋体" w:hAnsi="宋体" w:cs="宋体"/>
                      <w:szCs w:val="21"/>
                    </w:rPr>
                  </w:pPr>
                  <w:r w:rsidRPr="00EE544A">
                    <w:rPr>
                      <w:rFonts w:ascii="宋体" w:eastAsia="宋体" w:hAnsi="宋体" w:cs="宋体" w:hint="eastAsia"/>
                      <w:szCs w:val="21"/>
                    </w:rPr>
                    <w:t>创新创业及学科竞赛经费</w:t>
                  </w:r>
                </w:p>
              </w:tc>
              <w:tc>
                <w:tcPr>
                  <w:tcW w:w="583" w:type="dxa"/>
                  <w:vAlign w:val="center"/>
                </w:tcPr>
                <w:p w:rsidR="00585301" w:rsidRPr="00EE544A" w:rsidRDefault="00585301" w:rsidP="00EE544A">
                  <w:pPr>
                    <w:spacing w:line="400" w:lineRule="exact"/>
                    <w:ind w:firstLineChars="200" w:firstLine="420"/>
                    <w:jc w:val="left"/>
                    <w:rPr>
                      <w:rFonts w:ascii="宋体" w:eastAsia="宋体" w:hAnsi="宋体" w:cs="宋体"/>
                      <w:szCs w:val="21"/>
                    </w:rPr>
                  </w:pPr>
                  <w:r w:rsidRPr="00EE544A">
                    <w:rPr>
                      <w:rFonts w:ascii="宋体" w:eastAsia="宋体" w:hAnsi="宋体" w:cs="宋体" w:hint="eastAsia"/>
                      <w:szCs w:val="21"/>
                    </w:rPr>
                    <w:t>教师教学发展经费</w:t>
                  </w:r>
                </w:p>
              </w:tc>
              <w:tc>
                <w:tcPr>
                  <w:tcW w:w="791" w:type="dxa"/>
                  <w:vAlign w:val="center"/>
                </w:tcPr>
                <w:p w:rsidR="00585301" w:rsidRPr="00EE544A" w:rsidRDefault="00585301" w:rsidP="00EE544A">
                  <w:pPr>
                    <w:spacing w:line="400" w:lineRule="exact"/>
                    <w:ind w:right="150"/>
                    <w:jc w:val="left"/>
                    <w:rPr>
                      <w:rFonts w:ascii="宋体" w:eastAsia="宋体" w:hAnsi="宋体" w:cs="宋体"/>
                      <w:szCs w:val="21"/>
                    </w:rPr>
                  </w:pPr>
                  <w:r w:rsidRPr="00EE544A">
                    <w:rPr>
                      <w:rFonts w:ascii="宋体" w:eastAsia="宋体" w:hAnsi="宋体" w:cs="宋体" w:hint="eastAsia"/>
                      <w:szCs w:val="21"/>
                    </w:rPr>
                    <w:t>学生活动经费</w:t>
                  </w:r>
                </w:p>
              </w:tc>
              <w:tc>
                <w:tcPr>
                  <w:tcW w:w="791" w:type="dxa"/>
                </w:tcPr>
                <w:p w:rsidR="00EE544A" w:rsidRDefault="00EE544A" w:rsidP="00EE544A">
                  <w:pPr>
                    <w:spacing w:line="400" w:lineRule="exact"/>
                    <w:jc w:val="left"/>
                    <w:rPr>
                      <w:rFonts w:ascii="宋体" w:eastAsia="宋体" w:hAnsi="宋体" w:cs="宋体"/>
                      <w:szCs w:val="21"/>
                    </w:rPr>
                  </w:pPr>
                </w:p>
                <w:p w:rsidR="00EE544A" w:rsidRDefault="00EE544A" w:rsidP="00EE544A">
                  <w:pPr>
                    <w:spacing w:line="400" w:lineRule="exact"/>
                    <w:jc w:val="left"/>
                    <w:rPr>
                      <w:rFonts w:ascii="宋体" w:eastAsia="宋体" w:hAnsi="宋体" w:cs="宋体"/>
                      <w:szCs w:val="21"/>
                    </w:rPr>
                  </w:pPr>
                </w:p>
                <w:p w:rsidR="00EE544A" w:rsidRDefault="00EE544A" w:rsidP="00EE544A">
                  <w:pPr>
                    <w:spacing w:line="400" w:lineRule="exact"/>
                    <w:jc w:val="left"/>
                    <w:rPr>
                      <w:rFonts w:ascii="宋体" w:eastAsia="宋体" w:hAnsi="宋体" w:cs="宋体"/>
                      <w:szCs w:val="21"/>
                    </w:rPr>
                  </w:pPr>
                </w:p>
                <w:p w:rsidR="00585301" w:rsidRPr="00EE544A" w:rsidRDefault="00585301" w:rsidP="00EE544A">
                  <w:pPr>
                    <w:spacing w:line="400" w:lineRule="exact"/>
                    <w:jc w:val="left"/>
                    <w:rPr>
                      <w:rFonts w:ascii="宋体" w:eastAsia="宋体" w:hAnsi="宋体" w:cs="宋体"/>
                      <w:szCs w:val="21"/>
                    </w:rPr>
                  </w:pPr>
                  <w:r w:rsidRPr="00EE544A">
                    <w:rPr>
                      <w:rFonts w:ascii="宋体" w:eastAsia="宋体" w:hAnsi="宋体" w:cs="宋体" w:hint="eastAsia"/>
                      <w:szCs w:val="21"/>
                    </w:rPr>
                    <w:t>奖助学金</w:t>
                  </w:r>
                </w:p>
              </w:tc>
            </w:tr>
            <w:tr w:rsidR="00585301" w:rsidTr="001B4EDE">
              <w:trPr>
                <w:trHeight w:val="291"/>
              </w:trPr>
              <w:tc>
                <w:tcPr>
                  <w:tcW w:w="852" w:type="dxa"/>
                </w:tcPr>
                <w:p w:rsidR="00585301" w:rsidRPr="00053593" w:rsidRDefault="00585301" w:rsidP="001B4EDE">
                  <w:pPr>
                    <w:widowControl/>
                    <w:textAlignment w:val="center"/>
                    <w:rPr>
                      <w:rFonts w:asciiTheme="majorEastAsia" w:eastAsiaTheme="majorEastAsia" w:hAnsiTheme="majorEastAsia" w:cstheme="majorEastAsia"/>
                      <w:sz w:val="18"/>
                      <w:szCs w:val="18"/>
                    </w:rPr>
                  </w:pPr>
                  <w:r w:rsidRPr="00856740">
                    <w:rPr>
                      <w:rFonts w:ascii="宋体" w:eastAsia="宋体" w:hAnsi="宋体" w:cs="宋体" w:hint="eastAsia"/>
                      <w:sz w:val="18"/>
                      <w:szCs w:val="18"/>
                    </w:rPr>
                    <w:t>2021年</w:t>
                  </w:r>
                </w:p>
              </w:tc>
              <w:tc>
                <w:tcPr>
                  <w:tcW w:w="728" w:type="dxa"/>
                </w:tcPr>
                <w:p w:rsidR="00585301" w:rsidRPr="00856740" w:rsidRDefault="00585301" w:rsidP="001B4EDE">
                  <w:pPr>
                    <w:widowControl/>
                    <w:jc w:val="center"/>
                    <w:textAlignment w:val="center"/>
                    <w:rPr>
                      <w:rFonts w:ascii="宋体" w:eastAsia="宋体" w:hAnsi="宋体" w:cs="宋体"/>
                      <w:sz w:val="18"/>
                      <w:szCs w:val="18"/>
                    </w:rPr>
                  </w:pPr>
                  <w:r w:rsidRPr="00856740">
                    <w:rPr>
                      <w:rFonts w:ascii="宋体" w:eastAsia="宋体" w:hAnsi="宋体" w:cs="宋体"/>
                      <w:sz w:val="18"/>
                      <w:szCs w:val="18"/>
                    </w:rPr>
                    <w:t>772.8</w:t>
                  </w:r>
                </w:p>
              </w:tc>
              <w:tc>
                <w:tcPr>
                  <w:tcW w:w="739" w:type="dxa"/>
                </w:tcPr>
                <w:p w:rsidR="00585301" w:rsidRPr="00856740" w:rsidRDefault="00585301" w:rsidP="001B4EDE">
                  <w:pPr>
                    <w:widowControl/>
                    <w:jc w:val="center"/>
                    <w:textAlignment w:val="center"/>
                    <w:rPr>
                      <w:rFonts w:ascii="宋体" w:eastAsia="宋体" w:hAnsi="宋体" w:cs="宋体"/>
                      <w:sz w:val="18"/>
                      <w:szCs w:val="18"/>
                    </w:rPr>
                  </w:pPr>
                  <w:r w:rsidRPr="00856740">
                    <w:rPr>
                      <w:rFonts w:ascii="宋体" w:eastAsia="宋体" w:hAnsi="宋体" w:cs="宋体"/>
                      <w:sz w:val="18"/>
                      <w:szCs w:val="18"/>
                    </w:rPr>
                    <w:t>964.8</w:t>
                  </w:r>
                </w:p>
              </w:tc>
              <w:tc>
                <w:tcPr>
                  <w:tcW w:w="819" w:type="dxa"/>
                </w:tcPr>
                <w:p w:rsidR="00585301" w:rsidRPr="00856740" w:rsidRDefault="00585301" w:rsidP="001B4EDE">
                  <w:pPr>
                    <w:widowControl/>
                    <w:jc w:val="center"/>
                    <w:textAlignment w:val="center"/>
                    <w:rPr>
                      <w:rFonts w:ascii="宋体" w:eastAsia="宋体" w:hAnsi="宋体" w:cs="宋体"/>
                      <w:sz w:val="18"/>
                      <w:szCs w:val="18"/>
                    </w:rPr>
                  </w:pPr>
                  <w:r w:rsidRPr="00856740">
                    <w:rPr>
                      <w:rFonts w:ascii="宋体" w:eastAsia="宋体" w:hAnsi="宋体" w:cs="宋体"/>
                      <w:sz w:val="18"/>
                      <w:szCs w:val="18"/>
                    </w:rPr>
                    <w:t>1449.6</w:t>
                  </w:r>
                </w:p>
              </w:tc>
              <w:tc>
                <w:tcPr>
                  <w:tcW w:w="772" w:type="dxa"/>
                </w:tcPr>
                <w:p w:rsidR="00585301" w:rsidRPr="00856740" w:rsidRDefault="00585301" w:rsidP="001B4EDE">
                  <w:pPr>
                    <w:widowControl/>
                    <w:jc w:val="center"/>
                    <w:textAlignment w:val="center"/>
                    <w:rPr>
                      <w:rFonts w:ascii="宋体" w:eastAsia="宋体" w:hAnsi="宋体" w:cs="宋体"/>
                      <w:sz w:val="18"/>
                      <w:szCs w:val="18"/>
                    </w:rPr>
                  </w:pPr>
                  <w:r w:rsidRPr="00856740">
                    <w:rPr>
                      <w:rFonts w:ascii="宋体" w:eastAsia="宋体" w:hAnsi="宋体" w:cs="宋体" w:hint="eastAsia"/>
                      <w:sz w:val="18"/>
                      <w:szCs w:val="18"/>
                    </w:rPr>
                    <w:t>4</w:t>
                  </w:r>
                  <w:r w:rsidRPr="00856740">
                    <w:rPr>
                      <w:rFonts w:ascii="宋体" w:eastAsia="宋体" w:hAnsi="宋体" w:cs="宋体"/>
                      <w:sz w:val="18"/>
                      <w:szCs w:val="18"/>
                    </w:rPr>
                    <w:t>312.8</w:t>
                  </w:r>
                </w:p>
              </w:tc>
              <w:tc>
                <w:tcPr>
                  <w:tcW w:w="806" w:type="dxa"/>
                </w:tcPr>
                <w:p w:rsidR="00585301" w:rsidRPr="00856740" w:rsidRDefault="00585301" w:rsidP="001B4EDE">
                  <w:pPr>
                    <w:widowControl/>
                    <w:jc w:val="center"/>
                    <w:textAlignment w:val="center"/>
                    <w:rPr>
                      <w:rFonts w:ascii="宋体" w:eastAsia="宋体" w:hAnsi="宋体" w:cs="宋体"/>
                      <w:sz w:val="18"/>
                      <w:szCs w:val="18"/>
                    </w:rPr>
                  </w:pPr>
                  <w:r w:rsidRPr="00856740">
                    <w:rPr>
                      <w:rFonts w:ascii="宋体" w:eastAsia="宋体" w:hAnsi="宋体" w:cs="宋体" w:hint="eastAsia"/>
                      <w:sz w:val="18"/>
                      <w:szCs w:val="18"/>
                    </w:rPr>
                    <w:t>3</w:t>
                  </w:r>
                  <w:r w:rsidRPr="00856740">
                    <w:rPr>
                      <w:rFonts w:ascii="宋体" w:eastAsia="宋体" w:hAnsi="宋体" w:cs="宋体"/>
                      <w:sz w:val="18"/>
                      <w:szCs w:val="18"/>
                    </w:rPr>
                    <w:t>108</w:t>
                  </w:r>
                </w:p>
              </w:tc>
              <w:tc>
                <w:tcPr>
                  <w:tcW w:w="746" w:type="dxa"/>
                </w:tcPr>
                <w:p w:rsidR="00585301" w:rsidRPr="00856740" w:rsidRDefault="00585301" w:rsidP="001B4EDE">
                  <w:pPr>
                    <w:widowControl/>
                    <w:jc w:val="center"/>
                    <w:textAlignment w:val="center"/>
                    <w:rPr>
                      <w:rFonts w:ascii="宋体" w:eastAsia="宋体" w:hAnsi="宋体" w:cs="宋体"/>
                      <w:sz w:val="18"/>
                      <w:szCs w:val="18"/>
                    </w:rPr>
                  </w:pPr>
                  <w:r w:rsidRPr="00856740">
                    <w:rPr>
                      <w:rFonts w:ascii="宋体" w:eastAsia="宋体" w:hAnsi="宋体" w:cs="宋体"/>
                      <w:sz w:val="18"/>
                      <w:szCs w:val="18"/>
                    </w:rPr>
                    <w:t>628.8</w:t>
                  </w:r>
                </w:p>
              </w:tc>
              <w:tc>
                <w:tcPr>
                  <w:tcW w:w="700" w:type="dxa"/>
                </w:tcPr>
                <w:p w:rsidR="00585301" w:rsidRPr="00856740" w:rsidRDefault="00585301" w:rsidP="001B4EDE">
                  <w:pPr>
                    <w:widowControl/>
                    <w:jc w:val="center"/>
                    <w:textAlignment w:val="center"/>
                    <w:rPr>
                      <w:rFonts w:ascii="宋体" w:eastAsia="宋体" w:hAnsi="宋体" w:cs="宋体"/>
                      <w:sz w:val="18"/>
                      <w:szCs w:val="18"/>
                    </w:rPr>
                  </w:pPr>
                  <w:r w:rsidRPr="00856740">
                    <w:rPr>
                      <w:rFonts w:ascii="宋体" w:eastAsia="宋体" w:hAnsi="宋体" w:cs="宋体"/>
                      <w:sz w:val="18"/>
                      <w:szCs w:val="18"/>
                    </w:rPr>
                    <w:t>417.6</w:t>
                  </w:r>
                </w:p>
              </w:tc>
              <w:tc>
                <w:tcPr>
                  <w:tcW w:w="583" w:type="dxa"/>
                </w:tcPr>
                <w:p w:rsidR="00585301" w:rsidRPr="00856740" w:rsidRDefault="00585301" w:rsidP="001B4EDE">
                  <w:pPr>
                    <w:widowControl/>
                    <w:jc w:val="center"/>
                    <w:textAlignment w:val="center"/>
                    <w:rPr>
                      <w:rFonts w:ascii="宋体" w:eastAsia="宋体" w:hAnsi="宋体" w:cs="宋体"/>
                      <w:sz w:val="18"/>
                      <w:szCs w:val="18"/>
                    </w:rPr>
                  </w:pPr>
                  <w:r w:rsidRPr="00856740">
                    <w:rPr>
                      <w:rFonts w:ascii="宋体" w:eastAsia="宋体" w:hAnsi="宋体" w:cs="宋体"/>
                      <w:sz w:val="18"/>
                      <w:szCs w:val="18"/>
                    </w:rPr>
                    <w:t>964.8</w:t>
                  </w:r>
                </w:p>
              </w:tc>
              <w:tc>
                <w:tcPr>
                  <w:tcW w:w="791" w:type="dxa"/>
                  <w:vAlign w:val="center"/>
                </w:tcPr>
                <w:p w:rsidR="00585301" w:rsidRPr="00856740" w:rsidRDefault="00585301" w:rsidP="001B4EDE">
                  <w:pPr>
                    <w:widowControl/>
                    <w:jc w:val="center"/>
                    <w:textAlignment w:val="center"/>
                    <w:rPr>
                      <w:rFonts w:ascii="宋体" w:eastAsia="宋体" w:hAnsi="宋体" w:cs="宋体"/>
                      <w:sz w:val="18"/>
                      <w:szCs w:val="18"/>
                    </w:rPr>
                  </w:pPr>
                  <w:r w:rsidRPr="00856740">
                    <w:rPr>
                      <w:rFonts w:ascii="宋体" w:eastAsia="宋体" w:hAnsi="宋体" w:cs="宋体"/>
                      <w:sz w:val="18"/>
                      <w:szCs w:val="18"/>
                    </w:rPr>
                    <w:t>2640</w:t>
                  </w:r>
                </w:p>
              </w:tc>
              <w:tc>
                <w:tcPr>
                  <w:tcW w:w="791" w:type="dxa"/>
                </w:tcPr>
                <w:p w:rsidR="00585301" w:rsidRPr="00856740" w:rsidRDefault="00585301" w:rsidP="001B4EDE">
                  <w:pPr>
                    <w:widowControl/>
                    <w:jc w:val="center"/>
                    <w:textAlignment w:val="center"/>
                    <w:rPr>
                      <w:rFonts w:ascii="宋体" w:eastAsia="宋体" w:hAnsi="宋体" w:cs="宋体"/>
                      <w:sz w:val="18"/>
                      <w:szCs w:val="18"/>
                    </w:rPr>
                  </w:pPr>
                  <w:r w:rsidRPr="00856740">
                    <w:rPr>
                      <w:rFonts w:ascii="宋体" w:eastAsia="宋体" w:hAnsi="宋体" w:cs="宋体" w:hint="eastAsia"/>
                      <w:sz w:val="18"/>
                      <w:szCs w:val="18"/>
                    </w:rPr>
                    <w:t>2</w:t>
                  </w:r>
                  <w:r w:rsidRPr="00856740">
                    <w:rPr>
                      <w:rFonts w:ascii="宋体" w:eastAsia="宋体" w:hAnsi="宋体" w:cs="宋体"/>
                      <w:sz w:val="18"/>
                      <w:szCs w:val="18"/>
                    </w:rPr>
                    <w:t>6400</w:t>
                  </w:r>
                </w:p>
              </w:tc>
            </w:tr>
            <w:tr w:rsidR="00585301" w:rsidTr="001B4EDE">
              <w:trPr>
                <w:trHeight w:val="300"/>
              </w:trPr>
              <w:tc>
                <w:tcPr>
                  <w:tcW w:w="852" w:type="dxa"/>
                </w:tcPr>
                <w:p w:rsidR="00585301" w:rsidRDefault="00585301" w:rsidP="001B4EDE">
                  <w:pPr>
                    <w:widowControl/>
                    <w:textAlignment w:val="center"/>
                    <w:rPr>
                      <w:rFonts w:asciiTheme="majorEastAsia" w:eastAsiaTheme="majorEastAsia" w:hAnsiTheme="majorEastAsia" w:cstheme="majorEastAsia"/>
                      <w:sz w:val="18"/>
                      <w:szCs w:val="18"/>
                    </w:rPr>
                  </w:pPr>
                  <w:r w:rsidRPr="00856740">
                    <w:rPr>
                      <w:rFonts w:ascii="宋体" w:eastAsia="宋体" w:hAnsi="宋体" w:cs="宋体" w:hint="eastAsia"/>
                      <w:sz w:val="18"/>
                      <w:szCs w:val="18"/>
                    </w:rPr>
                    <w:t>2022年</w:t>
                  </w:r>
                </w:p>
              </w:tc>
              <w:tc>
                <w:tcPr>
                  <w:tcW w:w="728" w:type="dxa"/>
                </w:tcPr>
                <w:p w:rsidR="00585301" w:rsidRPr="00856740" w:rsidRDefault="00585301" w:rsidP="001B4EDE">
                  <w:pPr>
                    <w:widowControl/>
                    <w:jc w:val="center"/>
                    <w:textAlignment w:val="center"/>
                    <w:rPr>
                      <w:rFonts w:ascii="宋体" w:eastAsia="宋体" w:hAnsi="宋体" w:cs="宋体"/>
                      <w:sz w:val="18"/>
                      <w:szCs w:val="18"/>
                    </w:rPr>
                  </w:pPr>
                  <w:r w:rsidRPr="00856740">
                    <w:rPr>
                      <w:rFonts w:ascii="宋体" w:eastAsia="宋体" w:hAnsi="宋体" w:cs="宋体" w:hint="eastAsia"/>
                      <w:sz w:val="18"/>
                      <w:szCs w:val="18"/>
                    </w:rPr>
                    <w:t>1</w:t>
                  </w:r>
                  <w:r w:rsidRPr="00856740">
                    <w:rPr>
                      <w:rFonts w:ascii="宋体" w:eastAsia="宋体" w:hAnsi="宋体" w:cs="宋体"/>
                      <w:sz w:val="18"/>
                      <w:szCs w:val="18"/>
                    </w:rPr>
                    <w:t>521.6</w:t>
                  </w:r>
                </w:p>
              </w:tc>
              <w:tc>
                <w:tcPr>
                  <w:tcW w:w="739" w:type="dxa"/>
                </w:tcPr>
                <w:p w:rsidR="00585301" w:rsidRPr="00856740" w:rsidRDefault="00585301" w:rsidP="001B4EDE">
                  <w:pPr>
                    <w:widowControl/>
                    <w:jc w:val="center"/>
                    <w:textAlignment w:val="center"/>
                    <w:rPr>
                      <w:rFonts w:ascii="宋体" w:eastAsia="宋体" w:hAnsi="宋体" w:cs="宋体"/>
                      <w:sz w:val="18"/>
                      <w:szCs w:val="18"/>
                    </w:rPr>
                  </w:pPr>
                  <w:r w:rsidRPr="00856740">
                    <w:rPr>
                      <w:rFonts w:ascii="宋体" w:eastAsia="宋体" w:hAnsi="宋体" w:cs="宋体" w:hint="eastAsia"/>
                      <w:sz w:val="18"/>
                      <w:szCs w:val="18"/>
                    </w:rPr>
                    <w:t>1</w:t>
                  </w:r>
                  <w:r w:rsidRPr="00856740">
                    <w:rPr>
                      <w:rFonts w:ascii="宋体" w:eastAsia="宋体" w:hAnsi="宋体" w:cs="宋体"/>
                      <w:sz w:val="18"/>
                      <w:szCs w:val="18"/>
                    </w:rPr>
                    <w:t>214.4</w:t>
                  </w:r>
                </w:p>
              </w:tc>
              <w:tc>
                <w:tcPr>
                  <w:tcW w:w="819" w:type="dxa"/>
                </w:tcPr>
                <w:p w:rsidR="00585301" w:rsidRPr="00856740" w:rsidRDefault="00585301" w:rsidP="001B4EDE">
                  <w:pPr>
                    <w:widowControl/>
                    <w:jc w:val="center"/>
                    <w:textAlignment w:val="center"/>
                    <w:rPr>
                      <w:rFonts w:ascii="宋体" w:eastAsia="宋体" w:hAnsi="宋体" w:cs="宋体"/>
                      <w:sz w:val="18"/>
                      <w:szCs w:val="18"/>
                    </w:rPr>
                  </w:pPr>
                  <w:r w:rsidRPr="00856740">
                    <w:rPr>
                      <w:rFonts w:ascii="宋体" w:eastAsia="宋体" w:hAnsi="宋体" w:cs="宋体" w:hint="eastAsia"/>
                      <w:sz w:val="18"/>
                      <w:szCs w:val="18"/>
                    </w:rPr>
                    <w:t>6</w:t>
                  </w:r>
                  <w:r w:rsidRPr="00856740">
                    <w:rPr>
                      <w:rFonts w:ascii="宋体" w:eastAsia="宋体" w:hAnsi="宋体" w:cs="宋体"/>
                      <w:sz w:val="18"/>
                      <w:szCs w:val="18"/>
                    </w:rPr>
                    <w:t>105.6</w:t>
                  </w:r>
                </w:p>
              </w:tc>
              <w:tc>
                <w:tcPr>
                  <w:tcW w:w="772" w:type="dxa"/>
                </w:tcPr>
                <w:p w:rsidR="00585301" w:rsidRPr="00856740" w:rsidRDefault="00585301" w:rsidP="001B4EDE">
                  <w:pPr>
                    <w:widowControl/>
                    <w:jc w:val="center"/>
                    <w:textAlignment w:val="center"/>
                    <w:rPr>
                      <w:rFonts w:ascii="宋体" w:eastAsia="宋体" w:hAnsi="宋体" w:cs="宋体"/>
                      <w:sz w:val="18"/>
                      <w:szCs w:val="18"/>
                    </w:rPr>
                  </w:pPr>
                  <w:r w:rsidRPr="00856740">
                    <w:rPr>
                      <w:rFonts w:ascii="宋体" w:eastAsia="宋体" w:hAnsi="宋体" w:cs="宋体" w:hint="eastAsia"/>
                      <w:sz w:val="18"/>
                      <w:szCs w:val="18"/>
                    </w:rPr>
                    <w:t>9</w:t>
                  </w:r>
                  <w:r w:rsidRPr="00856740">
                    <w:rPr>
                      <w:rFonts w:ascii="宋体" w:eastAsia="宋体" w:hAnsi="宋体" w:cs="宋体"/>
                      <w:sz w:val="18"/>
                      <w:szCs w:val="18"/>
                    </w:rPr>
                    <w:t>105.6</w:t>
                  </w:r>
                </w:p>
              </w:tc>
              <w:tc>
                <w:tcPr>
                  <w:tcW w:w="806" w:type="dxa"/>
                </w:tcPr>
                <w:p w:rsidR="00585301" w:rsidRPr="00856740" w:rsidRDefault="00585301" w:rsidP="001B4EDE">
                  <w:pPr>
                    <w:widowControl/>
                    <w:jc w:val="center"/>
                    <w:textAlignment w:val="center"/>
                    <w:rPr>
                      <w:rFonts w:ascii="宋体" w:eastAsia="宋体" w:hAnsi="宋体" w:cs="宋体"/>
                      <w:sz w:val="18"/>
                      <w:szCs w:val="18"/>
                    </w:rPr>
                  </w:pPr>
                  <w:r w:rsidRPr="00856740">
                    <w:rPr>
                      <w:rFonts w:ascii="宋体" w:eastAsia="宋体" w:hAnsi="宋体" w:cs="宋体" w:hint="eastAsia"/>
                      <w:sz w:val="18"/>
                      <w:szCs w:val="18"/>
                    </w:rPr>
                    <w:t>6</w:t>
                  </w:r>
                  <w:r w:rsidRPr="00856740">
                    <w:rPr>
                      <w:rFonts w:ascii="宋体" w:eastAsia="宋体" w:hAnsi="宋体" w:cs="宋体"/>
                      <w:sz w:val="18"/>
                      <w:szCs w:val="18"/>
                    </w:rPr>
                    <w:t>619.2</w:t>
                  </w:r>
                </w:p>
              </w:tc>
              <w:tc>
                <w:tcPr>
                  <w:tcW w:w="746" w:type="dxa"/>
                </w:tcPr>
                <w:p w:rsidR="00585301" w:rsidRPr="00856740" w:rsidRDefault="00585301" w:rsidP="001B4EDE">
                  <w:pPr>
                    <w:widowControl/>
                    <w:jc w:val="center"/>
                    <w:textAlignment w:val="center"/>
                    <w:rPr>
                      <w:rFonts w:ascii="宋体" w:eastAsia="宋体" w:hAnsi="宋体" w:cs="宋体"/>
                      <w:sz w:val="18"/>
                      <w:szCs w:val="18"/>
                    </w:rPr>
                  </w:pPr>
                  <w:r w:rsidRPr="00856740">
                    <w:rPr>
                      <w:rFonts w:ascii="宋体" w:eastAsia="宋体" w:hAnsi="宋体" w:cs="宋体" w:hint="eastAsia"/>
                      <w:sz w:val="18"/>
                      <w:szCs w:val="18"/>
                    </w:rPr>
                    <w:t>1</w:t>
                  </w:r>
                  <w:r w:rsidRPr="00856740">
                    <w:rPr>
                      <w:rFonts w:ascii="宋体" w:eastAsia="宋体" w:hAnsi="宋体" w:cs="宋体"/>
                      <w:sz w:val="18"/>
                      <w:szCs w:val="18"/>
                    </w:rPr>
                    <w:t>545.6</w:t>
                  </w:r>
                </w:p>
              </w:tc>
              <w:tc>
                <w:tcPr>
                  <w:tcW w:w="700" w:type="dxa"/>
                </w:tcPr>
                <w:p w:rsidR="00585301" w:rsidRPr="00856740" w:rsidRDefault="00585301" w:rsidP="001B4EDE">
                  <w:pPr>
                    <w:widowControl/>
                    <w:jc w:val="center"/>
                    <w:textAlignment w:val="center"/>
                    <w:rPr>
                      <w:rFonts w:ascii="宋体" w:eastAsia="宋体" w:hAnsi="宋体" w:cs="宋体"/>
                      <w:sz w:val="18"/>
                      <w:szCs w:val="18"/>
                    </w:rPr>
                  </w:pPr>
                  <w:r w:rsidRPr="00856740">
                    <w:rPr>
                      <w:rFonts w:ascii="宋体" w:eastAsia="宋体" w:hAnsi="宋体" w:cs="宋体" w:hint="eastAsia"/>
                      <w:sz w:val="18"/>
                      <w:szCs w:val="18"/>
                    </w:rPr>
                    <w:t>8</w:t>
                  </w:r>
                  <w:r w:rsidRPr="00856740">
                    <w:rPr>
                      <w:rFonts w:ascii="宋体" w:eastAsia="宋体" w:hAnsi="宋体" w:cs="宋体"/>
                      <w:sz w:val="18"/>
                      <w:szCs w:val="18"/>
                    </w:rPr>
                    <w:t>78.4</w:t>
                  </w:r>
                </w:p>
              </w:tc>
              <w:tc>
                <w:tcPr>
                  <w:tcW w:w="583" w:type="dxa"/>
                </w:tcPr>
                <w:p w:rsidR="00585301" w:rsidRPr="00856740" w:rsidRDefault="00585301" w:rsidP="001B4EDE">
                  <w:pPr>
                    <w:widowControl/>
                    <w:jc w:val="center"/>
                    <w:textAlignment w:val="center"/>
                    <w:rPr>
                      <w:rFonts w:ascii="宋体" w:eastAsia="宋体" w:hAnsi="宋体" w:cs="宋体"/>
                      <w:sz w:val="18"/>
                      <w:szCs w:val="18"/>
                    </w:rPr>
                  </w:pPr>
                  <w:r w:rsidRPr="00856740">
                    <w:rPr>
                      <w:rFonts w:ascii="宋体" w:eastAsia="宋体" w:hAnsi="宋体" w:cs="宋体" w:hint="eastAsia"/>
                      <w:sz w:val="18"/>
                      <w:szCs w:val="18"/>
                    </w:rPr>
                    <w:t>2</w:t>
                  </w:r>
                  <w:r w:rsidRPr="00856740">
                    <w:rPr>
                      <w:rFonts w:ascii="宋体" w:eastAsia="宋体" w:hAnsi="宋体" w:cs="宋体"/>
                      <w:sz w:val="18"/>
                      <w:szCs w:val="18"/>
                    </w:rPr>
                    <w:t>025.6</w:t>
                  </w:r>
                </w:p>
              </w:tc>
              <w:tc>
                <w:tcPr>
                  <w:tcW w:w="791" w:type="dxa"/>
                  <w:vAlign w:val="center"/>
                </w:tcPr>
                <w:p w:rsidR="00585301" w:rsidRPr="00856740" w:rsidRDefault="00585301" w:rsidP="001B4EDE">
                  <w:pPr>
                    <w:widowControl/>
                    <w:jc w:val="center"/>
                    <w:textAlignment w:val="center"/>
                    <w:rPr>
                      <w:rFonts w:ascii="宋体" w:eastAsia="宋体" w:hAnsi="宋体" w:cs="宋体"/>
                      <w:sz w:val="18"/>
                      <w:szCs w:val="18"/>
                    </w:rPr>
                  </w:pPr>
                  <w:r w:rsidRPr="00856740">
                    <w:rPr>
                      <w:rFonts w:ascii="宋体" w:eastAsia="宋体" w:hAnsi="宋体" w:cs="宋体"/>
                      <w:sz w:val="18"/>
                      <w:szCs w:val="18"/>
                    </w:rPr>
                    <w:t>5280</w:t>
                  </w:r>
                </w:p>
              </w:tc>
              <w:tc>
                <w:tcPr>
                  <w:tcW w:w="791" w:type="dxa"/>
                </w:tcPr>
                <w:p w:rsidR="00585301" w:rsidRPr="00856740" w:rsidRDefault="00585301" w:rsidP="001B4EDE">
                  <w:pPr>
                    <w:widowControl/>
                    <w:jc w:val="center"/>
                    <w:textAlignment w:val="center"/>
                    <w:rPr>
                      <w:rFonts w:ascii="宋体" w:eastAsia="宋体" w:hAnsi="宋体" w:cs="宋体"/>
                      <w:sz w:val="18"/>
                      <w:szCs w:val="18"/>
                    </w:rPr>
                  </w:pPr>
                  <w:r w:rsidRPr="00856740">
                    <w:rPr>
                      <w:rFonts w:ascii="宋体" w:eastAsia="宋体" w:hAnsi="宋体" w:cs="宋体"/>
                      <w:sz w:val="18"/>
                      <w:szCs w:val="18"/>
                    </w:rPr>
                    <w:t>29600</w:t>
                  </w:r>
                </w:p>
              </w:tc>
            </w:tr>
          </w:tbl>
          <w:p w:rsidR="00585301" w:rsidRDefault="00585301" w:rsidP="001B4EDE">
            <w:pPr>
              <w:widowControl/>
              <w:spacing w:line="360" w:lineRule="auto"/>
              <w:ind w:firstLineChars="200" w:firstLine="480"/>
              <w:jc w:val="left"/>
              <w:rPr>
                <w:rFonts w:ascii="宋体" w:eastAsia="宋体" w:hAnsi="宋体" w:cstheme="majorEastAsia"/>
                <w:sz w:val="24"/>
              </w:rPr>
            </w:pPr>
          </w:p>
          <w:p w:rsidR="00B71423" w:rsidRDefault="00B71423" w:rsidP="00B71423">
            <w:pPr>
              <w:pStyle w:val="a0"/>
            </w:pPr>
          </w:p>
          <w:p w:rsidR="00B71423" w:rsidRPr="00B71423" w:rsidRDefault="00B71423" w:rsidP="00B71423"/>
          <w:tbl>
            <w:tblPr>
              <w:tblStyle w:val="a9"/>
              <w:tblW w:w="7575" w:type="dxa"/>
              <w:tblLayout w:type="fixed"/>
              <w:tblLook w:val="04A0"/>
            </w:tblPr>
            <w:tblGrid>
              <w:gridCol w:w="868"/>
              <w:gridCol w:w="783"/>
              <w:gridCol w:w="767"/>
              <w:gridCol w:w="610"/>
              <w:gridCol w:w="757"/>
              <w:gridCol w:w="758"/>
              <w:gridCol w:w="758"/>
              <w:gridCol w:w="758"/>
              <w:gridCol w:w="758"/>
              <w:gridCol w:w="758"/>
            </w:tblGrid>
            <w:tr w:rsidR="00585301" w:rsidTr="001B4EDE">
              <w:tc>
                <w:tcPr>
                  <w:tcW w:w="868" w:type="dxa"/>
                </w:tcPr>
                <w:p w:rsidR="00585301" w:rsidRDefault="00585301" w:rsidP="001B4EDE">
                  <w:pPr>
                    <w:adjustRightInd w:val="0"/>
                    <w:snapToGrid w:val="0"/>
                    <w:rPr>
                      <w:color w:val="C00000"/>
                    </w:rPr>
                  </w:pPr>
                </w:p>
              </w:tc>
              <w:tc>
                <w:tcPr>
                  <w:tcW w:w="783" w:type="dxa"/>
                </w:tcPr>
                <w:p w:rsidR="00585301" w:rsidRPr="00B42865" w:rsidRDefault="00585301" w:rsidP="001B4EDE">
                  <w:pPr>
                    <w:widowControl/>
                    <w:spacing w:line="360" w:lineRule="auto"/>
                    <w:jc w:val="right"/>
                    <w:textAlignment w:val="center"/>
                    <w:rPr>
                      <w:rFonts w:ascii="宋体" w:eastAsia="宋体" w:hAnsi="宋体" w:cs="宋体"/>
                      <w:sz w:val="18"/>
                      <w:szCs w:val="18"/>
                    </w:rPr>
                  </w:pPr>
                  <w:r w:rsidRPr="00B42865">
                    <w:rPr>
                      <w:rFonts w:ascii="宋体" w:eastAsia="宋体" w:hAnsi="宋体" w:cs="宋体" w:hint="eastAsia"/>
                      <w:sz w:val="18"/>
                      <w:szCs w:val="18"/>
                    </w:rPr>
                    <w:t>实验室设备采购经费</w:t>
                  </w:r>
                </w:p>
              </w:tc>
              <w:tc>
                <w:tcPr>
                  <w:tcW w:w="767" w:type="dxa"/>
                </w:tcPr>
                <w:p w:rsidR="00585301" w:rsidRPr="00B42865" w:rsidRDefault="00585301" w:rsidP="001B4EDE">
                  <w:pPr>
                    <w:widowControl/>
                    <w:spacing w:line="360" w:lineRule="auto"/>
                    <w:jc w:val="right"/>
                    <w:textAlignment w:val="center"/>
                    <w:rPr>
                      <w:rFonts w:ascii="宋体" w:eastAsia="宋体" w:hAnsi="宋体" w:cs="宋体"/>
                      <w:sz w:val="18"/>
                      <w:szCs w:val="18"/>
                    </w:rPr>
                  </w:pPr>
                  <w:r w:rsidRPr="00B42865">
                    <w:rPr>
                      <w:rFonts w:ascii="宋体" w:eastAsia="宋体" w:hAnsi="宋体" w:cs="宋体" w:hint="eastAsia"/>
                      <w:sz w:val="18"/>
                      <w:szCs w:val="18"/>
                    </w:rPr>
                    <w:t>教师课时津贴</w:t>
                  </w:r>
                </w:p>
              </w:tc>
              <w:tc>
                <w:tcPr>
                  <w:tcW w:w="610" w:type="dxa"/>
                </w:tcPr>
                <w:p w:rsidR="00585301" w:rsidRDefault="00585301" w:rsidP="001B4EDE">
                  <w:pPr>
                    <w:adjustRightInd w:val="0"/>
                    <w:snapToGrid w:val="0"/>
                    <w:rPr>
                      <w:color w:val="C00000"/>
                    </w:rPr>
                  </w:pPr>
                </w:p>
              </w:tc>
              <w:tc>
                <w:tcPr>
                  <w:tcW w:w="757" w:type="dxa"/>
                </w:tcPr>
                <w:p w:rsidR="00585301" w:rsidRDefault="00585301" w:rsidP="001B4EDE">
                  <w:pPr>
                    <w:adjustRightInd w:val="0"/>
                    <w:snapToGrid w:val="0"/>
                    <w:rPr>
                      <w:color w:val="C00000"/>
                    </w:rPr>
                  </w:pPr>
                </w:p>
              </w:tc>
              <w:tc>
                <w:tcPr>
                  <w:tcW w:w="758" w:type="dxa"/>
                </w:tcPr>
                <w:p w:rsidR="00585301" w:rsidRDefault="00585301" w:rsidP="001B4EDE">
                  <w:pPr>
                    <w:adjustRightInd w:val="0"/>
                    <w:snapToGrid w:val="0"/>
                    <w:rPr>
                      <w:color w:val="C00000"/>
                    </w:rPr>
                  </w:pPr>
                </w:p>
              </w:tc>
              <w:tc>
                <w:tcPr>
                  <w:tcW w:w="758" w:type="dxa"/>
                </w:tcPr>
                <w:p w:rsidR="00585301" w:rsidRDefault="00585301" w:rsidP="001B4EDE">
                  <w:pPr>
                    <w:adjustRightInd w:val="0"/>
                    <w:snapToGrid w:val="0"/>
                    <w:rPr>
                      <w:color w:val="C00000"/>
                    </w:rPr>
                  </w:pPr>
                </w:p>
              </w:tc>
              <w:tc>
                <w:tcPr>
                  <w:tcW w:w="758" w:type="dxa"/>
                </w:tcPr>
                <w:p w:rsidR="00585301" w:rsidRDefault="00585301" w:rsidP="001B4EDE">
                  <w:pPr>
                    <w:adjustRightInd w:val="0"/>
                    <w:snapToGrid w:val="0"/>
                    <w:rPr>
                      <w:color w:val="C00000"/>
                    </w:rPr>
                  </w:pPr>
                </w:p>
              </w:tc>
              <w:tc>
                <w:tcPr>
                  <w:tcW w:w="758" w:type="dxa"/>
                </w:tcPr>
                <w:p w:rsidR="00585301" w:rsidRDefault="00585301" w:rsidP="001B4EDE">
                  <w:pPr>
                    <w:adjustRightInd w:val="0"/>
                    <w:snapToGrid w:val="0"/>
                    <w:rPr>
                      <w:color w:val="C00000"/>
                    </w:rPr>
                  </w:pPr>
                </w:p>
              </w:tc>
              <w:tc>
                <w:tcPr>
                  <w:tcW w:w="758" w:type="dxa"/>
                </w:tcPr>
                <w:p w:rsidR="00585301" w:rsidRDefault="00585301" w:rsidP="001B4EDE">
                  <w:pPr>
                    <w:adjustRightInd w:val="0"/>
                    <w:snapToGrid w:val="0"/>
                    <w:rPr>
                      <w:color w:val="C00000"/>
                    </w:rPr>
                  </w:pPr>
                </w:p>
              </w:tc>
            </w:tr>
            <w:tr w:rsidR="00585301" w:rsidTr="001B4EDE">
              <w:tc>
                <w:tcPr>
                  <w:tcW w:w="868" w:type="dxa"/>
                </w:tcPr>
                <w:p w:rsidR="00585301" w:rsidRDefault="00585301" w:rsidP="001B4EDE">
                  <w:pPr>
                    <w:widowControl/>
                    <w:textAlignment w:val="center"/>
                    <w:rPr>
                      <w:rFonts w:ascii="宋体" w:hAnsi="宋体" w:cs="宋体"/>
                      <w:sz w:val="18"/>
                      <w:szCs w:val="18"/>
                    </w:rPr>
                  </w:pPr>
                  <w:r>
                    <w:rPr>
                      <w:rFonts w:ascii="宋体" w:eastAsia="宋体" w:hAnsi="宋体" w:cs="宋体" w:hint="eastAsia"/>
                      <w:sz w:val="18"/>
                      <w:szCs w:val="18"/>
                    </w:rPr>
                    <w:t>2021年</w:t>
                  </w:r>
                </w:p>
              </w:tc>
              <w:tc>
                <w:tcPr>
                  <w:tcW w:w="783" w:type="dxa"/>
                </w:tcPr>
                <w:p w:rsidR="00585301" w:rsidRDefault="00585301" w:rsidP="001B4EDE">
                  <w:pPr>
                    <w:widowControl/>
                    <w:textAlignment w:val="center"/>
                    <w:rPr>
                      <w:rFonts w:ascii="宋体" w:hAnsi="宋体" w:cs="宋体"/>
                      <w:sz w:val="18"/>
                      <w:szCs w:val="18"/>
                    </w:rPr>
                  </w:pPr>
                  <w:r>
                    <w:rPr>
                      <w:rFonts w:ascii="宋体" w:hAnsi="宋体" w:cs="宋体"/>
                      <w:sz w:val="18"/>
                      <w:szCs w:val="18"/>
                    </w:rPr>
                    <w:t>300000</w:t>
                  </w:r>
                </w:p>
              </w:tc>
              <w:tc>
                <w:tcPr>
                  <w:tcW w:w="767" w:type="dxa"/>
                </w:tcPr>
                <w:p w:rsidR="00585301" w:rsidRDefault="00585301" w:rsidP="001B4EDE">
                  <w:pPr>
                    <w:widowControl/>
                    <w:textAlignment w:val="center"/>
                    <w:rPr>
                      <w:rFonts w:ascii="宋体" w:hAnsi="宋体" w:cs="宋体"/>
                      <w:sz w:val="18"/>
                      <w:szCs w:val="18"/>
                    </w:rPr>
                  </w:pPr>
                  <w:r>
                    <w:rPr>
                      <w:rFonts w:ascii="宋体" w:hAnsi="宋体" w:cs="宋体" w:hint="eastAsia"/>
                      <w:sz w:val="18"/>
                      <w:szCs w:val="18"/>
                    </w:rPr>
                    <w:t>6</w:t>
                  </w:r>
                  <w:r>
                    <w:rPr>
                      <w:rFonts w:ascii="宋体" w:hAnsi="宋体" w:cs="宋体"/>
                      <w:sz w:val="18"/>
                      <w:szCs w:val="18"/>
                    </w:rPr>
                    <w:t>6059.88</w:t>
                  </w:r>
                </w:p>
              </w:tc>
              <w:tc>
                <w:tcPr>
                  <w:tcW w:w="610" w:type="dxa"/>
                </w:tcPr>
                <w:p w:rsidR="00585301" w:rsidRDefault="00585301" w:rsidP="001B4EDE">
                  <w:pPr>
                    <w:widowControl/>
                    <w:textAlignment w:val="center"/>
                    <w:rPr>
                      <w:rFonts w:ascii="宋体" w:hAnsi="宋体" w:cs="宋体"/>
                      <w:sz w:val="18"/>
                      <w:szCs w:val="18"/>
                    </w:rPr>
                  </w:pPr>
                </w:p>
              </w:tc>
              <w:tc>
                <w:tcPr>
                  <w:tcW w:w="757" w:type="dxa"/>
                </w:tcPr>
                <w:p w:rsidR="00585301" w:rsidRDefault="00585301" w:rsidP="001B4EDE">
                  <w:pPr>
                    <w:widowControl/>
                    <w:textAlignment w:val="center"/>
                    <w:rPr>
                      <w:rFonts w:ascii="宋体" w:hAnsi="宋体" w:cs="宋体"/>
                      <w:sz w:val="18"/>
                      <w:szCs w:val="18"/>
                    </w:rPr>
                  </w:pPr>
                </w:p>
              </w:tc>
              <w:tc>
                <w:tcPr>
                  <w:tcW w:w="758" w:type="dxa"/>
                </w:tcPr>
                <w:p w:rsidR="00585301" w:rsidRDefault="00585301" w:rsidP="001B4EDE">
                  <w:pPr>
                    <w:widowControl/>
                    <w:textAlignment w:val="center"/>
                    <w:rPr>
                      <w:rFonts w:ascii="宋体" w:hAnsi="宋体" w:cs="宋体"/>
                      <w:sz w:val="18"/>
                      <w:szCs w:val="18"/>
                    </w:rPr>
                  </w:pPr>
                </w:p>
              </w:tc>
              <w:tc>
                <w:tcPr>
                  <w:tcW w:w="758" w:type="dxa"/>
                </w:tcPr>
                <w:p w:rsidR="00585301" w:rsidRDefault="00585301" w:rsidP="001B4EDE">
                  <w:pPr>
                    <w:widowControl/>
                    <w:textAlignment w:val="center"/>
                    <w:rPr>
                      <w:rFonts w:ascii="宋体" w:hAnsi="宋体" w:cs="宋体"/>
                      <w:sz w:val="18"/>
                      <w:szCs w:val="18"/>
                    </w:rPr>
                  </w:pPr>
                </w:p>
              </w:tc>
              <w:tc>
                <w:tcPr>
                  <w:tcW w:w="758" w:type="dxa"/>
                </w:tcPr>
                <w:p w:rsidR="00585301" w:rsidRDefault="00585301" w:rsidP="001B4EDE">
                  <w:pPr>
                    <w:widowControl/>
                    <w:textAlignment w:val="center"/>
                    <w:rPr>
                      <w:rFonts w:ascii="宋体" w:hAnsi="宋体" w:cs="宋体"/>
                      <w:sz w:val="18"/>
                      <w:szCs w:val="18"/>
                    </w:rPr>
                  </w:pPr>
                </w:p>
              </w:tc>
              <w:tc>
                <w:tcPr>
                  <w:tcW w:w="758" w:type="dxa"/>
                </w:tcPr>
                <w:p w:rsidR="00585301" w:rsidRDefault="00585301" w:rsidP="001B4EDE">
                  <w:pPr>
                    <w:widowControl/>
                    <w:textAlignment w:val="center"/>
                    <w:rPr>
                      <w:rFonts w:ascii="宋体" w:hAnsi="宋体" w:cs="宋体"/>
                      <w:sz w:val="18"/>
                      <w:szCs w:val="18"/>
                    </w:rPr>
                  </w:pPr>
                </w:p>
              </w:tc>
              <w:tc>
                <w:tcPr>
                  <w:tcW w:w="758" w:type="dxa"/>
                </w:tcPr>
                <w:p w:rsidR="00585301" w:rsidRDefault="00585301" w:rsidP="001B4EDE">
                  <w:pPr>
                    <w:widowControl/>
                    <w:textAlignment w:val="center"/>
                    <w:rPr>
                      <w:rFonts w:ascii="宋体" w:hAnsi="宋体" w:cs="宋体"/>
                      <w:sz w:val="18"/>
                      <w:szCs w:val="18"/>
                    </w:rPr>
                  </w:pPr>
                </w:p>
              </w:tc>
            </w:tr>
            <w:tr w:rsidR="00585301" w:rsidTr="001B4EDE">
              <w:tc>
                <w:tcPr>
                  <w:tcW w:w="868" w:type="dxa"/>
                </w:tcPr>
                <w:p w:rsidR="00585301" w:rsidRDefault="00585301" w:rsidP="001B4EDE">
                  <w:pPr>
                    <w:widowControl/>
                    <w:textAlignment w:val="center"/>
                    <w:rPr>
                      <w:rFonts w:ascii="宋体" w:hAnsi="宋体" w:cs="宋体"/>
                      <w:sz w:val="18"/>
                      <w:szCs w:val="18"/>
                    </w:rPr>
                  </w:pPr>
                  <w:r>
                    <w:rPr>
                      <w:rFonts w:ascii="宋体" w:eastAsia="宋体" w:hAnsi="宋体" w:cs="宋体" w:hint="eastAsia"/>
                      <w:sz w:val="18"/>
                      <w:szCs w:val="18"/>
                    </w:rPr>
                    <w:t>2022年</w:t>
                  </w:r>
                </w:p>
              </w:tc>
              <w:tc>
                <w:tcPr>
                  <w:tcW w:w="783" w:type="dxa"/>
                </w:tcPr>
                <w:p w:rsidR="00585301" w:rsidRDefault="00585301" w:rsidP="001B4EDE">
                  <w:pPr>
                    <w:widowControl/>
                    <w:textAlignment w:val="center"/>
                    <w:rPr>
                      <w:rFonts w:ascii="宋体" w:hAnsi="宋体" w:cs="宋体"/>
                      <w:sz w:val="18"/>
                      <w:szCs w:val="18"/>
                    </w:rPr>
                  </w:pPr>
                  <w:r>
                    <w:rPr>
                      <w:rFonts w:ascii="宋体" w:hAnsi="宋体" w:cs="宋体" w:hint="eastAsia"/>
                      <w:sz w:val="18"/>
                      <w:szCs w:val="18"/>
                    </w:rPr>
                    <w:t>0</w:t>
                  </w:r>
                </w:p>
              </w:tc>
              <w:tc>
                <w:tcPr>
                  <w:tcW w:w="767" w:type="dxa"/>
                </w:tcPr>
                <w:p w:rsidR="00585301" w:rsidRDefault="00585301" w:rsidP="001B4EDE">
                  <w:pPr>
                    <w:widowControl/>
                    <w:textAlignment w:val="center"/>
                    <w:rPr>
                      <w:rFonts w:ascii="宋体" w:hAnsi="宋体" w:cs="宋体"/>
                      <w:sz w:val="18"/>
                      <w:szCs w:val="18"/>
                    </w:rPr>
                  </w:pPr>
                  <w:r>
                    <w:rPr>
                      <w:rFonts w:ascii="宋体" w:hAnsi="宋体" w:cs="宋体"/>
                      <w:sz w:val="18"/>
                      <w:szCs w:val="18"/>
                    </w:rPr>
                    <w:t>49785</w:t>
                  </w:r>
                </w:p>
              </w:tc>
              <w:tc>
                <w:tcPr>
                  <w:tcW w:w="610" w:type="dxa"/>
                </w:tcPr>
                <w:p w:rsidR="00585301" w:rsidRDefault="00585301" w:rsidP="001B4EDE">
                  <w:pPr>
                    <w:widowControl/>
                    <w:textAlignment w:val="center"/>
                    <w:rPr>
                      <w:rFonts w:ascii="宋体" w:hAnsi="宋体" w:cs="宋体"/>
                      <w:sz w:val="18"/>
                      <w:szCs w:val="18"/>
                    </w:rPr>
                  </w:pPr>
                </w:p>
              </w:tc>
              <w:tc>
                <w:tcPr>
                  <w:tcW w:w="757" w:type="dxa"/>
                </w:tcPr>
                <w:p w:rsidR="00585301" w:rsidRDefault="00585301" w:rsidP="001B4EDE">
                  <w:pPr>
                    <w:widowControl/>
                    <w:textAlignment w:val="center"/>
                    <w:rPr>
                      <w:rFonts w:ascii="宋体" w:hAnsi="宋体" w:cs="宋体"/>
                      <w:sz w:val="18"/>
                      <w:szCs w:val="18"/>
                    </w:rPr>
                  </w:pPr>
                </w:p>
              </w:tc>
              <w:tc>
                <w:tcPr>
                  <w:tcW w:w="758" w:type="dxa"/>
                </w:tcPr>
                <w:p w:rsidR="00585301" w:rsidRDefault="00585301" w:rsidP="001B4EDE">
                  <w:pPr>
                    <w:widowControl/>
                    <w:textAlignment w:val="center"/>
                    <w:rPr>
                      <w:rFonts w:ascii="宋体" w:hAnsi="宋体" w:cs="宋体"/>
                      <w:sz w:val="18"/>
                      <w:szCs w:val="18"/>
                    </w:rPr>
                  </w:pPr>
                </w:p>
              </w:tc>
              <w:tc>
                <w:tcPr>
                  <w:tcW w:w="758" w:type="dxa"/>
                </w:tcPr>
                <w:p w:rsidR="00585301" w:rsidRDefault="00585301" w:rsidP="001B4EDE">
                  <w:pPr>
                    <w:widowControl/>
                    <w:textAlignment w:val="center"/>
                    <w:rPr>
                      <w:rFonts w:ascii="宋体" w:hAnsi="宋体" w:cs="宋体"/>
                      <w:sz w:val="18"/>
                      <w:szCs w:val="18"/>
                    </w:rPr>
                  </w:pPr>
                </w:p>
              </w:tc>
              <w:tc>
                <w:tcPr>
                  <w:tcW w:w="758" w:type="dxa"/>
                </w:tcPr>
                <w:p w:rsidR="00585301" w:rsidRDefault="00585301" w:rsidP="001B4EDE">
                  <w:pPr>
                    <w:widowControl/>
                    <w:textAlignment w:val="center"/>
                    <w:rPr>
                      <w:rFonts w:ascii="宋体" w:hAnsi="宋体" w:cs="宋体"/>
                      <w:sz w:val="18"/>
                      <w:szCs w:val="18"/>
                    </w:rPr>
                  </w:pPr>
                </w:p>
              </w:tc>
              <w:tc>
                <w:tcPr>
                  <w:tcW w:w="758" w:type="dxa"/>
                </w:tcPr>
                <w:p w:rsidR="00585301" w:rsidRDefault="00585301" w:rsidP="001B4EDE">
                  <w:pPr>
                    <w:widowControl/>
                    <w:textAlignment w:val="center"/>
                    <w:rPr>
                      <w:rFonts w:ascii="宋体" w:hAnsi="宋体" w:cs="宋体"/>
                      <w:sz w:val="18"/>
                      <w:szCs w:val="18"/>
                    </w:rPr>
                  </w:pPr>
                </w:p>
              </w:tc>
              <w:tc>
                <w:tcPr>
                  <w:tcW w:w="758" w:type="dxa"/>
                </w:tcPr>
                <w:p w:rsidR="00585301" w:rsidRDefault="00585301" w:rsidP="001B4EDE">
                  <w:pPr>
                    <w:widowControl/>
                    <w:textAlignment w:val="center"/>
                    <w:rPr>
                      <w:rFonts w:ascii="宋体" w:hAnsi="宋体" w:cs="宋体"/>
                      <w:sz w:val="18"/>
                      <w:szCs w:val="18"/>
                    </w:rPr>
                  </w:pPr>
                </w:p>
              </w:tc>
            </w:tr>
          </w:tbl>
          <w:p w:rsidR="00585301" w:rsidRDefault="00585301" w:rsidP="001B4EDE">
            <w:pPr>
              <w:adjustRightInd w:val="0"/>
              <w:snapToGrid w:val="0"/>
              <w:ind w:firstLineChars="200" w:firstLine="420"/>
            </w:pPr>
          </w:p>
          <w:p w:rsidR="00585301" w:rsidRPr="00B71423" w:rsidRDefault="00585301" w:rsidP="00B71423">
            <w:pPr>
              <w:spacing w:line="400" w:lineRule="exact"/>
              <w:ind w:firstLineChars="200" w:firstLine="420"/>
              <w:jc w:val="left"/>
              <w:rPr>
                <w:rFonts w:ascii="宋体" w:eastAsia="宋体" w:hAnsi="宋体" w:cs="宋体"/>
                <w:szCs w:val="21"/>
              </w:rPr>
            </w:pPr>
            <w:r w:rsidRPr="00B71423">
              <w:rPr>
                <w:rFonts w:ascii="宋体" w:eastAsia="宋体" w:hAnsi="宋体" w:cs="宋体" w:hint="eastAsia"/>
                <w:szCs w:val="21"/>
              </w:rPr>
              <w:t>2021年按照12000+6000学费*学生总人数</w:t>
            </w:r>
            <w:r w:rsidRPr="00B71423">
              <w:rPr>
                <w:rFonts w:ascii="宋体" w:eastAsia="宋体" w:hAnsi="宋体" w:cs="宋体"/>
                <w:szCs w:val="21"/>
              </w:rPr>
              <w:t>24</w:t>
            </w:r>
            <w:r w:rsidRPr="00B71423">
              <w:rPr>
                <w:rFonts w:ascii="宋体" w:eastAsia="宋体" w:hAnsi="宋体" w:cs="宋体" w:hint="eastAsia"/>
                <w:szCs w:val="21"/>
              </w:rPr>
              <w:t>人的13%需要5</w:t>
            </w:r>
            <w:r w:rsidRPr="00B71423">
              <w:rPr>
                <w:rFonts w:ascii="宋体" w:eastAsia="宋体" w:hAnsi="宋体" w:cs="宋体"/>
                <w:szCs w:val="21"/>
              </w:rPr>
              <w:t>6160</w:t>
            </w:r>
            <w:r w:rsidRPr="00B71423">
              <w:rPr>
                <w:rFonts w:ascii="宋体" w:eastAsia="宋体" w:hAnsi="宋体" w:cs="宋体" w:hint="eastAsia"/>
                <w:szCs w:val="21"/>
              </w:rPr>
              <w:t>元，数据统计为</w:t>
            </w:r>
            <w:r w:rsidRPr="00B71423">
              <w:rPr>
                <w:rFonts w:ascii="宋体" w:eastAsia="宋体" w:hAnsi="宋体" w:cs="宋体"/>
                <w:szCs w:val="21"/>
              </w:rPr>
              <w:t>407719.08</w:t>
            </w:r>
            <w:r w:rsidRPr="00B71423">
              <w:rPr>
                <w:rFonts w:ascii="宋体" w:eastAsia="宋体" w:hAnsi="宋体" w:cs="宋体" w:hint="eastAsia"/>
                <w:szCs w:val="21"/>
              </w:rPr>
              <w:t>元，2022年按照12000+6000学费*学生总人数</w:t>
            </w:r>
            <w:r w:rsidRPr="00B71423">
              <w:rPr>
                <w:rFonts w:ascii="宋体" w:eastAsia="宋体" w:hAnsi="宋体" w:cs="宋体"/>
                <w:szCs w:val="21"/>
              </w:rPr>
              <w:t>48</w:t>
            </w:r>
            <w:r w:rsidRPr="00B71423">
              <w:rPr>
                <w:rFonts w:ascii="宋体" w:eastAsia="宋体" w:hAnsi="宋体" w:cs="宋体" w:hint="eastAsia"/>
                <w:szCs w:val="21"/>
              </w:rPr>
              <w:t>人的13%需要</w:t>
            </w:r>
            <w:r w:rsidRPr="00B71423">
              <w:rPr>
                <w:rFonts w:ascii="宋体" w:eastAsia="宋体" w:hAnsi="宋体" w:cs="宋体"/>
                <w:szCs w:val="21"/>
              </w:rPr>
              <w:t>112320</w:t>
            </w:r>
            <w:r w:rsidRPr="00B71423">
              <w:rPr>
                <w:rFonts w:ascii="宋体" w:eastAsia="宋体" w:hAnsi="宋体" w:cs="宋体" w:hint="eastAsia"/>
                <w:szCs w:val="21"/>
              </w:rPr>
              <w:t>元，数据统计为</w:t>
            </w:r>
            <w:r w:rsidRPr="00B71423">
              <w:rPr>
                <w:rFonts w:ascii="宋体" w:eastAsia="宋体" w:hAnsi="宋体" w:cs="宋体"/>
                <w:szCs w:val="21"/>
              </w:rPr>
              <w:t xml:space="preserve"> 113681 </w:t>
            </w:r>
            <w:r w:rsidRPr="00B71423">
              <w:rPr>
                <w:rFonts w:ascii="宋体" w:eastAsia="宋体" w:hAnsi="宋体" w:cs="宋体" w:hint="eastAsia"/>
                <w:szCs w:val="21"/>
              </w:rPr>
              <w:t>元。</w:t>
            </w:r>
          </w:p>
          <w:p w:rsidR="00585301" w:rsidRPr="00B71423" w:rsidRDefault="00585301" w:rsidP="00B71423">
            <w:pPr>
              <w:spacing w:line="400" w:lineRule="exact"/>
              <w:ind w:firstLineChars="200" w:firstLine="420"/>
              <w:jc w:val="left"/>
              <w:rPr>
                <w:rFonts w:ascii="宋体" w:eastAsia="宋体" w:hAnsi="宋体" w:cs="宋体"/>
                <w:szCs w:val="21"/>
              </w:rPr>
            </w:pPr>
            <w:r w:rsidRPr="00B71423">
              <w:rPr>
                <w:rFonts w:ascii="宋体" w:eastAsia="宋体" w:hAnsi="宋体" w:cs="宋体" w:hint="eastAsia"/>
                <w:szCs w:val="21"/>
              </w:rPr>
              <w:t>2021年共计：</w:t>
            </w:r>
            <w:r w:rsidRPr="00B71423">
              <w:rPr>
                <w:rFonts w:ascii="宋体" w:eastAsia="宋体" w:hAnsi="宋体" w:cs="宋体"/>
                <w:szCs w:val="21"/>
              </w:rPr>
              <w:t>407719.08</w:t>
            </w:r>
            <w:r w:rsidRPr="00B71423">
              <w:rPr>
                <w:rFonts w:ascii="宋体" w:eastAsia="宋体" w:hAnsi="宋体" w:cs="宋体" w:hint="eastAsia"/>
                <w:szCs w:val="21"/>
              </w:rPr>
              <w:t>元，2022年共计</w:t>
            </w:r>
            <w:r w:rsidRPr="00B71423">
              <w:rPr>
                <w:rFonts w:ascii="宋体" w:eastAsia="宋体" w:hAnsi="宋体" w:cs="宋体"/>
                <w:szCs w:val="21"/>
              </w:rPr>
              <w:t>113681</w:t>
            </w:r>
            <w:r w:rsidRPr="00B71423">
              <w:rPr>
                <w:rFonts w:ascii="宋体" w:eastAsia="宋体" w:hAnsi="宋体" w:cs="宋体" w:hint="eastAsia"/>
                <w:szCs w:val="21"/>
              </w:rPr>
              <w:t>元。专业教学日程运行经费和专业建设经费满足审核要求。</w:t>
            </w:r>
          </w:p>
          <w:p w:rsidR="00585301" w:rsidRPr="00B71423" w:rsidRDefault="00585301" w:rsidP="00B71423">
            <w:pPr>
              <w:spacing w:line="400" w:lineRule="exact"/>
              <w:ind w:firstLineChars="200" w:firstLine="420"/>
              <w:jc w:val="left"/>
              <w:rPr>
                <w:rFonts w:ascii="宋体" w:eastAsia="宋体" w:hAnsi="宋体" w:cs="宋体"/>
                <w:szCs w:val="21"/>
              </w:rPr>
            </w:pPr>
            <w:r w:rsidRPr="00B71423">
              <w:rPr>
                <w:rFonts w:ascii="宋体" w:eastAsia="宋体" w:hAnsi="宋体" w:cs="宋体" w:hint="eastAsia"/>
                <w:szCs w:val="21"/>
              </w:rPr>
              <w:t>专业使用教学经费合理合规，执行良好。</w:t>
            </w:r>
          </w:p>
          <w:p w:rsidR="00585301" w:rsidRPr="0099724D" w:rsidRDefault="00585301" w:rsidP="00B71423">
            <w:pPr>
              <w:spacing w:line="400" w:lineRule="exact"/>
              <w:ind w:firstLineChars="200" w:firstLine="420"/>
              <w:jc w:val="left"/>
              <w:rPr>
                <w:rFonts w:ascii="宋体" w:eastAsia="宋体" w:hAnsi="宋体" w:cstheme="majorEastAsia"/>
                <w:sz w:val="24"/>
              </w:rPr>
            </w:pPr>
            <w:r w:rsidRPr="00B71423">
              <w:rPr>
                <w:rFonts w:ascii="宋体" w:eastAsia="宋体" w:hAnsi="宋体" w:cs="宋体" w:hint="eastAsia"/>
                <w:szCs w:val="21"/>
              </w:rPr>
              <w:t>石河子大学对我院艺术学科教学建设经费，包括在急需学科人才引进方面、教师职称评审方面给予大力的支持，日常教学运行经费由大学依据在校学生人数、年度教学工作量等指标进行分配，学院统筹使用，具体支出项目有上表格中的十二类，近两年环境设计</w:t>
            </w:r>
            <w:r w:rsidRPr="00B71423">
              <w:rPr>
                <w:rFonts w:ascii="宋体" w:eastAsia="宋体" w:hAnsi="宋体" w:cs="宋体"/>
                <w:szCs w:val="21"/>
              </w:rPr>
              <w:t>专业</w:t>
            </w:r>
            <w:r w:rsidRPr="00B71423">
              <w:rPr>
                <w:rFonts w:ascii="宋体" w:eastAsia="宋体" w:hAnsi="宋体" w:cs="宋体" w:hint="eastAsia"/>
                <w:szCs w:val="21"/>
              </w:rPr>
              <w:t>经费</w:t>
            </w:r>
            <w:r w:rsidRPr="00B71423">
              <w:rPr>
                <w:rFonts w:ascii="宋体" w:eastAsia="宋体" w:hAnsi="宋体" w:cs="宋体"/>
                <w:szCs w:val="21"/>
              </w:rPr>
              <w:t>总额521400.08</w:t>
            </w:r>
            <w:r w:rsidRPr="00B71423">
              <w:rPr>
                <w:rFonts w:ascii="宋体" w:eastAsia="宋体" w:hAnsi="宋体" w:cs="宋体" w:hint="eastAsia"/>
                <w:szCs w:val="21"/>
              </w:rPr>
              <w:t>元，两届在校生共计4</w:t>
            </w:r>
            <w:r w:rsidRPr="00B71423">
              <w:rPr>
                <w:rFonts w:ascii="宋体" w:eastAsia="宋体" w:hAnsi="宋体" w:cs="宋体"/>
                <w:szCs w:val="21"/>
              </w:rPr>
              <w:t>8</w:t>
            </w:r>
            <w:r w:rsidRPr="00B71423">
              <w:rPr>
                <w:rFonts w:ascii="宋体" w:eastAsia="宋体" w:hAnsi="宋体" w:cs="宋体" w:hint="eastAsia"/>
                <w:szCs w:val="21"/>
              </w:rPr>
              <w:t>人。教学经费有力的保障了教学建设和教学改革的需要，为提高教学质量、实现人才培养目标提供了有力支持。</w:t>
            </w:r>
          </w:p>
        </w:tc>
      </w:tr>
      <w:tr w:rsidR="00585301" w:rsidTr="005853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1976"/>
        </w:trPr>
        <w:tc>
          <w:tcPr>
            <w:tcW w:w="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85301" w:rsidRDefault="00585301" w:rsidP="001B4EDE">
            <w:pPr>
              <w:widowControl/>
              <w:spacing w:line="240" w:lineRule="atLeast"/>
              <w:jc w:val="center"/>
              <w:rPr>
                <w:rFonts w:ascii="DengXian" w:eastAsia="DengXian" w:hAnsi="DengXian" w:cs="宋体"/>
                <w:kern w:val="0"/>
                <w:sz w:val="24"/>
              </w:rPr>
            </w:pPr>
          </w:p>
        </w:tc>
        <w:tc>
          <w:tcPr>
            <w:tcW w:w="8573"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160B" w:rsidRDefault="00FF160B" w:rsidP="001B4EDE">
            <w:pPr>
              <w:widowControl/>
              <w:spacing w:line="288" w:lineRule="auto"/>
              <w:jc w:val="left"/>
              <w:textAlignment w:val="top"/>
              <w:rPr>
                <w:rFonts w:ascii="宋体" w:eastAsia="宋体" w:hAnsi="宋体" w:cs="Times New Roman"/>
              </w:rPr>
            </w:pPr>
          </w:p>
          <w:p w:rsidR="00FF160B" w:rsidRDefault="00FF160B" w:rsidP="001B4EDE">
            <w:pPr>
              <w:widowControl/>
              <w:spacing w:line="288" w:lineRule="auto"/>
              <w:jc w:val="left"/>
              <w:textAlignment w:val="top"/>
              <w:rPr>
                <w:rFonts w:ascii="宋体" w:eastAsia="宋体" w:hAnsi="宋体" w:cs="Times New Roman"/>
              </w:rPr>
            </w:pPr>
          </w:p>
          <w:p w:rsidR="00FF160B" w:rsidRDefault="00FF160B" w:rsidP="001B4EDE">
            <w:pPr>
              <w:widowControl/>
              <w:spacing w:line="288" w:lineRule="auto"/>
              <w:jc w:val="left"/>
              <w:textAlignment w:val="top"/>
              <w:rPr>
                <w:rFonts w:ascii="宋体" w:eastAsia="宋体" w:hAnsi="宋体" w:cs="Times New Roman"/>
              </w:rPr>
            </w:pPr>
          </w:p>
          <w:p w:rsidR="00585301" w:rsidRPr="00F3331F" w:rsidRDefault="00585301" w:rsidP="001B4EDE">
            <w:pPr>
              <w:widowControl/>
              <w:spacing w:line="288" w:lineRule="auto"/>
              <w:jc w:val="left"/>
              <w:textAlignment w:val="top"/>
              <w:rPr>
                <w:rFonts w:ascii="宋体" w:eastAsia="宋体" w:hAnsi="宋体" w:cs="Times New Roman"/>
              </w:rPr>
            </w:pPr>
            <w:r w:rsidRPr="00F3331F">
              <w:rPr>
                <w:rFonts w:ascii="宋体" w:eastAsia="宋体" w:hAnsi="宋体" w:cs="Times New Roman" w:hint="eastAsia"/>
              </w:rPr>
              <w:t>3.2.1文学艺术学院</w:t>
            </w:r>
            <w:r>
              <w:rPr>
                <w:rFonts w:ascii="宋体" w:eastAsia="宋体" w:hAnsi="宋体" w:cs="Times New Roman" w:hint="eastAsia"/>
              </w:rPr>
              <w:t>2</w:t>
            </w:r>
            <w:r>
              <w:rPr>
                <w:rFonts w:ascii="宋体" w:eastAsia="宋体" w:hAnsi="宋体" w:cs="Times New Roman"/>
              </w:rPr>
              <w:t>021</w:t>
            </w:r>
            <w:r>
              <w:rPr>
                <w:rFonts w:ascii="宋体" w:eastAsia="宋体" w:hAnsi="宋体" w:cs="Times New Roman" w:hint="eastAsia"/>
              </w:rPr>
              <w:t>年</w:t>
            </w:r>
            <w:r w:rsidRPr="00F3331F">
              <w:rPr>
                <w:rFonts w:ascii="宋体" w:eastAsia="宋体" w:hAnsi="宋体" w:cs="Times New Roman" w:hint="eastAsia"/>
              </w:rPr>
              <w:t>经费划拨数据</w:t>
            </w:r>
          </w:p>
          <w:p w:rsidR="00585301" w:rsidRDefault="00585301" w:rsidP="001B4EDE">
            <w:pPr>
              <w:widowControl/>
              <w:spacing w:line="288" w:lineRule="auto"/>
              <w:ind w:firstLineChars="300" w:firstLine="630"/>
              <w:jc w:val="left"/>
              <w:textAlignment w:val="top"/>
              <w:rPr>
                <w:rFonts w:ascii="宋体" w:eastAsia="宋体" w:hAnsi="宋体" w:cs="Times New Roman"/>
              </w:rPr>
            </w:pPr>
            <w:r w:rsidRPr="00F3331F">
              <w:rPr>
                <w:rFonts w:ascii="宋体" w:eastAsia="宋体" w:hAnsi="宋体" w:cs="Times New Roman" w:hint="eastAsia"/>
              </w:rPr>
              <w:t>文学艺术学院</w:t>
            </w:r>
            <w:r>
              <w:rPr>
                <w:rFonts w:ascii="宋体" w:eastAsia="宋体" w:hAnsi="宋体" w:cs="Times New Roman" w:hint="eastAsia"/>
              </w:rPr>
              <w:t>2</w:t>
            </w:r>
            <w:r>
              <w:rPr>
                <w:rFonts w:ascii="宋体" w:eastAsia="宋体" w:hAnsi="宋体" w:cs="Times New Roman"/>
              </w:rPr>
              <w:t>022</w:t>
            </w:r>
            <w:r>
              <w:rPr>
                <w:rFonts w:ascii="宋体" w:eastAsia="宋体" w:hAnsi="宋体" w:cs="Times New Roman" w:hint="eastAsia"/>
              </w:rPr>
              <w:t>年</w:t>
            </w:r>
            <w:r w:rsidRPr="00F3331F">
              <w:rPr>
                <w:rFonts w:ascii="宋体" w:eastAsia="宋体" w:hAnsi="宋体" w:cs="Times New Roman" w:hint="eastAsia"/>
              </w:rPr>
              <w:t>经费划拨数据</w:t>
            </w:r>
          </w:p>
          <w:p w:rsidR="00585301" w:rsidRPr="00EA67E0" w:rsidRDefault="00585301" w:rsidP="001B4EDE">
            <w:pPr>
              <w:widowControl/>
              <w:spacing w:line="288" w:lineRule="auto"/>
              <w:jc w:val="left"/>
              <w:textAlignment w:val="top"/>
              <w:rPr>
                <w:rFonts w:ascii="宋体" w:eastAsia="宋体" w:hAnsi="宋体" w:cs="Times New Roman"/>
              </w:rPr>
            </w:pPr>
            <w:r w:rsidRPr="00EA67E0">
              <w:rPr>
                <w:rFonts w:ascii="宋体" w:eastAsia="宋体" w:hAnsi="宋体" w:cs="Times New Roman" w:hint="eastAsia"/>
              </w:rPr>
              <w:t>3.2.2文学艺术学院学办助学金、奖学金21年、22年数据</w:t>
            </w:r>
          </w:p>
          <w:p w:rsidR="00FF160B" w:rsidRDefault="00FF160B" w:rsidP="00FF160B">
            <w:pPr>
              <w:pStyle w:val="a0"/>
              <w:jc w:val="both"/>
            </w:pPr>
          </w:p>
          <w:p w:rsidR="00FF160B" w:rsidRDefault="00FF160B" w:rsidP="00FF160B"/>
          <w:p w:rsidR="00FF160B" w:rsidRPr="00FF160B" w:rsidRDefault="00FF160B" w:rsidP="00FF160B">
            <w:pPr>
              <w:pStyle w:val="a0"/>
            </w:pPr>
          </w:p>
        </w:tc>
      </w:tr>
      <w:tr w:rsidR="003C1765" w:rsidTr="00585301">
        <w:trPr>
          <w:gridAfter w:val="1"/>
          <w:wAfter w:w="142" w:type="dxa"/>
          <w:trHeight w:val="420"/>
        </w:trPr>
        <w:tc>
          <w:tcPr>
            <w:tcW w:w="1276" w:type="dxa"/>
            <w:gridSpan w:val="2"/>
            <w:vMerge w:val="restart"/>
            <w:vAlign w:val="center"/>
          </w:tcPr>
          <w:p w:rsidR="003C1765" w:rsidRDefault="00C14993">
            <w:pPr>
              <w:widowControl/>
              <w:jc w:val="center"/>
              <w:rPr>
                <w:rFonts w:ascii="宋体" w:eastAsia="宋体" w:hAnsi="宋体" w:cs="宋体"/>
                <w:b/>
                <w:szCs w:val="21"/>
              </w:rPr>
            </w:pPr>
            <w:r>
              <w:rPr>
                <w:rFonts w:ascii="宋体" w:eastAsia="宋体" w:hAnsi="宋体" w:cs="宋体" w:hint="eastAsia"/>
                <w:szCs w:val="21"/>
              </w:rPr>
              <w:lastRenderedPageBreak/>
              <w:br w:type="page"/>
            </w:r>
            <w:r>
              <w:rPr>
                <w:rFonts w:ascii="宋体" w:eastAsia="宋体" w:hAnsi="宋体" w:cs="宋体" w:hint="eastAsia"/>
                <w:b/>
                <w:szCs w:val="21"/>
              </w:rPr>
              <w:t>二级</w:t>
            </w:r>
          </w:p>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指标</w:t>
            </w:r>
          </w:p>
        </w:tc>
        <w:tc>
          <w:tcPr>
            <w:tcW w:w="1559" w:type="dxa"/>
            <w:vMerge w:val="restart"/>
            <w:vAlign w:val="center"/>
          </w:tcPr>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主要观测点</w:t>
            </w:r>
          </w:p>
        </w:tc>
        <w:tc>
          <w:tcPr>
            <w:tcW w:w="4867" w:type="dxa"/>
            <w:gridSpan w:val="4"/>
            <w:vMerge w:val="restart"/>
            <w:vAlign w:val="center"/>
          </w:tcPr>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指标内涵</w:t>
            </w:r>
          </w:p>
        </w:tc>
        <w:tc>
          <w:tcPr>
            <w:tcW w:w="1365" w:type="dxa"/>
            <w:gridSpan w:val="2"/>
            <w:vAlign w:val="center"/>
          </w:tcPr>
          <w:p w:rsidR="003C1765" w:rsidRDefault="00C14993">
            <w:pPr>
              <w:adjustRightInd w:val="0"/>
              <w:snapToGrid w:val="0"/>
              <w:jc w:val="center"/>
              <w:rPr>
                <w:rFonts w:ascii="宋体" w:eastAsia="宋体" w:hAnsi="宋体" w:cs="宋体"/>
                <w:b/>
                <w:szCs w:val="21"/>
              </w:rPr>
            </w:pPr>
            <w:r>
              <w:rPr>
                <w:rFonts w:ascii="宋体" w:eastAsia="宋体" w:hAnsi="宋体" w:cs="宋体" w:hint="eastAsia"/>
                <w:b/>
                <w:bCs/>
                <w:kern w:val="0"/>
                <w:szCs w:val="21"/>
              </w:rPr>
              <w:t>自评结果</w:t>
            </w:r>
          </w:p>
        </w:tc>
      </w:tr>
      <w:tr w:rsidR="003C1765" w:rsidTr="00585301">
        <w:trPr>
          <w:gridAfter w:val="1"/>
          <w:wAfter w:w="142" w:type="dxa"/>
          <w:trHeight w:val="535"/>
        </w:trPr>
        <w:tc>
          <w:tcPr>
            <w:tcW w:w="1276" w:type="dxa"/>
            <w:gridSpan w:val="2"/>
            <w:vMerge/>
            <w:vAlign w:val="center"/>
          </w:tcPr>
          <w:p w:rsidR="003C1765" w:rsidRDefault="003C1765">
            <w:pPr>
              <w:adjustRightInd w:val="0"/>
              <w:snapToGrid w:val="0"/>
              <w:jc w:val="center"/>
              <w:rPr>
                <w:rFonts w:ascii="宋体" w:eastAsia="宋体" w:hAnsi="宋体" w:cs="宋体"/>
                <w:szCs w:val="21"/>
              </w:rPr>
            </w:pPr>
          </w:p>
        </w:tc>
        <w:tc>
          <w:tcPr>
            <w:tcW w:w="1559" w:type="dxa"/>
            <w:vMerge/>
            <w:vAlign w:val="center"/>
          </w:tcPr>
          <w:p w:rsidR="003C1765" w:rsidRDefault="003C1765">
            <w:pPr>
              <w:adjustRightInd w:val="0"/>
              <w:snapToGrid w:val="0"/>
              <w:jc w:val="center"/>
              <w:rPr>
                <w:rFonts w:ascii="宋体" w:eastAsia="宋体" w:hAnsi="宋体" w:cs="宋体"/>
                <w:szCs w:val="21"/>
              </w:rPr>
            </w:pPr>
          </w:p>
        </w:tc>
        <w:tc>
          <w:tcPr>
            <w:tcW w:w="4867" w:type="dxa"/>
            <w:gridSpan w:val="4"/>
            <w:vMerge/>
            <w:vAlign w:val="center"/>
          </w:tcPr>
          <w:p w:rsidR="003C1765" w:rsidRDefault="003C1765">
            <w:pPr>
              <w:adjustRightInd w:val="0"/>
              <w:snapToGrid w:val="0"/>
              <w:jc w:val="center"/>
              <w:rPr>
                <w:rFonts w:ascii="宋体" w:eastAsia="宋体" w:hAnsi="宋体" w:cs="宋体"/>
                <w:szCs w:val="21"/>
              </w:rPr>
            </w:pPr>
          </w:p>
        </w:tc>
        <w:tc>
          <w:tcPr>
            <w:tcW w:w="675" w:type="dxa"/>
            <w:vAlign w:val="center"/>
          </w:tcPr>
          <w:p w:rsidR="003C1765" w:rsidRDefault="00C14993">
            <w:pPr>
              <w:adjustRightInd w:val="0"/>
              <w:snapToGrid w:val="0"/>
              <w:jc w:val="center"/>
              <w:rPr>
                <w:rFonts w:ascii="宋体" w:eastAsia="宋体" w:hAnsi="宋体" w:cs="宋体"/>
                <w:b/>
                <w:bCs/>
                <w:szCs w:val="21"/>
              </w:rPr>
            </w:pPr>
            <w:r>
              <w:rPr>
                <w:rFonts w:ascii="宋体" w:eastAsia="宋体" w:hAnsi="宋体" w:cs="宋体" w:hint="eastAsia"/>
                <w:b/>
                <w:bCs/>
                <w:szCs w:val="21"/>
              </w:rPr>
              <w:t>等级</w:t>
            </w:r>
          </w:p>
        </w:tc>
        <w:tc>
          <w:tcPr>
            <w:tcW w:w="690" w:type="dxa"/>
            <w:vAlign w:val="center"/>
          </w:tcPr>
          <w:p w:rsidR="003C1765" w:rsidRDefault="00C14993">
            <w:pPr>
              <w:adjustRightInd w:val="0"/>
              <w:snapToGrid w:val="0"/>
              <w:jc w:val="center"/>
              <w:rPr>
                <w:rFonts w:ascii="宋体" w:eastAsia="宋体" w:hAnsi="宋体" w:cs="宋体"/>
                <w:b/>
                <w:bCs/>
                <w:szCs w:val="21"/>
              </w:rPr>
            </w:pPr>
            <w:r>
              <w:rPr>
                <w:rFonts w:ascii="宋体" w:eastAsia="宋体" w:hAnsi="宋体" w:cs="宋体" w:hint="eastAsia"/>
                <w:b/>
                <w:bCs/>
                <w:szCs w:val="21"/>
              </w:rPr>
              <w:t>等级系数</w:t>
            </w:r>
          </w:p>
        </w:tc>
      </w:tr>
      <w:tr w:rsidR="003C1765" w:rsidTr="00585301">
        <w:trPr>
          <w:gridAfter w:val="1"/>
          <w:wAfter w:w="142" w:type="dxa"/>
          <w:trHeight w:val="1088"/>
        </w:trPr>
        <w:tc>
          <w:tcPr>
            <w:tcW w:w="1276" w:type="dxa"/>
            <w:gridSpan w:val="2"/>
            <w:vAlign w:val="center"/>
          </w:tcPr>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3.3</w:t>
            </w:r>
          </w:p>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社会资源的利用（1分）</w:t>
            </w:r>
          </w:p>
        </w:tc>
        <w:tc>
          <w:tcPr>
            <w:tcW w:w="1559" w:type="dxa"/>
            <w:vAlign w:val="center"/>
          </w:tcPr>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3.3.1</w:t>
            </w:r>
          </w:p>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合作教育</w:t>
            </w:r>
          </w:p>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（1分）</w:t>
            </w:r>
          </w:p>
        </w:tc>
        <w:tc>
          <w:tcPr>
            <w:tcW w:w="4867" w:type="dxa"/>
            <w:gridSpan w:val="4"/>
          </w:tcPr>
          <w:p w:rsidR="003C1765" w:rsidRDefault="00C14993">
            <w:pPr>
              <w:widowControl/>
              <w:jc w:val="left"/>
              <w:textAlignment w:val="top"/>
              <w:rPr>
                <w:rFonts w:ascii="宋体" w:eastAsia="宋体" w:hAnsi="宋体" w:cs="宋体"/>
                <w:szCs w:val="21"/>
              </w:rPr>
            </w:pPr>
            <w:r>
              <w:rPr>
                <w:rFonts w:ascii="宋体" w:eastAsia="宋体" w:hAnsi="宋体" w:cs="宋体" w:hint="eastAsia"/>
                <w:kern w:val="0"/>
                <w:szCs w:val="21"/>
              </w:rPr>
              <w:t>积极开展校企、校地、校所、校校合作合作办学、合作育人，合作教育措施具体、可行；建有校企联合实验室等人才培养平台；行业企业对专业办学或人才培养有经费支持</w:t>
            </w:r>
          </w:p>
        </w:tc>
        <w:tc>
          <w:tcPr>
            <w:tcW w:w="675" w:type="dxa"/>
            <w:vAlign w:val="center"/>
          </w:tcPr>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A</w:t>
            </w:r>
          </w:p>
        </w:tc>
        <w:tc>
          <w:tcPr>
            <w:tcW w:w="690" w:type="dxa"/>
            <w:vAlign w:val="center"/>
          </w:tcPr>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1</w:t>
            </w:r>
          </w:p>
        </w:tc>
      </w:tr>
      <w:tr w:rsidR="003C1765" w:rsidTr="00585301">
        <w:trPr>
          <w:gridAfter w:val="1"/>
          <w:wAfter w:w="142" w:type="dxa"/>
          <w:trHeight w:val="7645"/>
        </w:trPr>
        <w:tc>
          <w:tcPr>
            <w:tcW w:w="1276" w:type="dxa"/>
            <w:gridSpan w:val="2"/>
            <w:vAlign w:val="center"/>
          </w:tcPr>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自评分析及说明</w:t>
            </w:r>
          </w:p>
        </w:tc>
        <w:tc>
          <w:tcPr>
            <w:tcW w:w="7791" w:type="dxa"/>
            <w:gridSpan w:val="7"/>
            <w:vAlign w:val="center"/>
          </w:tcPr>
          <w:p w:rsidR="003C1765" w:rsidRDefault="00C14993">
            <w:pPr>
              <w:spacing w:line="400" w:lineRule="exact"/>
              <w:ind w:firstLineChars="200" w:firstLine="420"/>
              <w:jc w:val="left"/>
              <w:rPr>
                <w:rFonts w:ascii="宋体" w:eastAsia="宋体" w:hAnsi="宋体" w:cs="宋体"/>
                <w:szCs w:val="21"/>
              </w:rPr>
            </w:pPr>
            <w:r>
              <w:rPr>
                <w:rFonts w:ascii="宋体" w:eastAsia="宋体" w:hAnsi="宋体" w:cs="宋体" w:hint="eastAsia"/>
                <w:szCs w:val="21"/>
              </w:rPr>
              <w:t>1.新疆美术家协会及兵团美术家协会各级组织，对环境设计教学的促进是最有效，最直接，最便捷的社会资源，而我系与各级美术家协会的合作，无论是从学术交流，设计学科竞赛，讲座论坛，美术家协会与我系都有紧密合作。各级美术家协会对于我系的教师和学生来讲，与一批同行业的专家教授及优秀人才间互相学习，共同探讨环境设计研究，也提供了一个很好的交流平台。</w:t>
            </w:r>
          </w:p>
          <w:p w:rsidR="003C1765" w:rsidRDefault="00C14993">
            <w:pPr>
              <w:spacing w:line="400" w:lineRule="exact"/>
              <w:ind w:firstLineChars="200" w:firstLine="420"/>
              <w:jc w:val="left"/>
              <w:rPr>
                <w:rFonts w:ascii="宋体" w:eastAsia="宋体" w:hAnsi="宋体" w:cs="宋体"/>
                <w:szCs w:val="21"/>
              </w:rPr>
            </w:pPr>
            <w:r>
              <w:rPr>
                <w:rFonts w:ascii="宋体" w:eastAsia="宋体" w:hAnsi="宋体" w:cs="宋体" w:hint="eastAsia"/>
                <w:szCs w:val="21"/>
              </w:rPr>
              <w:t>2.新疆及兵团各省府、地州的各种场馆，为我系学生的教学提供了良好的社会资源。新疆维吾尔自治区博物馆、新疆美术馆、自治区展览馆及军垦博物馆、周恩来总理纪念馆、艾青诗歌馆及军垦文化实践基地等，为我系提供了一个非常好的历史人文，及爱国主义教育的实践场地。我系本科人才培养方案也将《设计考察》课程中有为期2周的去新疆各地博物馆等场馆进行的具体考察实践与观摩。</w:t>
            </w:r>
          </w:p>
          <w:p w:rsidR="003C1765" w:rsidRDefault="00C14993">
            <w:pPr>
              <w:spacing w:line="400" w:lineRule="exact"/>
              <w:ind w:firstLineChars="200" w:firstLine="420"/>
              <w:jc w:val="left"/>
              <w:rPr>
                <w:rFonts w:ascii="宋体" w:eastAsia="宋体" w:hAnsi="宋体" w:cs="宋体"/>
                <w:szCs w:val="21"/>
              </w:rPr>
            </w:pPr>
            <w:r>
              <w:rPr>
                <w:rFonts w:ascii="宋体" w:eastAsia="宋体" w:hAnsi="宋体" w:cs="宋体" w:hint="eastAsia"/>
                <w:szCs w:val="21"/>
              </w:rPr>
              <w:t>3.目前本专业联系了疆内较有实力的设计公司作为环境设计专业的校级设计实习基地，与海智就教师参与设计实践与学生培养达成协议。此为美术与设计系所建立的第一个校级教学基地，为美术与设计系环境设计专业的教师参与设计实践和学生实习提供良好的环境和项目支持。正在洽谈中拟建立的实习基地还有新疆西林景观设计公司、石河子市新巨星文化艺术培训学校有限公司、克拉玛依城建集团、石河子市鑫宇环保装饰有限公司、石河子全友家具公司等实习基地。</w:t>
            </w:r>
          </w:p>
          <w:p w:rsidR="003C1765" w:rsidRDefault="00C14993">
            <w:pPr>
              <w:adjustRightInd w:val="0"/>
              <w:snapToGrid w:val="0"/>
              <w:spacing w:line="400" w:lineRule="exact"/>
              <w:ind w:firstLineChars="200" w:firstLine="420"/>
              <w:rPr>
                <w:rFonts w:ascii="宋体" w:eastAsia="宋体" w:hAnsi="宋体" w:cs="宋体"/>
                <w:szCs w:val="21"/>
              </w:rPr>
            </w:pPr>
            <w:r>
              <w:rPr>
                <w:rFonts w:ascii="宋体" w:eastAsia="宋体" w:hAnsi="宋体" w:cs="宋体" w:hint="eastAsia"/>
                <w:szCs w:val="21"/>
              </w:rPr>
              <w:t>4.本专业还注重对学生创新创业能力的培养，把创业意识教育融入到专业课堂教学中，使创新创业教育逐步成为教师教学、学生求学的理性认知与行动自觉。教师利用在研的科研项目的优势，积极主动承担在校生的SRP和国家大学生创新训练项目的指导工作，创建了人居环境创新工作室、新奇点环艺工作室、木工工作室、陶艺雕塑工作室等专业工作室，各类实验室还承担了国家级大学生创新创业训练计划项目、校级SRP项目、中国好创意设计大赛、米兰设计大赛、全国3D大赛、等项目的研究工作；建立校级大学生众创空间基地1个（创艺艺术设计工作室），为学生的创新创业活动提供平台。</w:t>
            </w:r>
          </w:p>
        </w:tc>
      </w:tr>
      <w:tr w:rsidR="003C1765" w:rsidTr="00585301">
        <w:trPr>
          <w:gridAfter w:val="1"/>
          <w:wAfter w:w="142" w:type="dxa"/>
          <w:trHeight w:val="1398"/>
        </w:trPr>
        <w:tc>
          <w:tcPr>
            <w:tcW w:w="1276" w:type="dxa"/>
            <w:gridSpan w:val="2"/>
            <w:vAlign w:val="center"/>
          </w:tcPr>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支撑材料</w:t>
            </w:r>
          </w:p>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清单</w:t>
            </w:r>
          </w:p>
        </w:tc>
        <w:tc>
          <w:tcPr>
            <w:tcW w:w="7791" w:type="dxa"/>
            <w:gridSpan w:val="7"/>
            <w:vAlign w:val="center"/>
          </w:tcPr>
          <w:p w:rsidR="003C1765" w:rsidRDefault="00C14993">
            <w:pPr>
              <w:spacing w:line="288" w:lineRule="auto"/>
              <w:jc w:val="left"/>
              <w:rPr>
                <w:rFonts w:ascii="宋体" w:eastAsia="宋体" w:hAnsi="宋体" w:cs="宋体"/>
                <w:szCs w:val="21"/>
              </w:rPr>
            </w:pPr>
            <w:r>
              <w:rPr>
                <w:rFonts w:ascii="宋体" w:eastAsia="宋体" w:hAnsi="宋体" w:cs="宋体" w:hint="eastAsia"/>
                <w:szCs w:val="21"/>
              </w:rPr>
              <w:t>3.3.1.1 实习基地的院发文件</w:t>
            </w:r>
          </w:p>
          <w:p w:rsidR="003C1765" w:rsidRDefault="00C14993">
            <w:pPr>
              <w:spacing w:line="288" w:lineRule="auto"/>
              <w:jc w:val="left"/>
              <w:rPr>
                <w:rFonts w:ascii="宋体" w:eastAsia="宋体" w:hAnsi="宋体" w:cs="宋体"/>
                <w:szCs w:val="21"/>
              </w:rPr>
            </w:pPr>
            <w:r>
              <w:rPr>
                <w:rFonts w:ascii="宋体" w:eastAsia="宋体" w:hAnsi="宋体" w:cs="宋体" w:hint="eastAsia"/>
                <w:szCs w:val="21"/>
              </w:rPr>
              <w:t>3.3.1.2 实践基地的协议</w:t>
            </w:r>
          </w:p>
        </w:tc>
      </w:tr>
    </w:tbl>
    <w:p w:rsidR="003C1765" w:rsidRDefault="003C17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339"/>
        <w:gridCol w:w="5212"/>
        <w:gridCol w:w="600"/>
        <w:gridCol w:w="640"/>
      </w:tblGrid>
      <w:tr w:rsidR="003C1765">
        <w:trPr>
          <w:trHeight w:val="539"/>
        </w:trPr>
        <w:tc>
          <w:tcPr>
            <w:tcW w:w="1276" w:type="dxa"/>
            <w:vMerge w:val="restart"/>
            <w:vAlign w:val="center"/>
          </w:tcPr>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二级</w:t>
            </w:r>
          </w:p>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指标</w:t>
            </w:r>
          </w:p>
        </w:tc>
        <w:tc>
          <w:tcPr>
            <w:tcW w:w="1339" w:type="dxa"/>
            <w:vMerge w:val="restart"/>
            <w:vAlign w:val="center"/>
          </w:tcPr>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主要观测点</w:t>
            </w:r>
          </w:p>
        </w:tc>
        <w:tc>
          <w:tcPr>
            <w:tcW w:w="5212" w:type="dxa"/>
            <w:vMerge w:val="restart"/>
            <w:vAlign w:val="center"/>
          </w:tcPr>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指标内涵</w:t>
            </w:r>
          </w:p>
        </w:tc>
        <w:tc>
          <w:tcPr>
            <w:tcW w:w="1240" w:type="dxa"/>
            <w:gridSpan w:val="2"/>
            <w:vAlign w:val="center"/>
          </w:tcPr>
          <w:p w:rsidR="003C1765" w:rsidRDefault="00C14993">
            <w:pPr>
              <w:adjustRightInd w:val="0"/>
              <w:snapToGrid w:val="0"/>
              <w:jc w:val="center"/>
              <w:rPr>
                <w:rFonts w:ascii="宋体" w:eastAsia="宋体" w:hAnsi="宋体" w:cs="宋体"/>
                <w:b/>
                <w:szCs w:val="21"/>
              </w:rPr>
            </w:pPr>
            <w:r>
              <w:rPr>
                <w:rFonts w:ascii="宋体" w:eastAsia="宋体" w:hAnsi="宋体" w:cs="宋体" w:hint="eastAsia"/>
                <w:b/>
                <w:bCs/>
                <w:kern w:val="0"/>
                <w:szCs w:val="21"/>
              </w:rPr>
              <w:t>自评结果</w:t>
            </w:r>
          </w:p>
        </w:tc>
      </w:tr>
      <w:tr w:rsidR="003C1765">
        <w:trPr>
          <w:trHeight w:val="591"/>
        </w:trPr>
        <w:tc>
          <w:tcPr>
            <w:tcW w:w="1276" w:type="dxa"/>
            <w:vMerge/>
            <w:vAlign w:val="center"/>
          </w:tcPr>
          <w:p w:rsidR="003C1765" w:rsidRDefault="003C1765">
            <w:pPr>
              <w:adjustRightInd w:val="0"/>
              <w:snapToGrid w:val="0"/>
              <w:jc w:val="center"/>
              <w:rPr>
                <w:rFonts w:ascii="宋体" w:eastAsia="宋体" w:hAnsi="宋体" w:cs="宋体"/>
                <w:szCs w:val="21"/>
              </w:rPr>
            </w:pPr>
          </w:p>
        </w:tc>
        <w:tc>
          <w:tcPr>
            <w:tcW w:w="1339" w:type="dxa"/>
            <w:vMerge/>
            <w:vAlign w:val="center"/>
          </w:tcPr>
          <w:p w:rsidR="003C1765" w:rsidRDefault="003C1765">
            <w:pPr>
              <w:adjustRightInd w:val="0"/>
              <w:snapToGrid w:val="0"/>
              <w:jc w:val="center"/>
              <w:rPr>
                <w:rFonts w:ascii="宋体" w:eastAsia="宋体" w:hAnsi="宋体" w:cs="宋体"/>
                <w:szCs w:val="21"/>
              </w:rPr>
            </w:pPr>
          </w:p>
        </w:tc>
        <w:tc>
          <w:tcPr>
            <w:tcW w:w="5212" w:type="dxa"/>
            <w:vMerge/>
            <w:vAlign w:val="center"/>
          </w:tcPr>
          <w:p w:rsidR="003C1765" w:rsidRDefault="003C1765">
            <w:pPr>
              <w:adjustRightInd w:val="0"/>
              <w:snapToGrid w:val="0"/>
              <w:jc w:val="center"/>
              <w:rPr>
                <w:rFonts w:ascii="宋体" w:eastAsia="宋体" w:hAnsi="宋体" w:cs="宋体"/>
                <w:szCs w:val="21"/>
              </w:rPr>
            </w:pPr>
          </w:p>
        </w:tc>
        <w:tc>
          <w:tcPr>
            <w:tcW w:w="600" w:type="dxa"/>
            <w:vAlign w:val="center"/>
          </w:tcPr>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等级</w:t>
            </w:r>
          </w:p>
        </w:tc>
        <w:tc>
          <w:tcPr>
            <w:tcW w:w="640" w:type="dxa"/>
            <w:vAlign w:val="center"/>
          </w:tcPr>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等级系数</w:t>
            </w:r>
          </w:p>
        </w:tc>
      </w:tr>
      <w:tr w:rsidR="003C1765">
        <w:trPr>
          <w:trHeight w:val="530"/>
        </w:trPr>
        <w:tc>
          <w:tcPr>
            <w:tcW w:w="1276" w:type="dxa"/>
            <w:vMerge w:val="restart"/>
            <w:vAlign w:val="center"/>
          </w:tcPr>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4.1</w:t>
            </w:r>
          </w:p>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课程体系结构（12）</w:t>
            </w:r>
          </w:p>
        </w:tc>
        <w:tc>
          <w:tcPr>
            <w:tcW w:w="1339" w:type="dxa"/>
            <w:vAlign w:val="center"/>
          </w:tcPr>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4.1.1</w:t>
            </w:r>
          </w:p>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核心课程</w:t>
            </w:r>
          </w:p>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（4分）</w:t>
            </w:r>
          </w:p>
        </w:tc>
        <w:tc>
          <w:tcPr>
            <w:tcW w:w="5212" w:type="dxa"/>
          </w:tcPr>
          <w:p w:rsidR="003C1765" w:rsidRDefault="00C14993">
            <w:pPr>
              <w:rPr>
                <w:rFonts w:ascii="宋体" w:eastAsia="宋体" w:hAnsi="宋体" w:cs="宋体"/>
                <w:sz w:val="20"/>
                <w:szCs w:val="20"/>
              </w:rPr>
            </w:pPr>
            <w:r>
              <w:rPr>
                <w:rFonts w:ascii="宋体" w:eastAsia="宋体" w:hAnsi="宋体" w:cs="宋体" w:hint="eastAsia"/>
                <w:szCs w:val="21"/>
              </w:rPr>
              <w:t>专业核心课程设置符合国家标准，专业核心课程时序关系合理；课程群(或模块分）方向明确，设置合理，相关性强</w:t>
            </w:r>
          </w:p>
        </w:tc>
        <w:tc>
          <w:tcPr>
            <w:tcW w:w="600" w:type="dxa"/>
            <w:vAlign w:val="center"/>
          </w:tcPr>
          <w:p w:rsidR="003C1765" w:rsidRDefault="004E4833">
            <w:pPr>
              <w:adjustRightInd w:val="0"/>
              <w:snapToGrid w:val="0"/>
              <w:jc w:val="center"/>
              <w:rPr>
                <w:rFonts w:ascii="宋体" w:eastAsia="宋体" w:hAnsi="宋体" w:cs="宋体"/>
                <w:szCs w:val="21"/>
              </w:rPr>
            </w:pPr>
            <w:r>
              <w:rPr>
                <w:rFonts w:ascii="宋体" w:eastAsia="宋体" w:hAnsi="宋体" w:cs="宋体" w:hint="eastAsia"/>
                <w:szCs w:val="21"/>
              </w:rPr>
              <w:t>B</w:t>
            </w:r>
          </w:p>
        </w:tc>
        <w:tc>
          <w:tcPr>
            <w:tcW w:w="640" w:type="dxa"/>
            <w:vAlign w:val="center"/>
          </w:tcPr>
          <w:p w:rsidR="003C1765" w:rsidRDefault="004E4833">
            <w:pPr>
              <w:adjustRightInd w:val="0"/>
              <w:snapToGrid w:val="0"/>
              <w:jc w:val="center"/>
              <w:rPr>
                <w:rFonts w:ascii="宋体" w:eastAsia="宋体" w:hAnsi="宋体" w:cs="宋体"/>
                <w:szCs w:val="21"/>
              </w:rPr>
            </w:pPr>
            <w:r>
              <w:rPr>
                <w:rFonts w:ascii="宋体" w:eastAsia="宋体" w:hAnsi="宋体" w:cs="宋体" w:hint="eastAsia"/>
                <w:szCs w:val="21"/>
              </w:rPr>
              <w:t>0.85</w:t>
            </w:r>
          </w:p>
        </w:tc>
      </w:tr>
      <w:tr w:rsidR="004E4833">
        <w:trPr>
          <w:trHeight w:val="868"/>
        </w:trPr>
        <w:tc>
          <w:tcPr>
            <w:tcW w:w="1276" w:type="dxa"/>
            <w:vMerge/>
            <w:vAlign w:val="center"/>
          </w:tcPr>
          <w:p w:rsidR="004E4833" w:rsidRDefault="004E4833">
            <w:pPr>
              <w:adjustRightInd w:val="0"/>
              <w:snapToGrid w:val="0"/>
              <w:jc w:val="center"/>
              <w:rPr>
                <w:rFonts w:ascii="宋体" w:eastAsia="宋体" w:hAnsi="宋体" w:cs="宋体"/>
                <w:szCs w:val="21"/>
              </w:rPr>
            </w:pPr>
          </w:p>
        </w:tc>
        <w:tc>
          <w:tcPr>
            <w:tcW w:w="1339" w:type="dxa"/>
            <w:vAlign w:val="center"/>
          </w:tcPr>
          <w:p w:rsidR="004E4833" w:rsidRDefault="004E4833">
            <w:pPr>
              <w:adjustRightInd w:val="0"/>
              <w:snapToGrid w:val="0"/>
              <w:jc w:val="center"/>
              <w:rPr>
                <w:rFonts w:ascii="宋体" w:eastAsia="宋体" w:hAnsi="宋体" w:cs="宋体"/>
                <w:szCs w:val="21"/>
              </w:rPr>
            </w:pPr>
            <w:r>
              <w:rPr>
                <w:rFonts w:ascii="宋体" w:eastAsia="宋体" w:hAnsi="宋体" w:cs="宋体" w:hint="eastAsia"/>
                <w:szCs w:val="21"/>
              </w:rPr>
              <w:t>4.1.2</w:t>
            </w:r>
          </w:p>
          <w:p w:rsidR="004E4833" w:rsidRDefault="004E4833">
            <w:pPr>
              <w:adjustRightInd w:val="0"/>
              <w:snapToGrid w:val="0"/>
              <w:jc w:val="center"/>
              <w:rPr>
                <w:rFonts w:ascii="宋体" w:eastAsia="宋体" w:hAnsi="宋体" w:cs="宋体"/>
                <w:szCs w:val="21"/>
              </w:rPr>
            </w:pPr>
            <w:r>
              <w:rPr>
                <w:rFonts w:ascii="宋体" w:eastAsia="宋体" w:hAnsi="宋体" w:cs="宋体" w:hint="eastAsia"/>
                <w:szCs w:val="21"/>
              </w:rPr>
              <w:t>课程构成比例（4分）</w:t>
            </w:r>
          </w:p>
        </w:tc>
        <w:tc>
          <w:tcPr>
            <w:tcW w:w="5212" w:type="dxa"/>
            <w:vAlign w:val="center"/>
          </w:tcPr>
          <w:p w:rsidR="004E4833" w:rsidRDefault="004E4833">
            <w:pPr>
              <w:jc w:val="left"/>
              <w:rPr>
                <w:rFonts w:ascii="宋体" w:eastAsia="宋体" w:hAnsi="宋体" w:cs="宋体"/>
                <w:szCs w:val="21"/>
              </w:rPr>
            </w:pPr>
            <w:r>
              <w:rPr>
                <w:rFonts w:ascii="宋体" w:eastAsia="宋体" w:hAnsi="宋体" w:cs="宋体" w:hint="eastAsia"/>
                <w:szCs w:val="21"/>
              </w:rPr>
              <w:t>课程体系中必修课与选修课、通识课与专业课、理论课与实践课比例合适，其中人文社科类通识课程占总学分比例不低于15%，实践类课程(包括毕业设计(论文分）分）占总学分比例符合国家要求</w:t>
            </w:r>
          </w:p>
        </w:tc>
        <w:tc>
          <w:tcPr>
            <w:tcW w:w="600" w:type="dxa"/>
            <w:vAlign w:val="center"/>
          </w:tcPr>
          <w:p w:rsidR="004E4833" w:rsidRDefault="004E4833" w:rsidP="00830848">
            <w:pPr>
              <w:adjustRightInd w:val="0"/>
              <w:snapToGrid w:val="0"/>
              <w:jc w:val="center"/>
              <w:rPr>
                <w:rFonts w:ascii="宋体" w:eastAsia="宋体" w:hAnsi="宋体" w:cs="宋体"/>
                <w:szCs w:val="21"/>
              </w:rPr>
            </w:pPr>
            <w:r>
              <w:rPr>
                <w:rFonts w:ascii="宋体" w:eastAsia="宋体" w:hAnsi="宋体" w:cs="宋体" w:hint="eastAsia"/>
                <w:szCs w:val="21"/>
              </w:rPr>
              <w:t>B</w:t>
            </w:r>
          </w:p>
        </w:tc>
        <w:tc>
          <w:tcPr>
            <w:tcW w:w="640" w:type="dxa"/>
            <w:vAlign w:val="center"/>
          </w:tcPr>
          <w:p w:rsidR="004E4833" w:rsidRDefault="004E4833" w:rsidP="00830848">
            <w:pPr>
              <w:adjustRightInd w:val="0"/>
              <w:snapToGrid w:val="0"/>
              <w:jc w:val="center"/>
              <w:rPr>
                <w:rFonts w:ascii="宋体" w:eastAsia="宋体" w:hAnsi="宋体" w:cs="宋体"/>
                <w:szCs w:val="21"/>
              </w:rPr>
            </w:pPr>
            <w:r>
              <w:rPr>
                <w:rFonts w:ascii="宋体" w:eastAsia="宋体" w:hAnsi="宋体" w:cs="宋体" w:hint="eastAsia"/>
                <w:szCs w:val="21"/>
              </w:rPr>
              <w:t>0.85</w:t>
            </w:r>
          </w:p>
        </w:tc>
      </w:tr>
      <w:tr w:rsidR="003C1765">
        <w:trPr>
          <w:trHeight w:val="868"/>
        </w:trPr>
        <w:tc>
          <w:tcPr>
            <w:tcW w:w="1276" w:type="dxa"/>
            <w:vMerge/>
            <w:vAlign w:val="center"/>
          </w:tcPr>
          <w:p w:rsidR="003C1765" w:rsidRDefault="003C1765">
            <w:pPr>
              <w:adjustRightInd w:val="0"/>
              <w:snapToGrid w:val="0"/>
              <w:jc w:val="center"/>
              <w:rPr>
                <w:rFonts w:ascii="宋体" w:eastAsia="宋体" w:hAnsi="宋体" w:cs="宋体"/>
                <w:szCs w:val="21"/>
              </w:rPr>
            </w:pPr>
          </w:p>
        </w:tc>
        <w:tc>
          <w:tcPr>
            <w:tcW w:w="1339" w:type="dxa"/>
            <w:vAlign w:val="center"/>
          </w:tcPr>
          <w:p w:rsidR="003C1765" w:rsidRDefault="00C14993">
            <w:pPr>
              <w:widowControl/>
              <w:jc w:val="center"/>
              <w:textAlignment w:val="center"/>
              <w:rPr>
                <w:rFonts w:ascii="宋体" w:eastAsia="宋体" w:hAnsi="宋体" w:cs="宋体"/>
                <w:szCs w:val="21"/>
              </w:rPr>
            </w:pPr>
            <w:r>
              <w:rPr>
                <w:rFonts w:ascii="宋体" w:eastAsia="宋体" w:hAnsi="宋体" w:cs="宋体" w:hint="eastAsia"/>
                <w:szCs w:val="21"/>
              </w:rPr>
              <w:t>4.1.3</w:t>
            </w:r>
          </w:p>
          <w:p w:rsidR="003C1765" w:rsidRDefault="00C14993">
            <w:pPr>
              <w:widowControl/>
              <w:jc w:val="left"/>
              <w:textAlignment w:val="center"/>
              <w:rPr>
                <w:rFonts w:ascii="宋体" w:eastAsia="宋体" w:hAnsi="宋体" w:cs="宋体"/>
                <w:szCs w:val="21"/>
              </w:rPr>
            </w:pPr>
            <w:r>
              <w:rPr>
                <w:rFonts w:ascii="宋体" w:eastAsia="宋体" w:hAnsi="宋体" w:cs="宋体" w:hint="eastAsia"/>
                <w:szCs w:val="21"/>
              </w:rPr>
              <w:t>课程思政及一流课程建设情况</w:t>
            </w:r>
          </w:p>
          <w:p w:rsidR="003C1765" w:rsidRDefault="00C14993">
            <w:pPr>
              <w:widowControl/>
              <w:jc w:val="center"/>
              <w:textAlignment w:val="center"/>
              <w:rPr>
                <w:rFonts w:ascii="宋体" w:eastAsia="宋体" w:hAnsi="宋体" w:cs="宋体"/>
                <w:szCs w:val="21"/>
              </w:rPr>
            </w:pPr>
            <w:r>
              <w:rPr>
                <w:rFonts w:ascii="宋体" w:eastAsia="宋体" w:hAnsi="宋体" w:cs="宋体" w:hint="eastAsia"/>
                <w:szCs w:val="21"/>
              </w:rPr>
              <w:t>（4分）</w:t>
            </w:r>
          </w:p>
        </w:tc>
        <w:tc>
          <w:tcPr>
            <w:tcW w:w="5212" w:type="dxa"/>
            <w:vAlign w:val="center"/>
          </w:tcPr>
          <w:p w:rsidR="003C1765" w:rsidRDefault="00C14993">
            <w:pPr>
              <w:jc w:val="left"/>
              <w:rPr>
                <w:rFonts w:ascii="宋体" w:eastAsia="宋体" w:hAnsi="宋体" w:cs="宋体"/>
                <w:szCs w:val="21"/>
              </w:rPr>
            </w:pPr>
            <w:r>
              <w:rPr>
                <w:rFonts w:ascii="宋体" w:eastAsia="宋体" w:hAnsi="宋体" w:cs="宋体" w:hint="eastAsia"/>
                <w:szCs w:val="21"/>
              </w:rPr>
              <w:t>结合专业特点，推进课程思政建设；课程思政建设工作落实到课程教学各方面，贯穿于人才培养各环节。一流课程建设情况</w:t>
            </w:r>
          </w:p>
        </w:tc>
        <w:tc>
          <w:tcPr>
            <w:tcW w:w="600" w:type="dxa"/>
            <w:vAlign w:val="center"/>
          </w:tcPr>
          <w:p w:rsidR="003C1765" w:rsidRDefault="004E4833">
            <w:pPr>
              <w:adjustRightInd w:val="0"/>
              <w:snapToGrid w:val="0"/>
              <w:jc w:val="center"/>
              <w:rPr>
                <w:rFonts w:ascii="宋体" w:eastAsia="宋体" w:hAnsi="宋体" w:cs="宋体"/>
                <w:szCs w:val="21"/>
              </w:rPr>
            </w:pPr>
            <w:r>
              <w:rPr>
                <w:rFonts w:ascii="宋体" w:eastAsia="宋体" w:hAnsi="宋体" w:cs="宋体" w:hint="eastAsia"/>
                <w:szCs w:val="21"/>
              </w:rPr>
              <w:t>C</w:t>
            </w:r>
          </w:p>
        </w:tc>
        <w:tc>
          <w:tcPr>
            <w:tcW w:w="640" w:type="dxa"/>
            <w:vAlign w:val="center"/>
          </w:tcPr>
          <w:p w:rsidR="003C1765" w:rsidRDefault="004E4833">
            <w:pPr>
              <w:adjustRightInd w:val="0"/>
              <w:snapToGrid w:val="0"/>
              <w:jc w:val="center"/>
              <w:rPr>
                <w:rFonts w:ascii="宋体" w:eastAsia="宋体" w:hAnsi="宋体" w:cs="宋体"/>
                <w:szCs w:val="21"/>
              </w:rPr>
            </w:pPr>
            <w:r>
              <w:rPr>
                <w:rFonts w:ascii="宋体" w:eastAsia="宋体" w:hAnsi="宋体" w:cs="宋体" w:hint="eastAsia"/>
                <w:szCs w:val="21"/>
              </w:rPr>
              <w:t>0.5</w:t>
            </w:r>
          </w:p>
        </w:tc>
      </w:tr>
      <w:tr w:rsidR="003C1765">
        <w:trPr>
          <w:trHeight w:val="1917"/>
        </w:trPr>
        <w:tc>
          <w:tcPr>
            <w:tcW w:w="1276" w:type="dxa"/>
            <w:vAlign w:val="center"/>
          </w:tcPr>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自评分析及说明</w:t>
            </w:r>
          </w:p>
        </w:tc>
        <w:tc>
          <w:tcPr>
            <w:tcW w:w="7791" w:type="dxa"/>
            <w:gridSpan w:val="4"/>
            <w:vAlign w:val="center"/>
          </w:tcPr>
          <w:p w:rsidR="003C1765" w:rsidRDefault="00C14993">
            <w:pPr>
              <w:ind w:firstLineChars="200" w:firstLine="420"/>
              <w:jc w:val="left"/>
              <w:rPr>
                <w:rFonts w:ascii="宋体" w:eastAsia="宋体" w:hAnsi="宋体" w:cs="宋体"/>
                <w:szCs w:val="21"/>
              </w:rPr>
            </w:pPr>
            <w:r>
              <w:rPr>
                <w:rFonts w:ascii="宋体" w:eastAsia="宋体" w:hAnsi="宋体" w:cs="宋体" w:hint="eastAsia"/>
                <w:szCs w:val="21"/>
              </w:rPr>
              <w:t xml:space="preserve">4.1.1核心课程 </w:t>
            </w:r>
          </w:p>
          <w:p w:rsidR="003C1765" w:rsidRDefault="00C14993">
            <w:pPr>
              <w:ind w:firstLineChars="200" w:firstLine="420"/>
              <w:jc w:val="left"/>
              <w:rPr>
                <w:rFonts w:ascii="宋体" w:eastAsia="宋体" w:hAnsi="宋体" w:cs="宋体"/>
                <w:szCs w:val="21"/>
              </w:rPr>
            </w:pPr>
            <w:r>
              <w:rPr>
                <w:rFonts w:ascii="宋体" w:eastAsia="宋体" w:hAnsi="宋体" w:cs="宋体" w:hint="eastAsia"/>
                <w:szCs w:val="21"/>
              </w:rPr>
              <w:t>学院在课程自身的基本建设上有强有力的举措，如所有必修课和专业选修课纳入了规范管理，具备有先进的教学大纲，有一套高质量的教材和教学参考书，具有教学多媒体课件的课程涵盖了绝大多数课程。在此基础上，探索并逐步形成和建立了高质量课程体系。</w:t>
            </w:r>
          </w:p>
          <w:p w:rsidR="003C1765" w:rsidRDefault="00C14993">
            <w:pPr>
              <w:ind w:firstLineChars="200" w:firstLine="420"/>
              <w:jc w:val="left"/>
              <w:rPr>
                <w:rFonts w:ascii="宋体" w:eastAsia="宋体" w:hAnsi="宋体" w:cs="宋体"/>
                <w:szCs w:val="21"/>
              </w:rPr>
            </w:pPr>
            <w:r>
              <w:rPr>
                <w:rFonts w:ascii="宋体" w:eastAsia="宋体" w:hAnsi="宋体" w:cs="宋体" w:hint="eastAsia"/>
                <w:szCs w:val="21"/>
              </w:rPr>
              <w:t>19版人才培养方案专业课程共计5门专业基础课，包括设计色彩、设计素描、设计专业概论、中外设计艺术史、美学，22门专业必修课共计50.5学分，集中实践教学环节25个学分，本专业学生需修满75.5学分。符合国家专业标准，但是与同类院校相比学分偏多，少数课程设置时序不合理，部分课程与专业人才培养目标联系不紧密，在22人培中得以改善：（1）设置专业核心课程11门，专业选修课程17门及专业拓展课程6门。在专业教育中必修需修满41学分，选修需修满25.5学分与19版人培相比进行了缩减。（2）将专业基础课程学分加大，同时将软件制作课程提前至第一学年完成，如计算机设计基础。对标培养目标，精确对标制定了11门专业核心课程。（3）调整了部分实践环节课程，取消了设计创新创意实践（三）、设计创新创意实践（四）、建筑与环境设计调研，加大了毕业论文及毕业设计的学时。</w:t>
            </w:r>
          </w:p>
          <w:p w:rsidR="003C1765" w:rsidRDefault="00C14993">
            <w:pPr>
              <w:ind w:firstLineChars="200" w:firstLine="420"/>
              <w:jc w:val="left"/>
              <w:rPr>
                <w:rFonts w:ascii="宋体" w:eastAsia="宋体" w:hAnsi="宋体" w:cs="宋体"/>
                <w:szCs w:val="21"/>
              </w:rPr>
            </w:pPr>
            <w:r>
              <w:rPr>
                <w:rFonts w:ascii="宋体" w:eastAsia="宋体" w:hAnsi="宋体" w:cs="宋体" w:hint="eastAsia"/>
                <w:szCs w:val="21"/>
              </w:rPr>
              <w:t>总体来说，核心课程设置符合行业、专业标准及教师教育课程标准要求，能够支撑毕业要求达成。其中课程时序根据学生专业技能前后衔接逻辑顺序开设，同时又根据专业实践环节和毕业就业的需求安排课程顺序，符合学科培养规律和发展要求，同时结合学生的个性化发展，方向明确，设置合理，能够满足环境设计专业的发展需求。</w:t>
            </w:r>
          </w:p>
          <w:p w:rsidR="003C1765" w:rsidRDefault="003C1765">
            <w:pPr>
              <w:pStyle w:val="a0"/>
              <w:rPr>
                <w:rFonts w:ascii="宋体" w:eastAsia="宋体" w:hAnsi="宋体" w:cs="宋体"/>
                <w:sz w:val="21"/>
                <w:szCs w:val="21"/>
              </w:rPr>
            </w:pPr>
          </w:p>
          <w:p w:rsidR="003C1765" w:rsidRDefault="003C1765">
            <w:pPr>
              <w:rPr>
                <w:rFonts w:ascii="宋体" w:eastAsia="宋体" w:hAnsi="宋体" w:cs="宋体"/>
                <w:szCs w:val="21"/>
              </w:rPr>
            </w:pPr>
          </w:p>
          <w:p w:rsidR="003C1765" w:rsidRDefault="003C1765">
            <w:pPr>
              <w:ind w:firstLineChars="200" w:firstLine="420"/>
              <w:jc w:val="left"/>
              <w:rPr>
                <w:rFonts w:ascii="宋体" w:eastAsia="宋体" w:hAnsi="宋体" w:cs="宋体"/>
                <w:szCs w:val="21"/>
              </w:rPr>
            </w:pPr>
          </w:p>
          <w:p w:rsidR="003C1765" w:rsidRDefault="00C14993">
            <w:pPr>
              <w:ind w:firstLineChars="200" w:firstLine="420"/>
              <w:jc w:val="left"/>
              <w:rPr>
                <w:rFonts w:ascii="宋体" w:eastAsia="宋体" w:hAnsi="宋体" w:cs="宋体"/>
                <w:szCs w:val="21"/>
              </w:rPr>
            </w:pPr>
            <w:r>
              <w:rPr>
                <w:rFonts w:ascii="宋体" w:eastAsia="宋体" w:hAnsi="宋体" w:cs="宋体" w:hint="eastAsia"/>
                <w:szCs w:val="21"/>
              </w:rPr>
              <w:lastRenderedPageBreak/>
              <w:t>4.1.2课程结构比例</w:t>
            </w:r>
          </w:p>
          <w:p w:rsidR="003C1765" w:rsidRDefault="003C1765">
            <w:pPr>
              <w:jc w:val="center"/>
              <w:rPr>
                <w:rFonts w:ascii="宋体" w:eastAsia="宋体" w:hAnsi="宋体" w:cs="宋体"/>
                <w:szCs w:val="21"/>
              </w:rPr>
            </w:pPr>
          </w:p>
          <w:tbl>
            <w:tblPr>
              <w:tblStyle w:val="TableNormal"/>
              <w:tblW w:w="7787"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114"/>
              <w:gridCol w:w="1907"/>
              <w:gridCol w:w="899"/>
              <w:gridCol w:w="1427"/>
              <w:gridCol w:w="920"/>
              <w:gridCol w:w="1520"/>
            </w:tblGrid>
            <w:tr w:rsidR="0042482D" w:rsidRPr="00051E5F" w:rsidTr="001B4EDE">
              <w:trPr>
                <w:trHeight w:val="371"/>
              </w:trPr>
              <w:tc>
                <w:tcPr>
                  <w:tcW w:w="3021" w:type="dxa"/>
                  <w:gridSpan w:val="2"/>
                  <w:vMerge w:val="restart"/>
                  <w:tcBorders>
                    <w:bottom w:val="nil"/>
                  </w:tcBorders>
                </w:tcPr>
                <w:p w:rsidR="0042482D" w:rsidRPr="00051E5F" w:rsidRDefault="0042482D" w:rsidP="001B4EDE">
                  <w:pPr>
                    <w:spacing w:before="65" w:line="228" w:lineRule="auto"/>
                    <w:rPr>
                      <w:rFonts w:ascii="宋体" w:eastAsia="宋体" w:hAnsi="宋体" w:cs="宋体"/>
                      <w:kern w:val="0"/>
                      <w:sz w:val="24"/>
                    </w:rPr>
                  </w:pPr>
                </w:p>
                <w:p w:rsidR="0042482D" w:rsidRPr="00051E5F" w:rsidRDefault="0042482D" w:rsidP="001B4EDE">
                  <w:pPr>
                    <w:spacing w:before="65" w:line="228" w:lineRule="auto"/>
                    <w:rPr>
                      <w:rFonts w:ascii="宋体" w:eastAsia="宋体" w:hAnsi="宋体" w:cs="宋体"/>
                      <w:kern w:val="0"/>
                      <w:sz w:val="24"/>
                    </w:rPr>
                  </w:pPr>
                  <w:r w:rsidRPr="00051E5F">
                    <w:rPr>
                      <w:rFonts w:ascii="宋体" w:eastAsia="宋体" w:hAnsi="宋体" w:cs="宋体"/>
                      <w:kern w:val="0"/>
                      <w:sz w:val="24"/>
                    </w:rPr>
                    <w:t>课程类别</w:t>
                  </w:r>
                </w:p>
              </w:tc>
              <w:tc>
                <w:tcPr>
                  <w:tcW w:w="4766" w:type="dxa"/>
                  <w:gridSpan w:val="4"/>
                </w:tcPr>
                <w:p w:rsidR="0042482D" w:rsidRPr="00051E5F" w:rsidRDefault="0042482D" w:rsidP="001B4EDE">
                  <w:pPr>
                    <w:spacing w:before="94" w:line="228" w:lineRule="auto"/>
                    <w:ind w:left="2240"/>
                    <w:rPr>
                      <w:rFonts w:ascii="宋体" w:eastAsia="宋体" w:hAnsi="宋体" w:cs="宋体"/>
                      <w:kern w:val="0"/>
                      <w:sz w:val="24"/>
                    </w:rPr>
                  </w:pPr>
                  <w:r w:rsidRPr="00051E5F">
                    <w:rPr>
                      <w:rFonts w:ascii="宋体" w:eastAsia="宋体" w:hAnsi="宋体" w:cs="宋体"/>
                      <w:kern w:val="0"/>
                      <w:sz w:val="24"/>
                    </w:rPr>
                    <w:t>学分及比例</w:t>
                  </w:r>
                </w:p>
              </w:tc>
            </w:tr>
            <w:tr w:rsidR="0042482D" w:rsidRPr="00051E5F" w:rsidTr="001B4EDE">
              <w:trPr>
                <w:trHeight w:val="467"/>
              </w:trPr>
              <w:tc>
                <w:tcPr>
                  <w:tcW w:w="3021" w:type="dxa"/>
                  <w:gridSpan w:val="2"/>
                  <w:vMerge/>
                  <w:tcBorders>
                    <w:top w:val="nil"/>
                  </w:tcBorders>
                </w:tcPr>
                <w:p w:rsidR="0042482D" w:rsidRPr="00051E5F" w:rsidRDefault="0042482D" w:rsidP="001B4EDE">
                  <w:pPr>
                    <w:rPr>
                      <w:rFonts w:ascii="宋体" w:eastAsia="宋体" w:hAnsi="宋体" w:cs="宋体"/>
                      <w:kern w:val="0"/>
                      <w:sz w:val="24"/>
                    </w:rPr>
                  </w:pPr>
                </w:p>
              </w:tc>
              <w:tc>
                <w:tcPr>
                  <w:tcW w:w="899" w:type="dxa"/>
                </w:tcPr>
                <w:p w:rsidR="0042482D" w:rsidRPr="00051E5F" w:rsidRDefault="0042482D" w:rsidP="001B4EDE">
                  <w:pPr>
                    <w:spacing w:before="165"/>
                    <w:rPr>
                      <w:rFonts w:ascii="宋体" w:eastAsia="宋体" w:hAnsi="宋体" w:cs="宋体"/>
                      <w:kern w:val="0"/>
                      <w:sz w:val="24"/>
                    </w:rPr>
                  </w:pPr>
                  <w:r w:rsidRPr="00051E5F">
                    <w:rPr>
                      <w:rFonts w:ascii="宋体" w:eastAsia="宋体" w:hAnsi="宋体" w:cs="宋体"/>
                      <w:kern w:val="0"/>
                      <w:sz w:val="24"/>
                    </w:rPr>
                    <w:t>学分</w:t>
                  </w:r>
                </w:p>
              </w:tc>
              <w:tc>
                <w:tcPr>
                  <w:tcW w:w="1427" w:type="dxa"/>
                </w:tcPr>
                <w:p w:rsidR="0042482D" w:rsidRPr="00051E5F" w:rsidRDefault="0042482D" w:rsidP="001B4EDE">
                  <w:pPr>
                    <w:spacing w:before="30"/>
                    <w:ind w:right="263"/>
                    <w:rPr>
                      <w:rFonts w:ascii="宋体" w:eastAsia="宋体" w:hAnsi="宋体" w:cs="宋体"/>
                      <w:kern w:val="0"/>
                      <w:sz w:val="24"/>
                    </w:rPr>
                  </w:pPr>
                  <w:r w:rsidRPr="00051E5F">
                    <w:rPr>
                      <w:rFonts w:ascii="宋体" w:eastAsia="宋体" w:hAnsi="宋体" w:cs="宋体"/>
                      <w:kern w:val="0"/>
                      <w:sz w:val="24"/>
                    </w:rPr>
                    <w:t>占总学比例</w:t>
                  </w:r>
                </w:p>
              </w:tc>
              <w:tc>
                <w:tcPr>
                  <w:tcW w:w="920" w:type="dxa"/>
                </w:tcPr>
                <w:p w:rsidR="0042482D" w:rsidRPr="00051E5F" w:rsidRDefault="0042482D" w:rsidP="001B4EDE">
                  <w:pPr>
                    <w:spacing w:before="164"/>
                    <w:rPr>
                      <w:rFonts w:ascii="宋体" w:eastAsia="宋体" w:hAnsi="宋体" w:cs="宋体"/>
                      <w:kern w:val="0"/>
                      <w:sz w:val="24"/>
                    </w:rPr>
                  </w:pPr>
                  <w:r w:rsidRPr="00051E5F">
                    <w:rPr>
                      <w:rFonts w:ascii="宋体" w:eastAsia="宋体" w:hAnsi="宋体" w:cs="宋体"/>
                      <w:kern w:val="0"/>
                      <w:sz w:val="24"/>
                    </w:rPr>
                    <w:t>小计</w:t>
                  </w:r>
                </w:p>
              </w:tc>
              <w:tc>
                <w:tcPr>
                  <w:tcW w:w="1520" w:type="dxa"/>
                </w:tcPr>
                <w:p w:rsidR="0042482D" w:rsidRPr="00051E5F" w:rsidRDefault="0042482D" w:rsidP="001B4EDE">
                  <w:pPr>
                    <w:spacing w:before="30"/>
                    <w:ind w:right="265"/>
                    <w:rPr>
                      <w:rFonts w:ascii="宋体" w:eastAsia="宋体" w:hAnsi="宋体" w:cs="宋体"/>
                      <w:kern w:val="0"/>
                      <w:sz w:val="24"/>
                    </w:rPr>
                  </w:pPr>
                  <w:r w:rsidRPr="00051E5F">
                    <w:rPr>
                      <w:rFonts w:ascii="宋体" w:eastAsia="宋体" w:hAnsi="宋体" w:cs="宋体"/>
                      <w:kern w:val="0"/>
                      <w:sz w:val="24"/>
                    </w:rPr>
                    <w:t>占总学分比例</w:t>
                  </w:r>
                </w:p>
              </w:tc>
            </w:tr>
            <w:tr w:rsidR="0042482D" w:rsidRPr="00051E5F" w:rsidTr="001B4EDE">
              <w:trPr>
                <w:trHeight w:val="410"/>
              </w:trPr>
              <w:tc>
                <w:tcPr>
                  <w:tcW w:w="1114" w:type="dxa"/>
                  <w:vMerge w:val="restart"/>
                  <w:tcBorders>
                    <w:bottom w:val="nil"/>
                  </w:tcBorders>
                </w:tcPr>
                <w:p w:rsidR="0042482D" w:rsidRPr="00051E5F" w:rsidRDefault="0042482D" w:rsidP="001B4EDE">
                  <w:pPr>
                    <w:spacing w:before="292" w:line="228" w:lineRule="auto"/>
                    <w:ind w:left="350"/>
                    <w:rPr>
                      <w:rFonts w:ascii="宋体" w:eastAsia="宋体" w:hAnsi="宋体" w:cs="宋体"/>
                      <w:kern w:val="0"/>
                      <w:sz w:val="24"/>
                    </w:rPr>
                  </w:pPr>
                  <w:r w:rsidRPr="00051E5F">
                    <w:rPr>
                      <w:rFonts w:ascii="宋体" w:eastAsia="宋体" w:hAnsi="宋体" w:cs="宋体"/>
                      <w:kern w:val="0"/>
                      <w:sz w:val="24"/>
                    </w:rPr>
                    <w:t>通识教育课程</w:t>
                  </w:r>
                </w:p>
              </w:tc>
              <w:tc>
                <w:tcPr>
                  <w:tcW w:w="1907" w:type="dxa"/>
                </w:tcPr>
                <w:p w:rsidR="0042482D" w:rsidRPr="00051E5F" w:rsidRDefault="0042482D" w:rsidP="001B4EDE">
                  <w:pPr>
                    <w:spacing w:before="93" w:line="228" w:lineRule="auto"/>
                    <w:ind w:left="602"/>
                    <w:rPr>
                      <w:rFonts w:ascii="宋体" w:eastAsia="宋体" w:hAnsi="宋体" w:cs="宋体"/>
                      <w:kern w:val="0"/>
                      <w:sz w:val="24"/>
                    </w:rPr>
                  </w:pPr>
                  <w:r w:rsidRPr="00051E5F">
                    <w:rPr>
                      <w:rFonts w:ascii="宋体" w:eastAsia="宋体" w:hAnsi="宋体" w:cs="宋体"/>
                      <w:kern w:val="0"/>
                      <w:sz w:val="24"/>
                    </w:rPr>
                    <w:t>通识必修课程</w:t>
                  </w:r>
                </w:p>
              </w:tc>
              <w:tc>
                <w:tcPr>
                  <w:tcW w:w="899" w:type="dxa"/>
                </w:tcPr>
                <w:p w:rsidR="0042482D" w:rsidRPr="00051E5F" w:rsidRDefault="0042482D" w:rsidP="001B4EDE">
                  <w:pPr>
                    <w:spacing w:before="129" w:line="195" w:lineRule="auto"/>
                    <w:ind w:firstLineChars="300" w:firstLine="720"/>
                    <w:rPr>
                      <w:rFonts w:ascii="宋体" w:eastAsia="宋体" w:hAnsi="宋体" w:cs="宋体"/>
                      <w:kern w:val="0"/>
                      <w:sz w:val="24"/>
                    </w:rPr>
                  </w:pPr>
                  <w:r w:rsidRPr="00051E5F">
                    <w:rPr>
                      <w:rFonts w:ascii="宋体" w:eastAsia="宋体" w:hAnsi="宋体" w:cs="宋体"/>
                      <w:kern w:val="0"/>
                      <w:sz w:val="24"/>
                    </w:rPr>
                    <w:t>38</w:t>
                  </w:r>
                </w:p>
              </w:tc>
              <w:tc>
                <w:tcPr>
                  <w:tcW w:w="1427" w:type="dxa"/>
                </w:tcPr>
                <w:p w:rsidR="0042482D" w:rsidRPr="00051E5F" w:rsidRDefault="0042482D" w:rsidP="001B4EDE">
                  <w:pPr>
                    <w:spacing w:before="55" w:line="281" w:lineRule="exact"/>
                    <w:ind w:left="418"/>
                    <w:rPr>
                      <w:rFonts w:ascii="宋体" w:eastAsia="宋体" w:hAnsi="宋体" w:cs="宋体"/>
                      <w:kern w:val="0"/>
                      <w:sz w:val="24"/>
                    </w:rPr>
                  </w:pPr>
                  <w:r w:rsidRPr="00051E5F">
                    <w:rPr>
                      <w:rFonts w:ascii="宋体" w:eastAsia="宋体" w:hAnsi="宋体" w:cs="宋体"/>
                      <w:kern w:val="0"/>
                      <w:sz w:val="24"/>
                    </w:rPr>
                    <w:t>26.5%</w:t>
                  </w:r>
                </w:p>
              </w:tc>
              <w:tc>
                <w:tcPr>
                  <w:tcW w:w="920" w:type="dxa"/>
                  <w:vMerge w:val="restart"/>
                  <w:tcBorders>
                    <w:bottom w:val="nil"/>
                  </w:tcBorders>
                </w:tcPr>
                <w:p w:rsidR="0042482D" w:rsidRPr="00051E5F" w:rsidRDefault="0042482D" w:rsidP="001B4EDE">
                  <w:pPr>
                    <w:spacing w:before="57" w:line="195" w:lineRule="auto"/>
                    <w:rPr>
                      <w:rFonts w:ascii="宋体" w:eastAsia="宋体" w:hAnsi="宋体" w:cs="宋体"/>
                      <w:kern w:val="0"/>
                      <w:sz w:val="24"/>
                    </w:rPr>
                  </w:pPr>
                  <w:r w:rsidRPr="00051E5F">
                    <w:rPr>
                      <w:rFonts w:ascii="宋体" w:eastAsia="宋体" w:hAnsi="宋体" w:cs="宋体"/>
                      <w:kern w:val="0"/>
                      <w:sz w:val="24"/>
                    </w:rPr>
                    <w:t>45</w:t>
                  </w:r>
                </w:p>
              </w:tc>
              <w:tc>
                <w:tcPr>
                  <w:tcW w:w="1520" w:type="dxa"/>
                  <w:vMerge w:val="restart"/>
                  <w:tcBorders>
                    <w:bottom w:val="nil"/>
                  </w:tcBorders>
                </w:tcPr>
                <w:p w:rsidR="0042482D" w:rsidRPr="00051E5F" w:rsidRDefault="0042482D" w:rsidP="001B4EDE">
                  <w:pPr>
                    <w:spacing w:before="255" w:line="281" w:lineRule="exact"/>
                    <w:rPr>
                      <w:rFonts w:ascii="宋体" w:eastAsia="宋体" w:hAnsi="宋体" w:cs="宋体"/>
                      <w:kern w:val="0"/>
                      <w:sz w:val="24"/>
                    </w:rPr>
                  </w:pPr>
                  <w:r w:rsidRPr="00051E5F">
                    <w:rPr>
                      <w:rFonts w:ascii="宋体" w:eastAsia="宋体" w:hAnsi="宋体" w:cs="宋体"/>
                      <w:kern w:val="0"/>
                      <w:sz w:val="24"/>
                    </w:rPr>
                    <w:t>31.4%</w:t>
                  </w:r>
                </w:p>
              </w:tc>
            </w:tr>
            <w:tr w:rsidR="0042482D" w:rsidRPr="00051E5F" w:rsidTr="001B4EDE">
              <w:trPr>
                <w:trHeight w:val="461"/>
              </w:trPr>
              <w:tc>
                <w:tcPr>
                  <w:tcW w:w="1114" w:type="dxa"/>
                  <w:vMerge/>
                  <w:tcBorders>
                    <w:top w:val="nil"/>
                  </w:tcBorders>
                </w:tcPr>
                <w:p w:rsidR="0042482D" w:rsidRPr="00051E5F" w:rsidRDefault="0042482D" w:rsidP="001B4EDE">
                  <w:pPr>
                    <w:rPr>
                      <w:rFonts w:ascii="宋体" w:eastAsia="宋体" w:hAnsi="宋体" w:cs="宋体"/>
                      <w:kern w:val="0"/>
                      <w:sz w:val="24"/>
                    </w:rPr>
                  </w:pPr>
                </w:p>
              </w:tc>
              <w:tc>
                <w:tcPr>
                  <w:tcW w:w="1907" w:type="dxa"/>
                </w:tcPr>
                <w:p w:rsidR="0042482D" w:rsidRPr="00051E5F" w:rsidRDefault="0042482D" w:rsidP="001B4EDE">
                  <w:pPr>
                    <w:spacing w:before="92" w:line="228" w:lineRule="auto"/>
                    <w:ind w:left="602"/>
                    <w:rPr>
                      <w:rFonts w:ascii="宋体" w:eastAsia="宋体" w:hAnsi="宋体" w:cs="宋体"/>
                      <w:kern w:val="0"/>
                      <w:sz w:val="24"/>
                    </w:rPr>
                  </w:pPr>
                  <w:r w:rsidRPr="00051E5F">
                    <w:rPr>
                      <w:rFonts w:ascii="宋体" w:eastAsia="宋体" w:hAnsi="宋体" w:cs="宋体"/>
                      <w:kern w:val="0"/>
                      <w:sz w:val="24"/>
                    </w:rPr>
                    <w:t>通识选修课程</w:t>
                  </w:r>
                </w:p>
              </w:tc>
              <w:tc>
                <w:tcPr>
                  <w:tcW w:w="899" w:type="dxa"/>
                </w:tcPr>
                <w:p w:rsidR="0042482D" w:rsidRPr="00051E5F" w:rsidRDefault="0042482D" w:rsidP="001B4EDE">
                  <w:pPr>
                    <w:spacing w:before="132" w:line="192" w:lineRule="auto"/>
                    <w:ind w:left="642"/>
                    <w:rPr>
                      <w:rFonts w:ascii="宋体" w:eastAsia="宋体" w:hAnsi="宋体" w:cs="宋体"/>
                      <w:kern w:val="0"/>
                      <w:sz w:val="24"/>
                    </w:rPr>
                  </w:pPr>
                  <w:r w:rsidRPr="00051E5F">
                    <w:rPr>
                      <w:rFonts w:ascii="宋体" w:eastAsia="宋体" w:hAnsi="宋体" w:cs="宋体"/>
                      <w:kern w:val="0"/>
                      <w:sz w:val="24"/>
                    </w:rPr>
                    <w:t>7</w:t>
                  </w:r>
                </w:p>
              </w:tc>
              <w:tc>
                <w:tcPr>
                  <w:tcW w:w="1427" w:type="dxa"/>
                </w:tcPr>
                <w:p w:rsidR="0042482D" w:rsidRPr="00051E5F" w:rsidRDefault="0042482D" w:rsidP="001B4EDE">
                  <w:pPr>
                    <w:spacing w:before="55" w:line="281" w:lineRule="exact"/>
                    <w:ind w:left="472"/>
                    <w:rPr>
                      <w:rFonts w:ascii="宋体" w:eastAsia="宋体" w:hAnsi="宋体" w:cs="宋体"/>
                      <w:kern w:val="0"/>
                      <w:sz w:val="24"/>
                    </w:rPr>
                  </w:pPr>
                  <w:r w:rsidRPr="00051E5F">
                    <w:rPr>
                      <w:rFonts w:ascii="宋体" w:eastAsia="宋体" w:hAnsi="宋体" w:cs="宋体"/>
                      <w:kern w:val="0"/>
                      <w:sz w:val="24"/>
                    </w:rPr>
                    <w:t>4.9%</w:t>
                  </w:r>
                </w:p>
              </w:tc>
              <w:tc>
                <w:tcPr>
                  <w:tcW w:w="920" w:type="dxa"/>
                  <w:vMerge/>
                  <w:tcBorders>
                    <w:top w:val="nil"/>
                  </w:tcBorders>
                </w:tcPr>
                <w:p w:rsidR="0042482D" w:rsidRPr="00051E5F" w:rsidRDefault="0042482D" w:rsidP="001B4EDE">
                  <w:pPr>
                    <w:rPr>
                      <w:rFonts w:ascii="宋体" w:eastAsia="宋体" w:hAnsi="宋体" w:cs="宋体"/>
                      <w:kern w:val="0"/>
                      <w:sz w:val="24"/>
                    </w:rPr>
                  </w:pPr>
                </w:p>
              </w:tc>
              <w:tc>
                <w:tcPr>
                  <w:tcW w:w="1520" w:type="dxa"/>
                  <w:vMerge/>
                  <w:tcBorders>
                    <w:top w:val="nil"/>
                  </w:tcBorders>
                </w:tcPr>
                <w:p w:rsidR="0042482D" w:rsidRPr="00051E5F" w:rsidRDefault="0042482D" w:rsidP="001B4EDE">
                  <w:pPr>
                    <w:rPr>
                      <w:rFonts w:ascii="宋体" w:eastAsia="宋体" w:hAnsi="宋体" w:cs="宋体"/>
                      <w:kern w:val="0"/>
                      <w:sz w:val="24"/>
                    </w:rPr>
                  </w:pPr>
                </w:p>
              </w:tc>
            </w:tr>
            <w:tr w:rsidR="0042482D" w:rsidRPr="00051E5F" w:rsidTr="001B4EDE">
              <w:trPr>
                <w:trHeight w:val="340"/>
              </w:trPr>
              <w:tc>
                <w:tcPr>
                  <w:tcW w:w="1114" w:type="dxa"/>
                  <w:vMerge w:val="restart"/>
                  <w:tcBorders>
                    <w:bottom w:val="nil"/>
                  </w:tcBorders>
                </w:tcPr>
                <w:p w:rsidR="0042482D" w:rsidRPr="00051E5F" w:rsidRDefault="0042482D" w:rsidP="001B4EDE">
                  <w:pPr>
                    <w:spacing w:line="313" w:lineRule="auto"/>
                    <w:rPr>
                      <w:rFonts w:ascii="宋体" w:eastAsia="宋体" w:hAnsi="宋体" w:cs="宋体"/>
                      <w:kern w:val="0"/>
                      <w:sz w:val="24"/>
                    </w:rPr>
                  </w:pPr>
                </w:p>
                <w:p w:rsidR="0042482D" w:rsidRPr="00051E5F" w:rsidRDefault="0042482D" w:rsidP="001B4EDE">
                  <w:pPr>
                    <w:spacing w:line="314" w:lineRule="auto"/>
                    <w:rPr>
                      <w:rFonts w:ascii="宋体" w:eastAsia="宋体" w:hAnsi="宋体" w:cs="宋体"/>
                      <w:kern w:val="0"/>
                      <w:sz w:val="24"/>
                    </w:rPr>
                  </w:pPr>
                </w:p>
                <w:p w:rsidR="0042482D" w:rsidRPr="00051E5F" w:rsidRDefault="0042482D" w:rsidP="001B4EDE">
                  <w:pPr>
                    <w:spacing w:before="65" w:line="228" w:lineRule="auto"/>
                    <w:ind w:left="351"/>
                    <w:rPr>
                      <w:rFonts w:ascii="宋体" w:eastAsia="宋体" w:hAnsi="宋体" w:cs="宋体"/>
                      <w:kern w:val="0"/>
                      <w:sz w:val="24"/>
                    </w:rPr>
                  </w:pPr>
                  <w:r w:rsidRPr="00051E5F">
                    <w:rPr>
                      <w:rFonts w:ascii="宋体" w:eastAsia="宋体" w:hAnsi="宋体" w:cs="宋体"/>
                      <w:kern w:val="0"/>
                      <w:sz w:val="24"/>
                    </w:rPr>
                    <w:t>专业教育课程</w:t>
                  </w:r>
                </w:p>
              </w:tc>
              <w:tc>
                <w:tcPr>
                  <w:tcW w:w="1907" w:type="dxa"/>
                </w:tcPr>
                <w:p w:rsidR="0042482D" w:rsidRPr="00051E5F" w:rsidRDefault="0042482D" w:rsidP="001B4EDE">
                  <w:pPr>
                    <w:spacing w:before="94" w:line="228" w:lineRule="auto"/>
                    <w:ind w:left="603"/>
                    <w:rPr>
                      <w:rFonts w:ascii="宋体" w:eastAsia="宋体" w:hAnsi="宋体" w:cs="宋体"/>
                      <w:kern w:val="0"/>
                      <w:sz w:val="24"/>
                    </w:rPr>
                  </w:pPr>
                  <w:r w:rsidRPr="00051E5F">
                    <w:rPr>
                      <w:rFonts w:ascii="宋体" w:eastAsia="宋体" w:hAnsi="宋体" w:cs="宋体"/>
                      <w:kern w:val="0"/>
                      <w:sz w:val="24"/>
                    </w:rPr>
                    <w:t>专业基础课程</w:t>
                  </w:r>
                </w:p>
              </w:tc>
              <w:tc>
                <w:tcPr>
                  <w:tcW w:w="899" w:type="dxa"/>
                </w:tcPr>
                <w:p w:rsidR="0042482D" w:rsidRPr="00051E5F" w:rsidRDefault="0042482D" w:rsidP="001B4EDE">
                  <w:pPr>
                    <w:spacing w:before="130" w:line="195" w:lineRule="auto"/>
                    <w:ind w:left="610"/>
                    <w:rPr>
                      <w:rFonts w:ascii="宋体" w:eastAsia="宋体" w:hAnsi="宋体" w:cs="宋体"/>
                      <w:kern w:val="0"/>
                      <w:sz w:val="24"/>
                    </w:rPr>
                  </w:pPr>
                  <w:r w:rsidRPr="00051E5F">
                    <w:rPr>
                      <w:rFonts w:ascii="宋体" w:eastAsia="宋体" w:hAnsi="宋体" w:cs="宋体"/>
                      <w:kern w:val="0"/>
                      <w:sz w:val="24"/>
                    </w:rPr>
                    <w:t>11</w:t>
                  </w:r>
                </w:p>
              </w:tc>
              <w:tc>
                <w:tcPr>
                  <w:tcW w:w="1427" w:type="dxa"/>
                </w:tcPr>
                <w:p w:rsidR="0042482D" w:rsidRPr="00051E5F" w:rsidRDefault="0042482D" w:rsidP="001B4EDE">
                  <w:pPr>
                    <w:spacing w:before="56" w:line="281" w:lineRule="exact"/>
                    <w:ind w:left="477"/>
                    <w:rPr>
                      <w:rFonts w:ascii="宋体" w:eastAsia="宋体" w:hAnsi="宋体" w:cs="宋体"/>
                      <w:kern w:val="0"/>
                      <w:sz w:val="24"/>
                    </w:rPr>
                  </w:pPr>
                  <w:r w:rsidRPr="00051E5F">
                    <w:rPr>
                      <w:rFonts w:ascii="宋体" w:eastAsia="宋体" w:hAnsi="宋体" w:cs="宋体"/>
                      <w:kern w:val="0"/>
                      <w:sz w:val="24"/>
                    </w:rPr>
                    <w:t>7.7%</w:t>
                  </w:r>
                </w:p>
              </w:tc>
              <w:tc>
                <w:tcPr>
                  <w:tcW w:w="920" w:type="dxa"/>
                  <w:vMerge w:val="restart"/>
                  <w:tcBorders>
                    <w:bottom w:val="nil"/>
                  </w:tcBorders>
                </w:tcPr>
                <w:p w:rsidR="0042482D" w:rsidRPr="00051E5F" w:rsidRDefault="0042482D" w:rsidP="001B4EDE">
                  <w:pPr>
                    <w:spacing w:line="335" w:lineRule="auto"/>
                    <w:rPr>
                      <w:rFonts w:ascii="宋体" w:eastAsia="宋体" w:hAnsi="宋体" w:cs="宋体"/>
                      <w:kern w:val="0"/>
                      <w:sz w:val="24"/>
                    </w:rPr>
                  </w:pPr>
                </w:p>
                <w:p w:rsidR="0042482D" w:rsidRPr="00051E5F" w:rsidRDefault="0042482D" w:rsidP="001B4EDE">
                  <w:pPr>
                    <w:spacing w:line="336" w:lineRule="auto"/>
                    <w:rPr>
                      <w:rFonts w:ascii="宋体" w:eastAsia="宋体" w:hAnsi="宋体" w:cs="宋体"/>
                      <w:kern w:val="0"/>
                      <w:sz w:val="24"/>
                    </w:rPr>
                  </w:pPr>
                </w:p>
                <w:p w:rsidR="0042482D" w:rsidRPr="00051E5F" w:rsidRDefault="0042482D" w:rsidP="001B4EDE">
                  <w:pPr>
                    <w:spacing w:before="58" w:line="195" w:lineRule="auto"/>
                    <w:ind w:firstLineChars="150" w:firstLine="360"/>
                    <w:rPr>
                      <w:rFonts w:ascii="宋体" w:eastAsia="宋体" w:hAnsi="宋体" w:cs="宋体"/>
                      <w:kern w:val="0"/>
                      <w:sz w:val="24"/>
                    </w:rPr>
                  </w:pPr>
                  <w:r w:rsidRPr="00051E5F">
                    <w:rPr>
                      <w:rFonts w:ascii="宋体" w:eastAsia="宋体" w:hAnsi="宋体" w:cs="宋体"/>
                      <w:kern w:val="0"/>
                      <w:sz w:val="24"/>
                    </w:rPr>
                    <w:t>66.5</w:t>
                  </w:r>
                </w:p>
              </w:tc>
              <w:tc>
                <w:tcPr>
                  <w:tcW w:w="1520" w:type="dxa"/>
                  <w:vMerge w:val="restart"/>
                  <w:tcBorders>
                    <w:bottom w:val="nil"/>
                  </w:tcBorders>
                </w:tcPr>
                <w:p w:rsidR="0042482D" w:rsidRPr="00051E5F" w:rsidRDefault="0042482D" w:rsidP="001B4EDE">
                  <w:pPr>
                    <w:spacing w:line="299" w:lineRule="auto"/>
                    <w:rPr>
                      <w:rFonts w:ascii="宋体" w:eastAsia="宋体" w:hAnsi="宋体" w:cs="宋体"/>
                      <w:kern w:val="0"/>
                      <w:sz w:val="24"/>
                    </w:rPr>
                  </w:pPr>
                </w:p>
                <w:p w:rsidR="0042482D" w:rsidRPr="00051E5F" w:rsidRDefault="0042482D" w:rsidP="001B4EDE">
                  <w:pPr>
                    <w:spacing w:line="299" w:lineRule="auto"/>
                    <w:rPr>
                      <w:rFonts w:ascii="宋体" w:eastAsia="宋体" w:hAnsi="宋体" w:cs="宋体"/>
                      <w:kern w:val="0"/>
                      <w:sz w:val="24"/>
                    </w:rPr>
                  </w:pPr>
                </w:p>
                <w:p w:rsidR="0042482D" w:rsidRPr="00051E5F" w:rsidRDefault="0042482D" w:rsidP="001B4EDE">
                  <w:pPr>
                    <w:spacing w:before="57" w:line="281" w:lineRule="exact"/>
                    <w:ind w:left="422"/>
                    <w:rPr>
                      <w:rFonts w:ascii="宋体" w:eastAsia="宋体" w:hAnsi="宋体" w:cs="宋体"/>
                      <w:kern w:val="0"/>
                      <w:sz w:val="24"/>
                    </w:rPr>
                  </w:pPr>
                  <w:r w:rsidRPr="00051E5F">
                    <w:rPr>
                      <w:rFonts w:ascii="宋体" w:eastAsia="宋体" w:hAnsi="宋体" w:cs="宋体"/>
                      <w:kern w:val="0"/>
                      <w:sz w:val="24"/>
                    </w:rPr>
                    <w:t>46.3%</w:t>
                  </w:r>
                </w:p>
              </w:tc>
            </w:tr>
            <w:tr w:rsidR="0042482D" w:rsidRPr="00051E5F" w:rsidTr="001B4EDE">
              <w:trPr>
                <w:trHeight w:val="653"/>
              </w:trPr>
              <w:tc>
                <w:tcPr>
                  <w:tcW w:w="1114" w:type="dxa"/>
                  <w:vMerge/>
                  <w:tcBorders>
                    <w:top w:val="nil"/>
                    <w:bottom w:val="nil"/>
                  </w:tcBorders>
                </w:tcPr>
                <w:p w:rsidR="0042482D" w:rsidRPr="00051E5F" w:rsidRDefault="0042482D" w:rsidP="001B4EDE">
                  <w:pPr>
                    <w:rPr>
                      <w:rFonts w:ascii="宋体" w:eastAsia="宋体" w:hAnsi="宋体" w:cs="宋体"/>
                      <w:kern w:val="0"/>
                      <w:sz w:val="24"/>
                    </w:rPr>
                  </w:pPr>
                </w:p>
              </w:tc>
              <w:tc>
                <w:tcPr>
                  <w:tcW w:w="1907" w:type="dxa"/>
                </w:tcPr>
                <w:p w:rsidR="0042482D" w:rsidRPr="00051E5F" w:rsidRDefault="0042482D" w:rsidP="001B4EDE">
                  <w:pPr>
                    <w:spacing w:before="94" w:line="228" w:lineRule="auto"/>
                    <w:ind w:left="603"/>
                    <w:rPr>
                      <w:rFonts w:ascii="宋体" w:eastAsia="宋体" w:hAnsi="宋体" w:cs="宋体"/>
                      <w:kern w:val="0"/>
                      <w:sz w:val="24"/>
                    </w:rPr>
                  </w:pPr>
                  <w:r w:rsidRPr="00051E5F">
                    <w:rPr>
                      <w:rFonts w:ascii="宋体" w:eastAsia="宋体" w:hAnsi="宋体" w:cs="宋体"/>
                      <w:kern w:val="0"/>
                      <w:sz w:val="24"/>
                    </w:rPr>
                    <w:t>专业核心课程</w:t>
                  </w:r>
                </w:p>
              </w:tc>
              <w:tc>
                <w:tcPr>
                  <w:tcW w:w="899" w:type="dxa"/>
                </w:tcPr>
                <w:p w:rsidR="0042482D" w:rsidRPr="00051E5F" w:rsidRDefault="0042482D" w:rsidP="001B4EDE">
                  <w:pPr>
                    <w:spacing w:before="130" w:line="195" w:lineRule="auto"/>
                    <w:ind w:left="590"/>
                    <w:rPr>
                      <w:rFonts w:ascii="宋体" w:eastAsia="宋体" w:hAnsi="宋体" w:cs="宋体"/>
                      <w:kern w:val="0"/>
                      <w:sz w:val="24"/>
                    </w:rPr>
                  </w:pPr>
                  <w:r w:rsidRPr="00051E5F">
                    <w:rPr>
                      <w:rFonts w:ascii="宋体" w:eastAsia="宋体" w:hAnsi="宋体" w:cs="宋体"/>
                      <w:kern w:val="0"/>
                      <w:sz w:val="24"/>
                    </w:rPr>
                    <w:t>30</w:t>
                  </w:r>
                </w:p>
              </w:tc>
              <w:tc>
                <w:tcPr>
                  <w:tcW w:w="1427" w:type="dxa"/>
                </w:tcPr>
                <w:p w:rsidR="0042482D" w:rsidRPr="00051E5F" w:rsidRDefault="0042482D" w:rsidP="001B4EDE">
                  <w:pPr>
                    <w:spacing w:before="56" w:line="281" w:lineRule="exact"/>
                    <w:ind w:left="418"/>
                    <w:rPr>
                      <w:rFonts w:ascii="宋体" w:eastAsia="宋体" w:hAnsi="宋体" w:cs="宋体"/>
                      <w:kern w:val="0"/>
                      <w:sz w:val="24"/>
                    </w:rPr>
                  </w:pPr>
                  <w:r w:rsidRPr="00051E5F">
                    <w:rPr>
                      <w:rFonts w:ascii="宋体" w:eastAsia="宋体" w:hAnsi="宋体" w:cs="宋体"/>
                      <w:kern w:val="0"/>
                      <w:sz w:val="24"/>
                    </w:rPr>
                    <w:t>20.9%</w:t>
                  </w:r>
                </w:p>
              </w:tc>
              <w:tc>
                <w:tcPr>
                  <w:tcW w:w="920" w:type="dxa"/>
                  <w:vMerge/>
                  <w:tcBorders>
                    <w:top w:val="nil"/>
                    <w:bottom w:val="nil"/>
                  </w:tcBorders>
                </w:tcPr>
                <w:p w:rsidR="0042482D" w:rsidRPr="00051E5F" w:rsidRDefault="0042482D" w:rsidP="001B4EDE">
                  <w:pPr>
                    <w:rPr>
                      <w:rFonts w:ascii="宋体" w:eastAsia="宋体" w:hAnsi="宋体" w:cs="宋体"/>
                      <w:kern w:val="0"/>
                      <w:sz w:val="24"/>
                    </w:rPr>
                  </w:pPr>
                </w:p>
              </w:tc>
              <w:tc>
                <w:tcPr>
                  <w:tcW w:w="1520" w:type="dxa"/>
                  <w:vMerge/>
                  <w:tcBorders>
                    <w:top w:val="nil"/>
                    <w:bottom w:val="nil"/>
                  </w:tcBorders>
                </w:tcPr>
                <w:p w:rsidR="0042482D" w:rsidRPr="00051E5F" w:rsidRDefault="0042482D" w:rsidP="001B4EDE">
                  <w:pPr>
                    <w:rPr>
                      <w:rFonts w:ascii="宋体" w:eastAsia="宋体" w:hAnsi="宋体" w:cs="宋体"/>
                      <w:kern w:val="0"/>
                      <w:sz w:val="24"/>
                    </w:rPr>
                  </w:pPr>
                </w:p>
              </w:tc>
            </w:tr>
            <w:tr w:rsidR="0042482D" w:rsidRPr="00051E5F" w:rsidTr="001B4EDE">
              <w:trPr>
                <w:trHeight w:val="532"/>
              </w:trPr>
              <w:tc>
                <w:tcPr>
                  <w:tcW w:w="1114" w:type="dxa"/>
                  <w:vMerge/>
                  <w:tcBorders>
                    <w:top w:val="nil"/>
                    <w:bottom w:val="nil"/>
                  </w:tcBorders>
                </w:tcPr>
                <w:p w:rsidR="0042482D" w:rsidRPr="00051E5F" w:rsidRDefault="0042482D" w:rsidP="001B4EDE">
                  <w:pPr>
                    <w:rPr>
                      <w:rFonts w:ascii="宋体" w:eastAsia="宋体" w:hAnsi="宋体" w:cs="宋体"/>
                      <w:kern w:val="0"/>
                      <w:sz w:val="24"/>
                    </w:rPr>
                  </w:pPr>
                </w:p>
              </w:tc>
              <w:tc>
                <w:tcPr>
                  <w:tcW w:w="1907" w:type="dxa"/>
                </w:tcPr>
                <w:p w:rsidR="0042482D" w:rsidRPr="00051E5F" w:rsidRDefault="0042482D" w:rsidP="001B4EDE">
                  <w:pPr>
                    <w:spacing w:before="96" w:line="228" w:lineRule="auto"/>
                    <w:ind w:left="603"/>
                    <w:rPr>
                      <w:rFonts w:ascii="宋体" w:eastAsia="宋体" w:hAnsi="宋体" w:cs="宋体"/>
                      <w:kern w:val="0"/>
                      <w:sz w:val="24"/>
                    </w:rPr>
                  </w:pPr>
                  <w:r w:rsidRPr="00051E5F">
                    <w:rPr>
                      <w:rFonts w:ascii="宋体" w:eastAsia="宋体" w:hAnsi="宋体" w:cs="宋体" w:hint="eastAsia"/>
                      <w:kern w:val="0"/>
                      <w:sz w:val="24"/>
                    </w:rPr>
                    <w:t>专业选修：</w:t>
                  </w:r>
                  <w:r w:rsidRPr="00051E5F">
                    <w:rPr>
                      <w:rFonts w:ascii="宋体" w:eastAsia="宋体" w:hAnsi="宋体" w:cs="宋体"/>
                      <w:kern w:val="0"/>
                      <w:sz w:val="24"/>
                    </w:rPr>
                    <w:t>专业方向课程</w:t>
                  </w:r>
                </w:p>
              </w:tc>
              <w:tc>
                <w:tcPr>
                  <w:tcW w:w="899" w:type="dxa"/>
                </w:tcPr>
                <w:p w:rsidR="0042482D" w:rsidRPr="00051E5F" w:rsidRDefault="0042482D" w:rsidP="001B4EDE">
                  <w:pPr>
                    <w:spacing w:before="132" w:line="195" w:lineRule="auto"/>
                    <w:ind w:firstLineChars="200" w:firstLine="480"/>
                    <w:rPr>
                      <w:rFonts w:ascii="宋体" w:eastAsia="宋体" w:hAnsi="宋体" w:cs="宋体"/>
                      <w:kern w:val="0"/>
                      <w:sz w:val="24"/>
                    </w:rPr>
                  </w:pPr>
                  <w:r w:rsidRPr="00051E5F">
                    <w:rPr>
                      <w:rFonts w:ascii="宋体" w:eastAsia="宋体" w:hAnsi="宋体" w:cs="宋体"/>
                      <w:kern w:val="0"/>
                      <w:sz w:val="24"/>
                    </w:rPr>
                    <w:t>20.5</w:t>
                  </w:r>
                  <w:r w:rsidRPr="00051E5F">
                    <w:rPr>
                      <w:rFonts w:ascii="宋体" w:eastAsia="宋体" w:hAnsi="宋体" w:cs="宋体" w:hint="eastAsia"/>
                      <w:kern w:val="0"/>
                      <w:sz w:val="24"/>
                    </w:rPr>
                    <w:t>（</w:t>
                  </w:r>
                  <w:r>
                    <w:rPr>
                      <w:rFonts w:ascii="宋体" w:eastAsia="宋体" w:hAnsi="宋体" w:cs="宋体" w:hint="eastAsia"/>
                      <w:kern w:val="0"/>
                      <w:sz w:val="24"/>
                    </w:rPr>
                    <w:t>共</w:t>
                  </w:r>
                  <w:r w:rsidRPr="00051E5F">
                    <w:rPr>
                      <w:rFonts w:ascii="宋体" w:eastAsia="宋体" w:hAnsi="宋体" w:cs="宋体" w:hint="eastAsia"/>
                      <w:kern w:val="0"/>
                      <w:sz w:val="24"/>
                    </w:rPr>
                    <w:t>3</w:t>
                  </w:r>
                  <w:r w:rsidRPr="00051E5F">
                    <w:rPr>
                      <w:rFonts w:ascii="宋体" w:eastAsia="宋体" w:hAnsi="宋体" w:cs="宋体"/>
                      <w:kern w:val="0"/>
                      <w:sz w:val="24"/>
                    </w:rPr>
                    <w:t>0</w:t>
                  </w:r>
                  <w:r w:rsidRPr="00051E5F">
                    <w:rPr>
                      <w:rFonts w:ascii="宋体" w:eastAsia="宋体" w:hAnsi="宋体" w:cs="宋体" w:hint="eastAsia"/>
                      <w:kern w:val="0"/>
                      <w:sz w:val="24"/>
                    </w:rPr>
                    <w:t>）</w:t>
                  </w:r>
                </w:p>
              </w:tc>
              <w:tc>
                <w:tcPr>
                  <w:tcW w:w="1427" w:type="dxa"/>
                </w:tcPr>
                <w:p w:rsidR="0042482D" w:rsidRPr="00051E5F" w:rsidRDefault="0042482D" w:rsidP="001B4EDE">
                  <w:pPr>
                    <w:spacing w:before="58" w:line="281" w:lineRule="exact"/>
                    <w:ind w:left="438"/>
                    <w:rPr>
                      <w:rFonts w:ascii="宋体" w:eastAsia="宋体" w:hAnsi="宋体" w:cs="宋体"/>
                      <w:kern w:val="0"/>
                      <w:sz w:val="24"/>
                    </w:rPr>
                  </w:pPr>
                  <w:r w:rsidRPr="00051E5F">
                    <w:rPr>
                      <w:rFonts w:ascii="宋体" w:eastAsia="宋体" w:hAnsi="宋体" w:cs="宋体"/>
                      <w:kern w:val="0"/>
                      <w:sz w:val="24"/>
                    </w:rPr>
                    <w:t>14.2%</w:t>
                  </w:r>
                </w:p>
              </w:tc>
              <w:tc>
                <w:tcPr>
                  <w:tcW w:w="920" w:type="dxa"/>
                  <w:vMerge/>
                  <w:tcBorders>
                    <w:top w:val="nil"/>
                    <w:bottom w:val="nil"/>
                  </w:tcBorders>
                </w:tcPr>
                <w:p w:rsidR="0042482D" w:rsidRPr="00051E5F" w:rsidRDefault="0042482D" w:rsidP="001B4EDE">
                  <w:pPr>
                    <w:rPr>
                      <w:rFonts w:ascii="宋体" w:eastAsia="宋体" w:hAnsi="宋体" w:cs="宋体"/>
                      <w:kern w:val="0"/>
                      <w:sz w:val="24"/>
                    </w:rPr>
                  </w:pPr>
                </w:p>
              </w:tc>
              <w:tc>
                <w:tcPr>
                  <w:tcW w:w="1520" w:type="dxa"/>
                  <w:vMerge/>
                  <w:tcBorders>
                    <w:top w:val="nil"/>
                    <w:bottom w:val="nil"/>
                  </w:tcBorders>
                </w:tcPr>
                <w:p w:rsidR="0042482D" w:rsidRPr="00051E5F" w:rsidRDefault="0042482D" w:rsidP="001B4EDE">
                  <w:pPr>
                    <w:rPr>
                      <w:rFonts w:ascii="宋体" w:eastAsia="宋体" w:hAnsi="宋体" w:cs="宋体"/>
                      <w:kern w:val="0"/>
                      <w:sz w:val="24"/>
                    </w:rPr>
                  </w:pPr>
                </w:p>
              </w:tc>
            </w:tr>
            <w:tr w:rsidR="0042482D" w:rsidRPr="00051E5F" w:rsidTr="001B4EDE">
              <w:trPr>
                <w:trHeight w:val="420"/>
              </w:trPr>
              <w:tc>
                <w:tcPr>
                  <w:tcW w:w="1114" w:type="dxa"/>
                  <w:vMerge/>
                  <w:tcBorders>
                    <w:top w:val="nil"/>
                  </w:tcBorders>
                </w:tcPr>
                <w:p w:rsidR="0042482D" w:rsidRPr="00051E5F" w:rsidRDefault="0042482D" w:rsidP="001B4EDE">
                  <w:pPr>
                    <w:rPr>
                      <w:rFonts w:ascii="宋体" w:eastAsia="宋体" w:hAnsi="宋体" w:cs="宋体"/>
                      <w:kern w:val="0"/>
                      <w:sz w:val="24"/>
                    </w:rPr>
                  </w:pPr>
                </w:p>
              </w:tc>
              <w:tc>
                <w:tcPr>
                  <w:tcW w:w="1907" w:type="dxa"/>
                </w:tcPr>
                <w:p w:rsidR="0042482D" w:rsidRPr="00051E5F" w:rsidRDefault="0042482D" w:rsidP="001B4EDE">
                  <w:pPr>
                    <w:spacing w:before="95" w:line="228" w:lineRule="auto"/>
                    <w:ind w:left="603"/>
                    <w:rPr>
                      <w:rFonts w:ascii="宋体" w:eastAsia="宋体" w:hAnsi="宋体" w:cs="宋体"/>
                      <w:kern w:val="0"/>
                      <w:sz w:val="24"/>
                    </w:rPr>
                  </w:pPr>
                  <w:r w:rsidRPr="00051E5F">
                    <w:rPr>
                      <w:rFonts w:ascii="宋体" w:eastAsia="宋体" w:hAnsi="宋体" w:cs="宋体" w:hint="eastAsia"/>
                      <w:kern w:val="0"/>
                      <w:sz w:val="24"/>
                    </w:rPr>
                    <w:t>专业选修：</w:t>
                  </w:r>
                  <w:r w:rsidRPr="00051E5F">
                    <w:rPr>
                      <w:rFonts w:ascii="宋体" w:eastAsia="宋体" w:hAnsi="宋体" w:cs="宋体"/>
                      <w:kern w:val="0"/>
                      <w:sz w:val="24"/>
                    </w:rPr>
                    <w:t>专业拓展课程</w:t>
                  </w:r>
                </w:p>
              </w:tc>
              <w:tc>
                <w:tcPr>
                  <w:tcW w:w="899" w:type="dxa"/>
                </w:tcPr>
                <w:p w:rsidR="0042482D" w:rsidRPr="00051E5F" w:rsidRDefault="0042482D" w:rsidP="001B4EDE">
                  <w:pPr>
                    <w:spacing w:before="134" w:line="192" w:lineRule="auto"/>
                    <w:rPr>
                      <w:rFonts w:ascii="宋体" w:eastAsia="宋体" w:hAnsi="宋体" w:cs="宋体"/>
                      <w:kern w:val="0"/>
                      <w:sz w:val="24"/>
                    </w:rPr>
                  </w:pPr>
                  <w:r w:rsidRPr="00051E5F">
                    <w:rPr>
                      <w:rFonts w:ascii="宋体" w:eastAsia="宋体" w:hAnsi="宋体" w:cs="宋体"/>
                      <w:kern w:val="0"/>
                      <w:sz w:val="24"/>
                    </w:rPr>
                    <w:t>5</w:t>
                  </w:r>
                  <w:r w:rsidRPr="00051E5F">
                    <w:rPr>
                      <w:rFonts w:ascii="宋体" w:eastAsia="宋体" w:hAnsi="宋体" w:cs="宋体" w:hint="eastAsia"/>
                      <w:kern w:val="0"/>
                      <w:sz w:val="24"/>
                    </w:rPr>
                    <w:t>（</w:t>
                  </w:r>
                  <w:r>
                    <w:rPr>
                      <w:rFonts w:ascii="宋体" w:eastAsia="宋体" w:hAnsi="宋体" w:cs="宋体" w:hint="eastAsia"/>
                      <w:kern w:val="0"/>
                      <w:sz w:val="24"/>
                    </w:rPr>
                    <w:t>共</w:t>
                  </w:r>
                  <w:r w:rsidRPr="00051E5F">
                    <w:rPr>
                      <w:rFonts w:ascii="宋体" w:eastAsia="宋体" w:hAnsi="宋体" w:cs="宋体" w:hint="eastAsia"/>
                      <w:kern w:val="0"/>
                      <w:sz w:val="24"/>
                    </w:rPr>
                    <w:t>1</w:t>
                  </w:r>
                  <w:r w:rsidRPr="00051E5F">
                    <w:rPr>
                      <w:rFonts w:ascii="宋体" w:eastAsia="宋体" w:hAnsi="宋体" w:cs="宋体"/>
                      <w:kern w:val="0"/>
                      <w:sz w:val="24"/>
                    </w:rPr>
                    <w:t>1</w:t>
                  </w:r>
                  <w:r w:rsidRPr="00051E5F">
                    <w:rPr>
                      <w:rFonts w:ascii="宋体" w:eastAsia="宋体" w:hAnsi="宋体" w:cs="宋体" w:hint="eastAsia"/>
                      <w:kern w:val="0"/>
                      <w:sz w:val="24"/>
                    </w:rPr>
                    <w:t>）</w:t>
                  </w:r>
                </w:p>
              </w:tc>
              <w:tc>
                <w:tcPr>
                  <w:tcW w:w="1427" w:type="dxa"/>
                </w:tcPr>
                <w:p w:rsidR="0042482D" w:rsidRPr="00051E5F" w:rsidRDefault="0042482D" w:rsidP="001B4EDE">
                  <w:pPr>
                    <w:spacing w:before="57" w:line="281" w:lineRule="exact"/>
                    <w:ind w:left="477"/>
                    <w:rPr>
                      <w:rFonts w:ascii="宋体" w:eastAsia="宋体" w:hAnsi="宋体" w:cs="宋体"/>
                      <w:kern w:val="0"/>
                      <w:sz w:val="24"/>
                    </w:rPr>
                  </w:pPr>
                  <w:r w:rsidRPr="00051E5F">
                    <w:rPr>
                      <w:rFonts w:ascii="宋体" w:eastAsia="宋体" w:hAnsi="宋体" w:cs="宋体"/>
                      <w:kern w:val="0"/>
                      <w:sz w:val="24"/>
                    </w:rPr>
                    <w:t>3.5%</w:t>
                  </w:r>
                </w:p>
              </w:tc>
              <w:tc>
                <w:tcPr>
                  <w:tcW w:w="920" w:type="dxa"/>
                  <w:vMerge/>
                  <w:tcBorders>
                    <w:top w:val="nil"/>
                  </w:tcBorders>
                </w:tcPr>
                <w:p w:rsidR="0042482D" w:rsidRPr="00051E5F" w:rsidRDefault="0042482D" w:rsidP="001B4EDE">
                  <w:pPr>
                    <w:rPr>
                      <w:rFonts w:ascii="宋体" w:eastAsia="宋体" w:hAnsi="宋体" w:cs="宋体"/>
                      <w:kern w:val="0"/>
                      <w:sz w:val="24"/>
                    </w:rPr>
                  </w:pPr>
                </w:p>
              </w:tc>
              <w:tc>
                <w:tcPr>
                  <w:tcW w:w="1520" w:type="dxa"/>
                  <w:vMerge/>
                  <w:tcBorders>
                    <w:top w:val="nil"/>
                  </w:tcBorders>
                </w:tcPr>
                <w:p w:rsidR="0042482D" w:rsidRPr="00051E5F" w:rsidRDefault="0042482D" w:rsidP="001B4EDE">
                  <w:pPr>
                    <w:rPr>
                      <w:rFonts w:ascii="宋体" w:eastAsia="宋体" w:hAnsi="宋体" w:cs="宋体"/>
                      <w:kern w:val="0"/>
                      <w:sz w:val="24"/>
                    </w:rPr>
                  </w:pPr>
                </w:p>
              </w:tc>
            </w:tr>
            <w:tr w:rsidR="0042482D" w:rsidRPr="00051E5F" w:rsidTr="001B4EDE">
              <w:trPr>
                <w:trHeight w:val="327"/>
              </w:trPr>
              <w:tc>
                <w:tcPr>
                  <w:tcW w:w="1114" w:type="dxa"/>
                  <w:vMerge w:val="restart"/>
                  <w:tcBorders>
                    <w:bottom w:val="nil"/>
                  </w:tcBorders>
                </w:tcPr>
                <w:p w:rsidR="0042482D" w:rsidRPr="00051E5F" w:rsidRDefault="0042482D" w:rsidP="001B4EDE">
                  <w:pPr>
                    <w:spacing w:before="295" w:line="228" w:lineRule="auto"/>
                    <w:ind w:left="355"/>
                    <w:rPr>
                      <w:rFonts w:ascii="宋体" w:eastAsia="宋体" w:hAnsi="宋体" w:cs="宋体"/>
                      <w:kern w:val="0"/>
                      <w:sz w:val="24"/>
                    </w:rPr>
                  </w:pPr>
                  <w:r w:rsidRPr="00051E5F">
                    <w:rPr>
                      <w:rFonts w:ascii="宋体" w:eastAsia="宋体" w:hAnsi="宋体" w:cs="宋体"/>
                      <w:kern w:val="0"/>
                      <w:sz w:val="24"/>
                    </w:rPr>
                    <w:t>实践教学环节</w:t>
                  </w:r>
                </w:p>
              </w:tc>
              <w:tc>
                <w:tcPr>
                  <w:tcW w:w="1907" w:type="dxa"/>
                </w:tcPr>
                <w:p w:rsidR="0042482D" w:rsidRPr="00051E5F" w:rsidRDefault="0042482D" w:rsidP="001B4EDE">
                  <w:pPr>
                    <w:spacing w:before="96" w:line="228" w:lineRule="auto"/>
                    <w:ind w:left="609"/>
                    <w:rPr>
                      <w:rFonts w:ascii="宋体" w:eastAsia="宋体" w:hAnsi="宋体" w:cs="宋体"/>
                      <w:kern w:val="0"/>
                      <w:sz w:val="24"/>
                    </w:rPr>
                  </w:pPr>
                  <w:r w:rsidRPr="00051E5F">
                    <w:rPr>
                      <w:rFonts w:ascii="宋体" w:eastAsia="宋体" w:hAnsi="宋体" w:cs="宋体"/>
                      <w:kern w:val="0"/>
                      <w:sz w:val="24"/>
                    </w:rPr>
                    <w:t>公共基础实践</w:t>
                  </w:r>
                </w:p>
              </w:tc>
              <w:tc>
                <w:tcPr>
                  <w:tcW w:w="899" w:type="dxa"/>
                </w:tcPr>
                <w:p w:rsidR="0042482D" w:rsidRPr="00051E5F" w:rsidRDefault="0042482D" w:rsidP="001B4EDE">
                  <w:pPr>
                    <w:spacing w:before="132" w:line="195" w:lineRule="auto"/>
                    <w:ind w:firstLineChars="200" w:firstLine="480"/>
                    <w:rPr>
                      <w:rFonts w:ascii="宋体" w:eastAsia="宋体" w:hAnsi="宋体" w:cs="宋体"/>
                      <w:kern w:val="0"/>
                      <w:sz w:val="24"/>
                    </w:rPr>
                  </w:pPr>
                  <w:r w:rsidRPr="00051E5F">
                    <w:rPr>
                      <w:rFonts w:ascii="宋体" w:eastAsia="宋体" w:hAnsi="宋体" w:cs="宋体"/>
                      <w:kern w:val="0"/>
                      <w:sz w:val="24"/>
                    </w:rPr>
                    <w:t>8</w:t>
                  </w:r>
                </w:p>
              </w:tc>
              <w:tc>
                <w:tcPr>
                  <w:tcW w:w="1427" w:type="dxa"/>
                </w:tcPr>
                <w:p w:rsidR="0042482D" w:rsidRPr="00051E5F" w:rsidRDefault="0042482D" w:rsidP="001B4EDE">
                  <w:pPr>
                    <w:spacing w:before="58" w:line="281" w:lineRule="exact"/>
                    <w:ind w:left="479"/>
                    <w:rPr>
                      <w:rFonts w:ascii="宋体" w:eastAsia="宋体" w:hAnsi="宋体" w:cs="宋体"/>
                      <w:kern w:val="0"/>
                      <w:sz w:val="24"/>
                    </w:rPr>
                  </w:pPr>
                  <w:r w:rsidRPr="00051E5F">
                    <w:rPr>
                      <w:rFonts w:ascii="宋体" w:eastAsia="宋体" w:hAnsi="宋体" w:cs="宋体"/>
                      <w:kern w:val="0"/>
                      <w:sz w:val="24"/>
                    </w:rPr>
                    <w:t>5.6%</w:t>
                  </w:r>
                </w:p>
              </w:tc>
              <w:tc>
                <w:tcPr>
                  <w:tcW w:w="920" w:type="dxa"/>
                  <w:vMerge w:val="restart"/>
                  <w:tcBorders>
                    <w:bottom w:val="nil"/>
                  </w:tcBorders>
                </w:tcPr>
                <w:p w:rsidR="0042482D" w:rsidRPr="00051E5F" w:rsidRDefault="0042482D" w:rsidP="001B4EDE">
                  <w:pPr>
                    <w:spacing w:line="272" w:lineRule="auto"/>
                    <w:rPr>
                      <w:rFonts w:ascii="宋体" w:eastAsia="宋体" w:hAnsi="宋体" w:cs="宋体"/>
                      <w:kern w:val="0"/>
                      <w:sz w:val="24"/>
                    </w:rPr>
                  </w:pPr>
                </w:p>
                <w:p w:rsidR="0042482D" w:rsidRPr="00051E5F" w:rsidRDefault="0042482D" w:rsidP="001B4EDE">
                  <w:pPr>
                    <w:spacing w:before="57" w:line="195" w:lineRule="auto"/>
                    <w:rPr>
                      <w:rFonts w:ascii="宋体" w:eastAsia="宋体" w:hAnsi="宋体" w:cs="宋体"/>
                      <w:kern w:val="0"/>
                      <w:sz w:val="24"/>
                    </w:rPr>
                  </w:pPr>
                  <w:r w:rsidRPr="00051E5F">
                    <w:rPr>
                      <w:rFonts w:ascii="宋体" w:eastAsia="宋体" w:hAnsi="宋体" w:cs="宋体"/>
                      <w:kern w:val="0"/>
                      <w:sz w:val="24"/>
                    </w:rPr>
                    <w:t>32</w:t>
                  </w:r>
                </w:p>
              </w:tc>
              <w:tc>
                <w:tcPr>
                  <w:tcW w:w="1520" w:type="dxa"/>
                  <w:vMerge w:val="restart"/>
                  <w:tcBorders>
                    <w:bottom w:val="nil"/>
                  </w:tcBorders>
                </w:tcPr>
                <w:p w:rsidR="0042482D" w:rsidRPr="00051E5F" w:rsidRDefault="0042482D" w:rsidP="001B4EDE">
                  <w:pPr>
                    <w:spacing w:before="258" w:line="281" w:lineRule="exact"/>
                    <w:ind w:left="423"/>
                    <w:rPr>
                      <w:rFonts w:ascii="宋体" w:eastAsia="宋体" w:hAnsi="宋体" w:cs="宋体"/>
                      <w:kern w:val="0"/>
                      <w:sz w:val="24"/>
                    </w:rPr>
                  </w:pPr>
                  <w:r w:rsidRPr="00051E5F">
                    <w:rPr>
                      <w:rFonts w:ascii="宋体" w:eastAsia="宋体" w:hAnsi="宋体" w:cs="宋体"/>
                      <w:kern w:val="0"/>
                      <w:sz w:val="24"/>
                    </w:rPr>
                    <w:t>22.3%</w:t>
                  </w:r>
                </w:p>
              </w:tc>
            </w:tr>
            <w:tr w:rsidR="0042482D" w:rsidRPr="00051E5F" w:rsidTr="001B4EDE">
              <w:trPr>
                <w:trHeight w:val="446"/>
              </w:trPr>
              <w:tc>
                <w:tcPr>
                  <w:tcW w:w="1114" w:type="dxa"/>
                  <w:vMerge/>
                  <w:tcBorders>
                    <w:top w:val="nil"/>
                  </w:tcBorders>
                </w:tcPr>
                <w:p w:rsidR="0042482D" w:rsidRPr="00051E5F" w:rsidRDefault="0042482D" w:rsidP="001B4EDE">
                  <w:pPr>
                    <w:rPr>
                      <w:rFonts w:ascii="宋体" w:eastAsia="宋体" w:hAnsi="宋体" w:cs="宋体"/>
                      <w:kern w:val="0"/>
                      <w:sz w:val="24"/>
                    </w:rPr>
                  </w:pPr>
                </w:p>
              </w:tc>
              <w:tc>
                <w:tcPr>
                  <w:tcW w:w="1907" w:type="dxa"/>
                </w:tcPr>
                <w:p w:rsidR="0042482D" w:rsidRPr="00051E5F" w:rsidRDefault="0042482D" w:rsidP="001B4EDE">
                  <w:pPr>
                    <w:spacing w:before="95" w:line="228" w:lineRule="auto"/>
                    <w:ind w:left="603"/>
                    <w:rPr>
                      <w:rFonts w:ascii="宋体" w:eastAsia="宋体" w:hAnsi="宋体" w:cs="宋体"/>
                      <w:kern w:val="0"/>
                      <w:sz w:val="24"/>
                    </w:rPr>
                  </w:pPr>
                  <w:r w:rsidRPr="00051E5F">
                    <w:rPr>
                      <w:rFonts w:ascii="宋体" w:eastAsia="宋体" w:hAnsi="宋体" w:cs="宋体"/>
                      <w:kern w:val="0"/>
                      <w:sz w:val="24"/>
                    </w:rPr>
                    <w:t>专业综合实践</w:t>
                  </w:r>
                </w:p>
              </w:tc>
              <w:tc>
                <w:tcPr>
                  <w:tcW w:w="899" w:type="dxa"/>
                </w:tcPr>
                <w:p w:rsidR="0042482D" w:rsidRPr="00051E5F" w:rsidRDefault="0042482D" w:rsidP="001B4EDE">
                  <w:pPr>
                    <w:spacing w:before="131" w:line="195" w:lineRule="auto"/>
                    <w:rPr>
                      <w:rFonts w:ascii="宋体" w:eastAsia="宋体" w:hAnsi="宋体" w:cs="宋体"/>
                      <w:kern w:val="0"/>
                      <w:sz w:val="24"/>
                    </w:rPr>
                  </w:pPr>
                  <w:r w:rsidRPr="00051E5F">
                    <w:rPr>
                      <w:rFonts w:ascii="宋体" w:eastAsia="宋体" w:hAnsi="宋体" w:cs="宋体"/>
                      <w:kern w:val="0"/>
                      <w:sz w:val="24"/>
                    </w:rPr>
                    <w:t>24</w:t>
                  </w:r>
                </w:p>
              </w:tc>
              <w:tc>
                <w:tcPr>
                  <w:tcW w:w="1427" w:type="dxa"/>
                </w:tcPr>
                <w:p w:rsidR="0042482D" w:rsidRPr="00051E5F" w:rsidRDefault="0042482D" w:rsidP="001B4EDE">
                  <w:pPr>
                    <w:spacing w:before="57" w:line="281" w:lineRule="exact"/>
                    <w:ind w:left="438"/>
                    <w:rPr>
                      <w:rFonts w:ascii="宋体" w:eastAsia="宋体" w:hAnsi="宋体" w:cs="宋体"/>
                      <w:kern w:val="0"/>
                      <w:sz w:val="24"/>
                    </w:rPr>
                  </w:pPr>
                  <w:r w:rsidRPr="00051E5F">
                    <w:rPr>
                      <w:rFonts w:ascii="宋体" w:eastAsia="宋体" w:hAnsi="宋体" w:cs="宋体"/>
                      <w:kern w:val="0"/>
                      <w:sz w:val="24"/>
                    </w:rPr>
                    <w:t>16.7%</w:t>
                  </w:r>
                </w:p>
              </w:tc>
              <w:tc>
                <w:tcPr>
                  <w:tcW w:w="920" w:type="dxa"/>
                  <w:vMerge/>
                  <w:tcBorders>
                    <w:top w:val="nil"/>
                  </w:tcBorders>
                </w:tcPr>
                <w:p w:rsidR="0042482D" w:rsidRPr="00051E5F" w:rsidRDefault="0042482D" w:rsidP="001B4EDE">
                  <w:pPr>
                    <w:rPr>
                      <w:rFonts w:ascii="宋体" w:eastAsia="宋体" w:hAnsi="宋体" w:cs="宋体"/>
                      <w:kern w:val="0"/>
                      <w:sz w:val="24"/>
                    </w:rPr>
                  </w:pPr>
                </w:p>
              </w:tc>
              <w:tc>
                <w:tcPr>
                  <w:tcW w:w="1520" w:type="dxa"/>
                  <w:vMerge/>
                  <w:tcBorders>
                    <w:top w:val="nil"/>
                  </w:tcBorders>
                </w:tcPr>
                <w:p w:rsidR="0042482D" w:rsidRPr="00051E5F" w:rsidRDefault="0042482D" w:rsidP="001B4EDE">
                  <w:pPr>
                    <w:rPr>
                      <w:rFonts w:ascii="宋体" w:eastAsia="宋体" w:hAnsi="宋体" w:cs="宋体"/>
                      <w:kern w:val="0"/>
                      <w:sz w:val="24"/>
                    </w:rPr>
                  </w:pPr>
                </w:p>
              </w:tc>
            </w:tr>
            <w:tr w:rsidR="0042482D" w:rsidRPr="00051E5F" w:rsidTr="001B4EDE">
              <w:trPr>
                <w:trHeight w:val="411"/>
              </w:trPr>
              <w:tc>
                <w:tcPr>
                  <w:tcW w:w="3021" w:type="dxa"/>
                  <w:gridSpan w:val="2"/>
                </w:tcPr>
                <w:p w:rsidR="0042482D" w:rsidRPr="00051E5F" w:rsidRDefault="0042482D" w:rsidP="001B4EDE">
                  <w:pPr>
                    <w:spacing w:before="97" w:line="228" w:lineRule="auto"/>
                    <w:ind w:left="1683"/>
                    <w:rPr>
                      <w:rFonts w:ascii="宋体" w:eastAsia="宋体" w:hAnsi="宋体" w:cs="宋体"/>
                      <w:kern w:val="0"/>
                      <w:sz w:val="24"/>
                    </w:rPr>
                  </w:pPr>
                  <w:r w:rsidRPr="00051E5F">
                    <w:rPr>
                      <w:rFonts w:ascii="宋体" w:eastAsia="宋体" w:hAnsi="宋体" w:cs="宋体"/>
                      <w:kern w:val="0"/>
                      <w:sz w:val="24"/>
                    </w:rPr>
                    <w:t>合计总学分</w:t>
                  </w:r>
                </w:p>
              </w:tc>
              <w:tc>
                <w:tcPr>
                  <w:tcW w:w="899" w:type="dxa"/>
                </w:tcPr>
                <w:p w:rsidR="0042482D" w:rsidRPr="00051E5F" w:rsidRDefault="0042482D" w:rsidP="001B4EDE">
                  <w:pPr>
                    <w:spacing w:before="133" w:line="195" w:lineRule="auto"/>
                    <w:rPr>
                      <w:rFonts w:ascii="宋体" w:eastAsia="宋体" w:hAnsi="宋体" w:cs="宋体"/>
                      <w:kern w:val="0"/>
                      <w:sz w:val="24"/>
                    </w:rPr>
                  </w:pPr>
                  <w:r w:rsidRPr="00051E5F">
                    <w:rPr>
                      <w:rFonts w:ascii="宋体" w:eastAsia="宋体" w:hAnsi="宋体" w:cs="宋体"/>
                      <w:kern w:val="0"/>
                      <w:sz w:val="24"/>
                    </w:rPr>
                    <w:t>143.5</w:t>
                  </w:r>
                </w:p>
              </w:tc>
              <w:tc>
                <w:tcPr>
                  <w:tcW w:w="1427" w:type="dxa"/>
                </w:tcPr>
                <w:p w:rsidR="0042482D" w:rsidRPr="00051E5F" w:rsidRDefault="0042482D" w:rsidP="001B4EDE">
                  <w:pPr>
                    <w:spacing w:before="59" w:line="281" w:lineRule="exact"/>
                    <w:ind w:left="628"/>
                    <w:rPr>
                      <w:rFonts w:ascii="宋体" w:eastAsia="宋体" w:hAnsi="宋体" w:cs="宋体"/>
                      <w:kern w:val="0"/>
                      <w:sz w:val="24"/>
                    </w:rPr>
                  </w:pPr>
                  <w:r w:rsidRPr="00051E5F">
                    <w:rPr>
                      <w:rFonts w:ascii="宋体" w:eastAsia="宋体" w:hAnsi="宋体" w:cs="宋体"/>
                      <w:kern w:val="0"/>
                      <w:sz w:val="24"/>
                    </w:rPr>
                    <w:t>//</w:t>
                  </w:r>
                </w:p>
              </w:tc>
              <w:tc>
                <w:tcPr>
                  <w:tcW w:w="920" w:type="dxa"/>
                </w:tcPr>
                <w:p w:rsidR="0042482D" w:rsidRPr="00051E5F" w:rsidRDefault="0042482D" w:rsidP="001B4EDE">
                  <w:pPr>
                    <w:spacing w:before="59" w:line="281" w:lineRule="exact"/>
                    <w:ind w:left="629"/>
                    <w:rPr>
                      <w:rFonts w:ascii="宋体" w:eastAsia="宋体" w:hAnsi="宋体" w:cs="宋体"/>
                      <w:kern w:val="0"/>
                      <w:sz w:val="24"/>
                    </w:rPr>
                  </w:pPr>
                  <w:r w:rsidRPr="00051E5F">
                    <w:rPr>
                      <w:rFonts w:ascii="宋体" w:eastAsia="宋体" w:hAnsi="宋体" w:cs="宋体"/>
                      <w:kern w:val="0"/>
                      <w:sz w:val="24"/>
                    </w:rPr>
                    <w:t>//</w:t>
                  </w:r>
                </w:p>
              </w:tc>
              <w:tc>
                <w:tcPr>
                  <w:tcW w:w="1520" w:type="dxa"/>
                </w:tcPr>
                <w:p w:rsidR="0042482D" w:rsidRPr="00051E5F" w:rsidRDefault="0042482D" w:rsidP="001B4EDE">
                  <w:pPr>
                    <w:spacing w:before="59" w:line="281" w:lineRule="exact"/>
                    <w:ind w:left="632"/>
                    <w:rPr>
                      <w:rFonts w:ascii="宋体" w:eastAsia="宋体" w:hAnsi="宋体" w:cs="宋体"/>
                      <w:kern w:val="0"/>
                      <w:sz w:val="24"/>
                    </w:rPr>
                  </w:pPr>
                  <w:r w:rsidRPr="00051E5F">
                    <w:rPr>
                      <w:rFonts w:ascii="宋体" w:eastAsia="宋体" w:hAnsi="宋体" w:cs="宋体"/>
                      <w:kern w:val="0"/>
                      <w:sz w:val="24"/>
                    </w:rPr>
                    <w:t>//</w:t>
                  </w:r>
                </w:p>
              </w:tc>
            </w:tr>
          </w:tbl>
          <w:p w:rsidR="003C1765" w:rsidRDefault="003C1765">
            <w:pPr>
              <w:jc w:val="center"/>
              <w:rPr>
                <w:rFonts w:ascii="宋体" w:eastAsia="宋体" w:hAnsi="宋体" w:cs="宋体"/>
                <w:szCs w:val="21"/>
              </w:rPr>
            </w:pPr>
          </w:p>
          <w:p w:rsidR="003C1765" w:rsidRDefault="00C14993">
            <w:pPr>
              <w:snapToGrid w:val="0"/>
              <w:spacing w:line="400" w:lineRule="exact"/>
              <w:ind w:firstLineChars="200" w:firstLine="420"/>
              <w:jc w:val="left"/>
              <w:rPr>
                <w:rFonts w:ascii="宋体" w:eastAsia="宋体" w:hAnsi="宋体" w:cs="宋体"/>
                <w:szCs w:val="21"/>
              </w:rPr>
            </w:pPr>
            <w:r>
              <w:rPr>
                <w:rFonts w:ascii="宋体" w:eastAsia="宋体" w:hAnsi="宋体" w:cs="宋体" w:hint="eastAsia"/>
                <w:szCs w:val="21"/>
              </w:rPr>
              <w:t>2019版人培通识必修课需修满39.5，通识选修最低选修12学分，专业课程中必修课程50.5学分，集中实践教学环节25个学分，本专业学生在专业教育课程模块需修满75.5学分。在个性教育中最低选修26学分，专业发展模块最低修满17学分，专业选修模块最低选满9学分。其中课程体系中必修课与选修课、通识课与专业课、理论课与实践课比例基本合适，其中实践课时偏少的问题在22版人培中得以改进和完善。目前，22版人培课程体系中通识必修课38学分，通识选修课最低选修7学分，专业必修课程41学分，专业方向课程最低选修20.5学分，专业拓展课程最低选修5学分，其中，通识必修与选修课、通识课与专业课、理论课与实践课比例符合大学要求，通识教育课程、专业教育课程与实践教学环节比例为：4.5:6.65:3.2，相对较为均衡，符合环境设计专业课程学时要求，其中人文社科类</w:t>
            </w:r>
            <w:r>
              <w:rPr>
                <w:rFonts w:ascii="宋体" w:eastAsia="宋体" w:hAnsi="宋体" w:cs="宋体" w:hint="eastAsia"/>
                <w:szCs w:val="21"/>
              </w:rPr>
              <w:lastRenderedPageBreak/>
              <w:t>通识课程占总学分比例为30.4%，不低于15%的要求；实践类课程(包括毕业设计(论文））32学分，占总学分比例22.3%，其中设计实习、毕业论文、毕业设计共32周，符合国家要求。</w:t>
            </w:r>
          </w:p>
          <w:p w:rsidR="003C1765" w:rsidRDefault="00C14993">
            <w:pPr>
              <w:snapToGrid w:val="0"/>
              <w:spacing w:line="400" w:lineRule="exact"/>
              <w:jc w:val="left"/>
              <w:rPr>
                <w:rFonts w:ascii="宋体" w:eastAsia="宋体" w:hAnsi="宋体" w:cs="宋体"/>
                <w:szCs w:val="21"/>
              </w:rPr>
            </w:pPr>
            <w:r>
              <w:rPr>
                <w:rFonts w:ascii="宋体" w:eastAsia="宋体" w:hAnsi="宋体" w:cs="宋体" w:hint="eastAsia"/>
                <w:szCs w:val="21"/>
              </w:rPr>
              <w:t>4.1.3课程思政和一流课程建设情况在本专业所有课程大纲的撰写中，都有相关思政内容的融入。专业教师有多项思政方面的课程教学研究，在课程讲授的过程中系统的整理出思政相关契合点以及天然的融合，教师已充分做好了思政课程方向的改革。目前本专业已有一位教师立项校级思政课题。</w:t>
            </w:r>
          </w:p>
          <w:p w:rsidR="003C1765" w:rsidRDefault="003C1765">
            <w:pPr>
              <w:adjustRightInd w:val="0"/>
              <w:snapToGrid w:val="0"/>
              <w:rPr>
                <w:rFonts w:ascii="宋体" w:eastAsia="宋体" w:hAnsi="宋体" w:cs="宋体"/>
                <w:szCs w:val="21"/>
              </w:rPr>
            </w:pPr>
          </w:p>
          <w:p w:rsidR="00142D53" w:rsidRDefault="00142D53" w:rsidP="00142D53">
            <w:pPr>
              <w:pStyle w:val="a0"/>
            </w:pPr>
          </w:p>
          <w:p w:rsidR="00142D53" w:rsidRDefault="00142D53" w:rsidP="00142D53"/>
          <w:p w:rsidR="00142D53" w:rsidRPr="00142D53" w:rsidRDefault="00142D53" w:rsidP="00142D53">
            <w:pPr>
              <w:pStyle w:val="a0"/>
            </w:pPr>
          </w:p>
        </w:tc>
      </w:tr>
      <w:tr w:rsidR="003C1765">
        <w:trPr>
          <w:trHeight w:val="1598"/>
        </w:trPr>
        <w:tc>
          <w:tcPr>
            <w:tcW w:w="1276" w:type="dxa"/>
            <w:vAlign w:val="center"/>
          </w:tcPr>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lastRenderedPageBreak/>
              <w:t>支撑材料</w:t>
            </w:r>
          </w:p>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清单</w:t>
            </w:r>
          </w:p>
        </w:tc>
        <w:tc>
          <w:tcPr>
            <w:tcW w:w="7791" w:type="dxa"/>
            <w:gridSpan w:val="4"/>
            <w:vAlign w:val="center"/>
          </w:tcPr>
          <w:p w:rsidR="003C1765" w:rsidRDefault="003C1765">
            <w:pPr>
              <w:adjustRightInd w:val="0"/>
              <w:snapToGrid w:val="0"/>
              <w:rPr>
                <w:rFonts w:ascii="宋体" w:eastAsia="宋体" w:hAnsi="宋体" w:cs="宋体"/>
              </w:rPr>
            </w:pPr>
          </w:p>
          <w:p w:rsidR="003C1765" w:rsidRDefault="00C14993">
            <w:pPr>
              <w:spacing w:line="288" w:lineRule="auto"/>
              <w:ind w:firstLine="480"/>
              <w:jc w:val="left"/>
              <w:rPr>
                <w:rFonts w:ascii="宋体" w:eastAsia="宋体" w:hAnsi="宋体" w:cs="宋体"/>
              </w:rPr>
            </w:pPr>
            <w:r>
              <w:rPr>
                <w:rFonts w:ascii="宋体" w:eastAsia="宋体" w:hAnsi="宋体" w:cs="宋体" w:hint="eastAsia"/>
                <w:sz w:val="24"/>
              </w:rPr>
              <w:t>4.1.1.1  2022版环境设计人才培养方案</w:t>
            </w:r>
          </w:p>
          <w:p w:rsidR="003C1765" w:rsidRDefault="00C14993">
            <w:pPr>
              <w:spacing w:line="288" w:lineRule="auto"/>
              <w:ind w:firstLine="480"/>
              <w:jc w:val="left"/>
              <w:rPr>
                <w:rFonts w:ascii="宋体" w:eastAsia="宋体" w:hAnsi="宋体" w:cs="宋体"/>
              </w:rPr>
            </w:pPr>
            <w:r>
              <w:rPr>
                <w:rFonts w:ascii="宋体" w:eastAsia="宋体" w:hAnsi="宋体" w:cs="宋体" w:hint="eastAsia"/>
                <w:sz w:val="24"/>
              </w:rPr>
              <w:t>4.1.1.2  2019版美环境设计人才培养方案</w:t>
            </w:r>
          </w:p>
          <w:p w:rsidR="003C1765" w:rsidRDefault="00C14993">
            <w:pPr>
              <w:spacing w:line="288" w:lineRule="auto"/>
              <w:ind w:firstLine="480"/>
              <w:jc w:val="left"/>
              <w:rPr>
                <w:rFonts w:ascii="宋体" w:eastAsia="宋体" w:hAnsi="宋体" w:cs="宋体"/>
              </w:rPr>
            </w:pPr>
            <w:r>
              <w:rPr>
                <w:rFonts w:ascii="宋体" w:eastAsia="宋体" w:hAnsi="宋体" w:cs="宋体" w:hint="eastAsia"/>
                <w:sz w:val="24"/>
              </w:rPr>
              <w:t>4.1.2.1 普通高等学校本科专业类教学质量国家标准</w:t>
            </w:r>
          </w:p>
          <w:p w:rsidR="003C1765" w:rsidRDefault="00C14993">
            <w:pPr>
              <w:spacing w:line="288" w:lineRule="auto"/>
              <w:ind w:firstLine="480"/>
              <w:jc w:val="left"/>
              <w:rPr>
                <w:rFonts w:ascii="宋体" w:eastAsia="宋体" w:hAnsi="宋体" w:cs="宋体"/>
              </w:rPr>
            </w:pPr>
            <w:r>
              <w:rPr>
                <w:rFonts w:ascii="宋体" w:eastAsia="宋体" w:hAnsi="宋体" w:cs="宋体" w:hint="eastAsia"/>
                <w:sz w:val="24"/>
              </w:rPr>
              <w:t>4.1.2.2 教师教育课程标准（试行）(教育部 2011-10-08)</w:t>
            </w:r>
          </w:p>
          <w:p w:rsidR="003C1765" w:rsidRDefault="00C14993">
            <w:pPr>
              <w:spacing w:line="288" w:lineRule="auto"/>
              <w:ind w:firstLine="480"/>
              <w:jc w:val="left"/>
              <w:rPr>
                <w:rFonts w:ascii="宋体" w:eastAsia="宋体" w:hAnsi="宋体" w:cs="宋体"/>
              </w:rPr>
            </w:pPr>
            <w:r>
              <w:rPr>
                <w:rFonts w:ascii="宋体" w:eastAsia="宋体" w:hAnsi="宋体" w:cs="宋体" w:hint="eastAsia"/>
                <w:sz w:val="24"/>
              </w:rPr>
              <w:t>4.1.3.1 石河子大学各年度课程思政立项名单</w:t>
            </w:r>
          </w:p>
          <w:p w:rsidR="003C1765" w:rsidRDefault="003C1765">
            <w:pPr>
              <w:rPr>
                <w:rFonts w:ascii="宋体" w:eastAsia="宋体" w:hAnsi="宋体" w:cs="宋体"/>
              </w:rPr>
            </w:pPr>
          </w:p>
        </w:tc>
      </w:tr>
    </w:tbl>
    <w:p w:rsidR="003C1765" w:rsidRDefault="003C17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559"/>
        <w:gridCol w:w="4955"/>
        <w:gridCol w:w="600"/>
        <w:gridCol w:w="677"/>
      </w:tblGrid>
      <w:tr w:rsidR="003C1765">
        <w:trPr>
          <w:trHeight w:val="420"/>
        </w:trPr>
        <w:tc>
          <w:tcPr>
            <w:tcW w:w="1276" w:type="dxa"/>
            <w:vMerge w:val="restart"/>
            <w:vAlign w:val="center"/>
          </w:tcPr>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二级</w:t>
            </w:r>
          </w:p>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指标</w:t>
            </w:r>
          </w:p>
        </w:tc>
        <w:tc>
          <w:tcPr>
            <w:tcW w:w="1559" w:type="dxa"/>
            <w:vMerge w:val="restart"/>
            <w:vAlign w:val="center"/>
          </w:tcPr>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主要观测点</w:t>
            </w:r>
          </w:p>
        </w:tc>
        <w:tc>
          <w:tcPr>
            <w:tcW w:w="4955" w:type="dxa"/>
            <w:vMerge w:val="restart"/>
            <w:vAlign w:val="center"/>
          </w:tcPr>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指标内涵</w:t>
            </w:r>
          </w:p>
        </w:tc>
        <w:tc>
          <w:tcPr>
            <w:tcW w:w="1277" w:type="dxa"/>
            <w:gridSpan w:val="2"/>
            <w:vAlign w:val="center"/>
          </w:tcPr>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自评结果</w:t>
            </w:r>
          </w:p>
        </w:tc>
      </w:tr>
      <w:tr w:rsidR="003C1765">
        <w:trPr>
          <w:trHeight w:val="698"/>
        </w:trPr>
        <w:tc>
          <w:tcPr>
            <w:tcW w:w="1276" w:type="dxa"/>
            <w:vMerge/>
            <w:vAlign w:val="center"/>
          </w:tcPr>
          <w:p w:rsidR="003C1765" w:rsidRDefault="003C1765">
            <w:pPr>
              <w:adjustRightInd w:val="0"/>
              <w:snapToGrid w:val="0"/>
              <w:jc w:val="center"/>
              <w:rPr>
                <w:rFonts w:ascii="宋体" w:eastAsia="宋体" w:hAnsi="宋体" w:cs="宋体"/>
                <w:b/>
                <w:szCs w:val="21"/>
              </w:rPr>
            </w:pPr>
          </w:p>
        </w:tc>
        <w:tc>
          <w:tcPr>
            <w:tcW w:w="1559" w:type="dxa"/>
            <w:vMerge/>
            <w:vAlign w:val="center"/>
          </w:tcPr>
          <w:p w:rsidR="003C1765" w:rsidRDefault="003C1765">
            <w:pPr>
              <w:adjustRightInd w:val="0"/>
              <w:snapToGrid w:val="0"/>
              <w:jc w:val="center"/>
              <w:rPr>
                <w:rFonts w:ascii="宋体" w:eastAsia="宋体" w:hAnsi="宋体" w:cs="宋体"/>
                <w:b/>
                <w:szCs w:val="21"/>
              </w:rPr>
            </w:pPr>
          </w:p>
        </w:tc>
        <w:tc>
          <w:tcPr>
            <w:tcW w:w="4955" w:type="dxa"/>
            <w:vMerge/>
            <w:vAlign w:val="center"/>
          </w:tcPr>
          <w:p w:rsidR="003C1765" w:rsidRDefault="003C1765">
            <w:pPr>
              <w:adjustRightInd w:val="0"/>
              <w:snapToGrid w:val="0"/>
              <w:jc w:val="center"/>
              <w:rPr>
                <w:rFonts w:ascii="宋体" w:eastAsia="宋体" w:hAnsi="宋体" w:cs="宋体"/>
                <w:b/>
                <w:szCs w:val="21"/>
              </w:rPr>
            </w:pPr>
          </w:p>
        </w:tc>
        <w:tc>
          <w:tcPr>
            <w:tcW w:w="600" w:type="dxa"/>
            <w:vAlign w:val="center"/>
          </w:tcPr>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等级</w:t>
            </w:r>
          </w:p>
        </w:tc>
        <w:tc>
          <w:tcPr>
            <w:tcW w:w="677" w:type="dxa"/>
            <w:vAlign w:val="center"/>
          </w:tcPr>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等级系数</w:t>
            </w:r>
          </w:p>
        </w:tc>
      </w:tr>
      <w:tr w:rsidR="003C1765">
        <w:trPr>
          <w:trHeight w:val="672"/>
        </w:trPr>
        <w:tc>
          <w:tcPr>
            <w:tcW w:w="1276" w:type="dxa"/>
            <w:vMerge w:val="restart"/>
            <w:vAlign w:val="center"/>
          </w:tcPr>
          <w:p w:rsidR="003C1765" w:rsidRDefault="00C14993">
            <w:pPr>
              <w:adjustRightInd w:val="0"/>
              <w:snapToGrid w:val="0"/>
              <w:spacing w:line="400" w:lineRule="exact"/>
              <w:jc w:val="center"/>
              <w:rPr>
                <w:rFonts w:ascii="宋体" w:eastAsia="宋体" w:hAnsi="宋体" w:cs="宋体"/>
                <w:szCs w:val="21"/>
              </w:rPr>
            </w:pPr>
            <w:r>
              <w:rPr>
                <w:rFonts w:ascii="宋体" w:eastAsia="宋体" w:hAnsi="宋体" w:cs="宋体" w:hint="eastAsia"/>
                <w:szCs w:val="21"/>
              </w:rPr>
              <w:t>4.2</w:t>
            </w:r>
          </w:p>
          <w:p w:rsidR="003C1765" w:rsidRDefault="00C14993">
            <w:pPr>
              <w:adjustRightInd w:val="0"/>
              <w:snapToGrid w:val="0"/>
              <w:spacing w:line="400" w:lineRule="exact"/>
              <w:jc w:val="center"/>
              <w:rPr>
                <w:rFonts w:ascii="宋体" w:eastAsia="宋体" w:hAnsi="宋体" w:cs="宋体"/>
                <w:szCs w:val="21"/>
              </w:rPr>
            </w:pPr>
            <w:r>
              <w:rPr>
                <w:rFonts w:ascii="宋体" w:eastAsia="宋体" w:hAnsi="宋体" w:cs="宋体" w:hint="eastAsia"/>
                <w:szCs w:val="21"/>
              </w:rPr>
              <w:t>课程教学的实施（8分）</w:t>
            </w:r>
          </w:p>
        </w:tc>
        <w:tc>
          <w:tcPr>
            <w:tcW w:w="1559" w:type="dxa"/>
            <w:vAlign w:val="center"/>
          </w:tcPr>
          <w:p w:rsidR="003C1765" w:rsidRDefault="00C14993">
            <w:pPr>
              <w:adjustRightInd w:val="0"/>
              <w:snapToGrid w:val="0"/>
              <w:spacing w:line="400" w:lineRule="exact"/>
              <w:jc w:val="center"/>
              <w:rPr>
                <w:rFonts w:ascii="宋体" w:eastAsia="宋体" w:hAnsi="宋体" w:cs="宋体"/>
                <w:szCs w:val="21"/>
              </w:rPr>
            </w:pPr>
            <w:r>
              <w:rPr>
                <w:rFonts w:ascii="宋体" w:eastAsia="宋体" w:hAnsi="宋体" w:cs="宋体" w:hint="eastAsia"/>
                <w:szCs w:val="21"/>
              </w:rPr>
              <w:t>4.2.1</w:t>
            </w:r>
          </w:p>
          <w:p w:rsidR="003C1765" w:rsidRDefault="00C14993">
            <w:pPr>
              <w:adjustRightInd w:val="0"/>
              <w:snapToGrid w:val="0"/>
              <w:spacing w:line="400" w:lineRule="exact"/>
              <w:jc w:val="center"/>
              <w:rPr>
                <w:rFonts w:ascii="宋体" w:eastAsia="宋体" w:hAnsi="宋体" w:cs="宋体"/>
                <w:szCs w:val="21"/>
              </w:rPr>
            </w:pPr>
            <w:r>
              <w:rPr>
                <w:rFonts w:ascii="宋体" w:eastAsia="宋体" w:hAnsi="宋体" w:cs="宋体" w:hint="eastAsia"/>
                <w:szCs w:val="21"/>
              </w:rPr>
              <w:t>课程教学大纲（4分）</w:t>
            </w:r>
          </w:p>
        </w:tc>
        <w:tc>
          <w:tcPr>
            <w:tcW w:w="4955" w:type="dxa"/>
          </w:tcPr>
          <w:p w:rsidR="003C1765" w:rsidRDefault="00C14993">
            <w:pPr>
              <w:widowControl/>
              <w:spacing w:line="400" w:lineRule="exact"/>
              <w:jc w:val="left"/>
              <w:textAlignment w:val="top"/>
              <w:rPr>
                <w:rFonts w:ascii="宋体" w:eastAsia="宋体" w:hAnsi="宋体" w:cs="宋体"/>
                <w:szCs w:val="21"/>
              </w:rPr>
            </w:pPr>
            <w:r>
              <w:rPr>
                <w:rFonts w:ascii="宋体" w:eastAsia="宋体" w:hAnsi="宋体" w:cs="宋体" w:hint="eastAsia"/>
                <w:kern w:val="0"/>
                <w:szCs w:val="21"/>
              </w:rPr>
              <w:t>各课程都有完整的教学大纲，课程教学目标明确，与毕业要求的对应关系清晰，课程教学内容能有效支撑课程教学目标的达成；课程大纲制定程序规范，执行效果良好；教材选用合理</w:t>
            </w:r>
          </w:p>
        </w:tc>
        <w:tc>
          <w:tcPr>
            <w:tcW w:w="600" w:type="dxa"/>
            <w:vAlign w:val="center"/>
          </w:tcPr>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A</w:t>
            </w:r>
          </w:p>
        </w:tc>
        <w:tc>
          <w:tcPr>
            <w:tcW w:w="677" w:type="dxa"/>
            <w:vAlign w:val="center"/>
          </w:tcPr>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0.85</w:t>
            </w:r>
          </w:p>
        </w:tc>
      </w:tr>
      <w:tr w:rsidR="003C1765">
        <w:trPr>
          <w:trHeight w:val="701"/>
        </w:trPr>
        <w:tc>
          <w:tcPr>
            <w:tcW w:w="1276" w:type="dxa"/>
            <w:vMerge/>
            <w:vAlign w:val="center"/>
          </w:tcPr>
          <w:p w:rsidR="003C1765" w:rsidRDefault="003C1765">
            <w:pPr>
              <w:adjustRightInd w:val="0"/>
              <w:snapToGrid w:val="0"/>
              <w:spacing w:line="400" w:lineRule="exact"/>
              <w:jc w:val="center"/>
              <w:rPr>
                <w:rFonts w:ascii="宋体" w:eastAsia="宋体" w:hAnsi="宋体" w:cs="宋体"/>
                <w:szCs w:val="21"/>
              </w:rPr>
            </w:pPr>
          </w:p>
        </w:tc>
        <w:tc>
          <w:tcPr>
            <w:tcW w:w="1559" w:type="dxa"/>
            <w:vAlign w:val="center"/>
          </w:tcPr>
          <w:p w:rsidR="003C1765" w:rsidRDefault="00C14993">
            <w:pPr>
              <w:adjustRightInd w:val="0"/>
              <w:snapToGrid w:val="0"/>
              <w:spacing w:line="400" w:lineRule="exact"/>
              <w:jc w:val="center"/>
              <w:rPr>
                <w:rFonts w:ascii="宋体" w:eastAsia="宋体" w:hAnsi="宋体" w:cs="宋体"/>
                <w:szCs w:val="21"/>
              </w:rPr>
            </w:pPr>
            <w:r>
              <w:rPr>
                <w:rFonts w:ascii="宋体" w:eastAsia="宋体" w:hAnsi="宋体" w:cs="宋体" w:hint="eastAsia"/>
                <w:szCs w:val="21"/>
              </w:rPr>
              <w:t>4.2.2</w:t>
            </w:r>
          </w:p>
          <w:p w:rsidR="003C1765" w:rsidRDefault="00C14993">
            <w:pPr>
              <w:adjustRightInd w:val="0"/>
              <w:snapToGrid w:val="0"/>
              <w:spacing w:line="400" w:lineRule="exact"/>
              <w:jc w:val="center"/>
              <w:rPr>
                <w:rFonts w:ascii="宋体" w:eastAsia="宋体" w:hAnsi="宋体" w:cs="宋体"/>
                <w:szCs w:val="21"/>
              </w:rPr>
            </w:pPr>
            <w:r>
              <w:rPr>
                <w:rFonts w:ascii="宋体" w:eastAsia="宋体" w:hAnsi="宋体" w:cs="宋体" w:hint="eastAsia"/>
                <w:szCs w:val="21"/>
              </w:rPr>
              <w:t>实践教学</w:t>
            </w:r>
          </w:p>
          <w:p w:rsidR="003C1765" w:rsidRDefault="00C14993">
            <w:pPr>
              <w:adjustRightInd w:val="0"/>
              <w:snapToGrid w:val="0"/>
              <w:spacing w:line="400" w:lineRule="exact"/>
              <w:jc w:val="center"/>
              <w:rPr>
                <w:rFonts w:ascii="宋体" w:eastAsia="宋体" w:hAnsi="宋体" w:cs="宋体"/>
                <w:szCs w:val="21"/>
              </w:rPr>
            </w:pPr>
            <w:r>
              <w:rPr>
                <w:rFonts w:ascii="宋体" w:eastAsia="宋体" w:hAnsi="宋体" w:cs="宋体" w:hint="eastAsia"/>
                <w:szCs w:val="21"/>
              </w:rPr>
              <w:t>（4分）</w:t>
            </w:r>
          </w:p>
        </w:tc>
        <w:tc>
          <w:tcPr>
            <w:tcW w:w="4955" w:type="dxa"/>
          </w:tcPr>
          <w:p w:rsidR="003C1765" w:rsidRDefault="00C14993">
            <w:pPr>
              <w:widowControl/>
              <w:spacing w:line="400" w:lineRule="exact"/>
              <w:jc w:val="left"/>
              <w:textAlignment w:val="top"/>
              <w:rPr>
                <w:rFonts w:ascii="宋体" w:eastAsia="宋体" w:hAnsi="宋体" w:cs="宋体"/>
                <w:szCs w:val="21"/>
              </w:rPr>
            </w:pPr>
            <w:r>
              <w:rPr>
                <w:rFonts w:ascii="宋体" w:eastAsia="宋体" w:hAnsi="宋体" w:cs="宋体" w:hint="eastAsia"/>
                <w:kern w:val="0"/>
                <w:szCs w:val="21"/>
              </w:rPr>
              <w:t>实践教学环节的设置充分满足人才培养需要；实验课程设置合理，实验开出率90%以上，有综合性、设计性实验的课程比例占全部实验课程的80%以上；实习教学计划性强，过程管理严格</w:t>
            </w:r>
          </w:p>
        </w:tc>
        <w:tc>
          <w:tcPr>
            <w:tcW w:w="600" w:type="dxa"/>
            <w:vAlign w:val="center"/>
          </w:tcPr>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A</w:t>
            </w:r>
          </w:p>
        </w:tc>
        <w:tc>
          <w:tcPr>
            <w:tcW w:w="677" w:type="dxa"/>
            <w:vAlign w:val="center"/>
          </w:tcPr>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0.85</w:t>
            </w:r>
          </w:p>
        </w:tc>
      </w:tr>
      <w:tr w:rsidR="003C1765">
        <w:trPr>
          <w:trHeight w:val="3264"/>
        </w:trPr>
        <w:tc>
          <w:tcPr>
            <w:tcW w:w="1276" w:type="dxa"/>
            <w:vAlign w:val="center"/>
          </w:tcPr>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lastRenderedPageBreak/>
              <w:t>自评分析及说明</w:t>
            </w:r>
          </w:p>
        </w:tc>
        <w:tc>
          <w:tcPr>
            <w:tcW w:w="7791" w:type="dxa"/>
            <w:gridSpan w:val="4"/>
            <w:vAlign w:val="center"/>
          </w:tcPr>
          <w:p w:rsidR="003C1765" w:rsidRDefault="00C14993">
            <w:pPr>
              <w:spacing w:line="400" w:lineRule="exact"/>
              <w:ind w:firstLineChars="200" w:firstLine="420"/>
              <w:jc w:val="left"/>
              <w:rPr>
                <w:rFonts w:ascii="宋体" w:eastAsia="宋体" w:hAnsi="宋体" w:cs="宋体"/>
                <w:szCs w:val="21"/>
              </w:rPr>
            </w:pPr>
            <w:r>
              <w:rPr>
                <w:rFonts w:ascii="宋体" w:eastAsia="宋体" w:hAnsi="宋体" w:cs="宋体" w:hint="eastAsia"/>
                <w:szCs w:val="21"/>
              </w:rPr>
              <w:t>4.2.1.课程教学大纲是执行人才培养方案、实现培养目标的教学指导性文件，是编写选用教材、指导组织课程教学、进行课程教学质量评价和教学管理的主要依据。各课程都有完整的教学大纲，课程教学目标明确，与毕业要求的对应关系清晰，课程教学内容能有效支撑课程教学目标的达成。</w:t>
            </w:r>
          </w:p>
          <w:p w:rsidR="003C1765" w:rsidRDefault="00C14993">
            <w:pPr>
              <w:spacing w:line="400" w:lineRule="exact"/>
              <w:ind w:firstLineChars="200" w:firstLine="420"/>
              <w:jc w:val="left"/>
              <w:rPr>
                <w:rFonts w:ascii="宋体" w:eastAsia="宋体" w:hAnsi="宋体" w:cs="宋体"/>
                <w:szCs w:val="21"/>
              </w:rPr>
            </w:pPr>
            <w:r>
              <w:rPr>
                <w:rFonts w:ascii="宋体" w:eastAsia="宋体" w:hAnsi="宋体" w:cs="宋体" w:hint="eastAsia"/>
                <w:szCs w:val="21"/>
              </w:rPr>
              <w:t>1.教学大纲紧扣本科人才培养方案，围绕高阶性、创新性和挑战度的“金课”要求，突出学习成果导向的OBE教育理念，落实以学生为中心的教学思想，切实落实课程思政建设的内容要求和方法要求。</w:t>
            </w:r>
          </w:p>
          <w:p w:rsidR="003C1765" w:rsidRDefault="00C14993">
            <w:pPr>
              <w:spacing w:line="400" w:lineRule="exact"/>
              <w:ind w:firstLineChars="200" w:firstLine="420"/>
              <w:jc w:val="left"/>
              <w:rPr>
                <w:rFonts w:ascii="宋体" w:eastAsia="宋体" w:hAnsi="宋体" w:cs="宋体"/>
                <w:szCs w:val="21"/>
              </w:rPr>
            </w:pPr>
            <w:r>
              <w:rPr>
                <w:rFonts w:ascii="宋体" w:eastAsia="宋体" w:hAnsi="宋体" w:cs="宋体" w:hint="eastAsia"/>
                <w:szCs w:val="21"/>
              </w:rPr>
              <w:t>2.教学大纲吸纳各级教改项目、一流课程、课程思政示范课程等教学改革研究成果，认真总结反思用人单位、毕业生、校内外专家等对教学模式、教学内容和教学方法的意见和建议，开展针对性优化完善。</w:t>
            </w:r>
          </w:p>
          <w:p w:rsidR="003C1765" w:rsidRDefault="00C14993">
            <w:pPr>
              <w:snapToGrid w:val="0"/>
              <w:spacing w:line="380" w:lineRule="exact"/>
              <w:ind w:firstLineChars="200" w:firstLine="420"/>
              <w:jc w:val="left"/>
              <w:rPr>
                <w:rFonts w:ascii="宋体" w:eastAsia="宋体" w:hAnsi="宋体" w:cs="宋体"/>
                <w:szCs w:val="21"/>
              </w:rPr>
            </w:pPr>
            <w:r>
              <w:rPr>
                <w:rFonts w:ascii="宋体" w:eastAsia="宋体" w:hAnsi="宋体" w:cs="宋体" w:hint="eastAsia"/>
                <w:szCs w:val="21"/>
              </w:rPr>
              <w:t>3.教学大纲落实课程思政、劳动教育、创新创业教育等改革要求，体现出时代性。课程教学目标要呼应和支撑专业人才培养目标，以达成课程所适用专业毕业要求为原则，突出教学内容、教学方法、课程考核等创新。</w:t>
            </w:r>
          </w:p>
          <w:p w:rsidR="003C1765" w:rsidRDefault="00C14993">
            <w:pPr>
              <w:snapToGrid w:val="0"/>
              <w:spacing w:line="380" w:lineRule="exact"/>
              <w:ind w:firstLineChars="200" w:firstLine="420"/>
              <w:jc w:val="left"/>
              <w:rPr>
                <w:rFonts w:ascii="宋体" w:eastAsia="宋体" w:hAnsi="宋体" w:cs="宋体"/>
                <w:szCs w:val="21"/>
              </w:rPr>
            </w:pPr>
            <w:r>
              <w:rPr>
                <w:rFonts w:ascii="宋体" w:eastAsia="宋体" w:hAnsi="宋体" w:cs="宋体" w:hint="eastAsia"/>
                <w:szCs w:val="21"/>
              </w:rPr>
              <w:t>4.教学大纲突出课程教学的过程管理，把握课程评价的导向性，科学设计课程评价标准。在教学大纲中要明确课程目标达成的评价方式及评价标准，要求采用多元化过程考核，过程性考核比例至少达到40%。</w:t>
            </w:r>
          </w:p>
          <w:p w:rsidR="003C1765" w:rsidRDefault="00C14993">
            <w:pPr>
              <w:snapToGrid w:val="0"/>
              <w:spacing w:line="380" w:lineRule="exact"/>
              <w:ind w:firstLineChars="200" w:firstLine="420"/>
              <w:jc w:val="left"/>
              <w:rPr>
                <w:rFonts w:ascii="宋体" w:eastAsia="宋体" w:hAnsi="宋体" w:cs="宋体"/>
                <w:szCs w:val="21"/>
              </w:rPr>
            </w:pPr>
            <w:r>
              <w:rPr>
                <w:rFonts w:ascii="宋体" w:eastAsia="宋体" w:hAnsi="宋体" w:cs="宋体" w:hint="eastAsia"/>
                <w:szCs w:val="21"/>
              </w:rPr>
              <w:t>5.教学大纲对接教学组织模式创新要求，组建课程教学团队，推进共同研讨、集体备课、互补讲授等团队授课模式。</w:t>
            </w:r>
          </w:p>
          <w:p w:rsidR="003C1765" w:rsidRDefault="00C14993">
            <w:pPr>
              <w:snapToGrid w:val="0"/>
              <w:spacing w:line="380" w:lineRule="exact"/>
              <w:ind w:firstLineChars="200" w:firstLine="420"/>
              <w:jc w:val="left"/>
              <w:rPr>
                <w:rFonts w:ascii="宋体" w:eastAsia="宋体" w:hAnsi="宋体" w:cs="宋体"/>
                <w:szCs w:val="21"/>
              </w:rPr>
            </w:pPr>
            <w:r>
              <w:rPr>
                <w:rFonts w:ascii="宋体" w:eastAsia="宋体" w:hAnsi="宋体" w:cs="宋体" w:hint="eastAsia"/>
                <w:szCs w:val="21"/>
              </w:rPr>
              <w:t>课程大纲制定程序规范，执行效果良好。</w:t>
            </w:r>
          </w:p>
          <w:p w:rsidR="003C1765" w:rsidRDefault="00C14993">
            <w:pPr>
              <w:snapToGrid w:val="0"/>
              <w:spacing w:line="380" w:lineRule="exact"/>
              <w:ind w:firstLineChars="200" w:firstLine="420"/>
              <w:jc w:val="left"/>
              <w:rPr>
                <w:rFonts w:ascii="宋体" w:eastAsia="宋体" w:hAnsi="宋体" w:cs="宋体"/>
                <w:szCs w:val="21"/>
              </w:rPr>
            </w:pPr>
            <w:r>
              <w:rPr>
                <w:rFonts w:ascii="宋体" w:eastAsia="宋体" w:hAnsi="宋体" w:cs="宋体" w:hint="eastAsia"/>
                <w:szCs w:val="21"/>
              </w:rPr>
              <w:t>根据大学教材管理文件及《文学艺术学院教材选用管理办法》，专业对教材选用严格把关，强调正确导向原则，选用教材须坚持四项基本原则，符合国家的方针、政策，注重选用教材的科学性、先进性和适用性，保证教材思想政治观点正确，没有政策性错误，杜绝有意识形态问题的教材进入课堂。教师或课程负责人按教学任务和课程教学大纲，提出选用建议和备选参考方案，教研室、系进行商议，并上报学院审核后方可使用，主要选用近三年国家级精品、规划教材或教指委推荐教材，“马工程”教材须优先选用，教材选用合理。</w:t>
            </w:r>
          </w:p>
          <w:p w:rsidR="003C1765" w:rsidRDefault="00C14993">
            <w:pPr>
              <w:snapToGrid w:val="0"/>
              <w:spacing w:line="380" w:lineRule="exact"/>
              <w:rPr>
                <w:rFonts w:ascii="宋体" w:eastAsia="宋体" w:hAnsi="宋体" w:cs="宋体"/>
                <w:szCs w:val="21"/>
              </w:rPr>
            </w:pPr>
            <w:r>
              <w:rPr>
                <w:rFonts w:ascii="宋体" w:eastAsia="宋体" w:hAnsi="宋体" w:cs="宋体" w:hint="eastAsia"/>
                <w:szCs w:val="21"/>
              </w:rPr>
              <w:t>4.2.2关于实践教学环节的设置：公共基础课程中包括入学教育与军事技能、第二课堂、思想政治理论课综合实践。专业综合实践课程包括设计实践（1.2.3）、建筑考察、设计实习、设计考察、毕业论文、毕业创作。</w:t>
            </w:r>
          </w:p>
          <w:p w:rsidR="003C1765" w:rsidRDefault="00C14993">
            <w:pPr>
              <w:snapToGrid w:val="0"/>
              <w:spacing w:line="380" w:lineRule="exact"/>
              <w:ind w:firstLineChars="200" w:firstLine="420"/>
              <w:rPr>
                <w:rFonts w:ascii="宋体" w:eastAsia="宋体" w:hAnsi="宋体" w:cs="宋体"/>
                <w:szCs w:val="21"/>
              </w:rPr>
            </w:pPr>
            <w:r>
              <w:rPr>
                <w:rFonts w:ascii="宋体" w:eastAsia="宋体" w:hAnsi="宋体" w:cs="宋体" w:hint="eastAsia"/>
                <w:szCs w:val="21"/>
              </w:rPr>
              <w:t>实践教学环节的公共基础课程占总学分的8%，占总学分比例5.4%，专业综合实践课程占总学分的30%，占总学分比例20.3%。合计学分38分，占总学分比例25.7%。实践课程设置合理，实践开出率90%以上。</w:t>
            </w:r>
          </w:p>
          <w:p w:rsidR="003C1765" w:rsidRDefault="00C14993">
            <w:pPr>
              <w:snapToGrid w:val="0"/>
              <w:spacing w:line="380" w:lineRule="exact"/>
              <w:ind w:firstLineChars="200" w:firstLine="420"/>
              <w:rPr>
                <w:rFonts w:ascii="宋体" w:eastAsia="宋体" w:hAnsi="宋体" w:cs="宋体"/>
                <w:szCs w:val="21"/>
              </w:rPr>
            </w:pPr>
            <w:r>
              <w:rPr>
                <w:rFonts w:ascii="宋体" w:eastAsia="宋体" w:hAnsi="宋体" w:cs="宋体" w:hint="eastAsia"/>
                <w:szCs w:val="21"/>
              </w:rPr>
              <w:t>五年来，为确保教育实践工作的顺利进行，石河子大学制定了《本科校外教学实习基地建设与管理指导意见》、《石河子大学大学教育实习手册》、《美术与设</w:t>
            </w:r>
            <w:r>
              <w:rPr>
                <w:rFonts w:ascii="宋体" w:eastAsia="宋体" w:hAnsi="宋体" w:cs="宋体" w:hint="eastAsia"/>
                <w:szCs w:val="21"/>
              </w:rPr>
              <w:lastRenderedPageBreak/>
              <w:t>计系见习制度》、《美术与设计系教育教学实习制度》，涵盖艺术设计实习实践工作的所有细则，明确各级部门的职责，指导教师的工作以及实习生实习内容和行为规范都做了详细的规定。</w:t>
            </w:r>
          </w:p>
          <w:p w:rsidR="003C1765" w:rsidRDefault="00C14993">
            <w:pPr>
              <w:snapToGrid w:val="0"/>
              <w:spacing w:line="380" w:lineRule="exact"/>
              <w:ind w:firstLineChars="200" w:firstLine="420"/>
              <w:rPr>
                <w:rFonts w:ascii="宋体" w:eastAsia="宋体" w:hAnsi="宋体" w:cs="宋体"/>
                <w:szCs w:val="21"/>
              </w:rPr>
            </w:pPr>
            <w:r>
              <w:rPr>
                <w:rFonts w:ascii="宋体" w:eastAsia="宋体" w:hAnsi="宋体" w:cs="宋体" w:hint="eastAsia"/>
                <w:szCs w:val="21"/>
              </w:rPr>
              <w:t>优质的设计实习基地，其中涵盖新疆内外多地实习企业，能够为环境艺术设计师生提供合适的实践环境和实习指导，满足师范生的设计实践需求。依托先进的设计理念和丰富的社会资源，美术与设计系与各设计实践基地确定了定期反馈与联系制度，将“设计实习”和“创新实践”有机结合，参加各类国内外大赛和实践项目，取得了显著的成效。实践教学环节的设置充分满足人才培养需要；实验课程设置合理，实验开出率90%以上，有综合性、设计性实验的课程比例占全部实验课程的80%以上；实习教学计划性强，过程管理严格。</w:t>
            </w:r>
          </w:p>
          <w:p w:rsidR="00142D53" w:rsidRDefault="00142D53" w:rsidP="00142D53">
            <w:pPr>
              <w:pStyle w:val="a0"/>
            </w:pPr>
          </w:p>
          <w:p w:rsidR="00142D53" w:rsidRDefault="00142D53" w:rsidP="00142D53"/>
          <w:p w:rsidR="00142D53" w:rsidRDefault="00142D53" w:rsidP="00142D53">
            <w:pPr>
              <w:pStyle w:val="a0"/>
            </w:pPr>
          </w:p>
          <w:p w:rsidR="00142D53" w:rsidRDefault="00142D53" w:rsidP="00142D53"/>
          <w:p w:rsidR="00142D53" w:rsidRDefault="00142D53" w:rsidP="00142D53">
            <w:pPr>
              <w:pStyle w:val="a0"/>
            </w:pPr>
          </w:p>
          <w:p w:rsidR="00142D53" w:rsidRDefault="00142D53" w:rsidP="00142D53"/>
          <w:p w:rsidR="00142D53" w:rsidRDefault="00142D53" w:rsidP="00142D53">
            <w:pPr>
              <w:pStyle w:val="a0"/>
            </w:pPr>
          </w:p>
          <w:p w:rsidR="00142D53" w:rsidRDefault="00142D53" w:rsidP="00142D53"/>
          <w:p w:rsidR="00142D53" w:rsidRPr="00142D53" w:rsidRDefault="00142D53" w:rsidP="00142D53">
            <w:pPr>
              <w:pStyle w:val="a0"/>
            </w:pPr>
          </w:p>
        </w:tc>
      </w:tr>
      <w:tr w:rsidR="003C1765">
        <w:trPr>
          <w:trHeight w:val="1398"/>
        </w:trPr>
        <w:tc>
          <w:tcPr>
            <w:tcW w:w="1276" w:type="dxa"/>
            <w:vAlign w:val="center"/>
          </w:tcPr>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lastRenderedPageBreak/>
              <w:t>支撑材料</w:t>
            </w:r>
          </w:p>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清单</w:t>
            </w:r>
          </w:p>
        </w:tc>
        <w:tc>
          <w:tcPr>
            <w:tcW w:w="7791" w:type="dxa"/>
            <w:gridSpan w:val="4"/>
            <w:vAlign w:val="center"/>
          </w:tcPr>
          <w:p w:rsidR="003C1765" w:rsidRDefault="00C14993">
            <w:pPr>
              <w:spacing w:line="288" w:lineRule="auto"/>
              <w:ind w:firstLineChars="200" w:firstLine="420"/>
              <w:jc w:val="left"/>
              <w:rPr>
                <w:rFonts w:ascii="宋体" w:eastAsia="宋体" w:hAnsi="宋体" w:cs="宋体"/>
                <w:szCs w:val="21"/>
              </w:rPr>
            </w:pPr>
            <w:r>
              <w:rPr>
                <w:rFonts w:ascii="宋体" w:eastAsia="宋体" w:hAnsi="宋体" w:cs="宋体" w:hint="eastAsia"/>
                <w:szCs w:val="21"/>
              </w:rPr>
              <w:t>4.2.1.1   环境艺术设计2019，2022版大纲</w:t>
            </w:r>
          </w:p>
          <w:p w:rsidR="003C1765" w:rsidRDefault="00C14993">
            <w:pPr>
              <w:spacing w:line="288" w:lineRule="auto"/>
              <w:ind w:firstLineChars="200" w:firstLine="420"/>
              <w:jc w:val="left"/>
              <w:rPr>
                <w:rFonts w:ascii="宋体" w:eastAsia="宋体" w:hAnsi="宋体" w:cs="宋体"/>
                <w:szCs w:val="21"/>
              </w:rPr>
            </w:pPr>
            <w:r>
              <w:rPr>
                <w:rFonts w:ascii="宋体" w:eastAsia="宋体" w:hAnsi="宋体" w:cs="宋体" w:hint="eastAsia"/>
                <w:szCs w:val="21"/>
              </w:rPr>
              <w:t xml:space="preserve">4.2.1.2   人才培养计划课程矩阵图 </w:t>
            </w:r>
          </w:p>
          <w:p w:rsidR="003C1765" w:rsidRDefault="00C14993">
            <w:pPr>
              <w:spacing w:line="288" w:lineRule="auto"/>
              <w:ind w:firstLineChars="200" w:firstLine="420"/>
              <w:jc w:val="left"/>
              <w:rPr>
                <w:rFonts w:ascii="宋体" w:eastAsia="宋体" w:hAnsi="宋体" w:cs="宋体"/>
                <w:szCs w:val="21"/>
              </w:rPr>
            </w:pPr>
            <w:r>
              <w:rPr>
                <w:rFonts w:ascii="宋体" w:eastAsia="宋体" w:hAnsi="宋体" w:cs="宋体" w:hint="eastAsia"/>
                <w:szCs w:val="21"/>
              </w:rPr>
              <w:t>4.2.1.3   核心课达成度</w:t>
            </w:r>
          </w:p>
          <w:p w:rsidR="003C1765" w:rsidRDefault="00C14993">
            <w:pPr>
              <w:spacing w:line="288" w:lineRule="auto"/>
              <w:ind w:firstLineChars="200" w:firstLine="420"/>
              <w:jc w:val="left"/>
              <w:rPr>
                <w:rFonts w:ascii="宋体" w:eastAsia="宋体" w:hAnsi="宋体" w:cs="宋体"/>
                <w:szCs w:val="21"/>
              </w:rPr>
            </w:pPr>
            <w:r>
              <w:rPr>
                <w:rFonts w:ascii="宋体" w:eastAsia="宋体" w:hAnsi="宋体" w:cs="宋体" w:hint="eastAsia"/>
                <w:szCs w:val="21"/>
              </w:rPr>
              <w:t>4.2.1.4   大纲修订会议</w:t>
            </w:r>
          </w:p>
          <w:p w:rsidR="003C1765" w:rsidRDefault="00C14993">
            <w:pPr>
              <w:spacing w:line="288" w:lineRule="auto"/>
              <w:ind w:firstLineChars="200" w:firstLine="420"/>
              <w:jc w:val="left"/>
              <w:rPr>
                <w:rFonts w:ascii="宋体" w:eastAsia="宋体" w:hAnsi="宋体" w:cs="宋体"/>
                <w:szCs w:val="21"/>
              </w:rPr>
            </w:pPr>
            <w:r>
              <w:rPr>
                <w:rFonts w:ascii="宋体" w:eastAsia="宋体" w:hAnsi="宋体" w:cs="宋体" w:hint="eastAsia"/>
                <w:szCs w:val="21"/>
              </w:rPr>
              <w:t>4.2.1.5   环境艺术设计专业课程教材（必修课）</w:t>
            </w:r>
          </w:p>
          <w:p w:rsidR="003C1765" w:rsidRDefault="00C14993">
            <w:pPr>
              <w:spacing w:line="288" w:lineRule="auto"/>
              <w:ind w:firstLineChars="200" w:firstLine="420"/>
              <w:jc w:val="left"/>
              <w:rPr>
                <w:rFonts w:ascii="宋体" w:eastAsia="宋体" w:hAnsi="宋体" w:cs="宋体"/>
                <w:szCs w:val="21"/>
              </w:rPr>
            </w:pPr>
            <w:r>
              <w:rPr>
                <w:rFonts w:ascii="宋体" w:eastAsia="宋体" w:hAnsi="宋体" w:cs="宋体" w:hint="eastAsia"/>
                <w:szCs w:val="21"/>
              </w:rPr>
              <w:t>4.2.2.1   人才培养方案</w:t>
            </w:r>
          </w:p>
          <w:p w:rsidR="003C1765" w:rsidRDefault="00C14993">
            <w:pPr>
              <w:spacing w:line="288" w:lineRule="auto"/>
              <w:ind w:firstLineChars="200" w:firstLine="420"/>
              <w:jc w:val="left"/>
              <w:rPr>
                <w:rFonts w:ascii="宋体" w:eastAsia="宋体" w:hAnsi="宋体" w:cs="宋体"/>
                <w:szCs w:val="21"/>
              </w:rPr>
            </w:pPr>
            <w:r>
              <w:rPr>
                <w:rFonts w:ascii="宋体" w:eastAsia="宋体" w:hAnsi="宋体" w:cs="宋体" w:hint="eastAsia"/>
                <w:szCs w:val="21"/>
              </w:rPr>
              <w:t>4.2.2.2   实习所有材料</w:t>
            </w:r>
          </w:p>
        </w:tc>
      </w:tr>
    </w:tbl>
    <w:p w:rsidR="003C1765" w:rsidRDefault="00C1499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559"/>
        <w:gridCol w:w="4955"/>
        <w:gridCol w:w="600"/>
        <w:gridCol w:w="677"/>
      </w:tblGrid>
      <w:tr w:rsidR="003C1765">
        <w:trPr>
          <w:trHeight w:val="539"/>
        </w:trPr>
        <w:tc>
          <w:tcPr>
            <w:tcW w:w="1276" w:type="dxa"/>
            <w:vMerge w:val="restart"/>
            <w:vAlign w:val="center"/>
          </w:tcPr>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二级</w:t>
            </w:r>
          </w:p>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指标</w:t>
            </w:r>
          </w:p>
        </w:tc>
        <w:tc>
          <w:tcPr>
            <w:tcW w:w="1559" w:type="dxa"/>
            <w:vMerge w:val="restart"/>
            <w:vAlign w:val="center"/>
          </w:tcPr>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主要观测点</w:t>
            </w:r>
          </w:p>
        </w:tc>
        <w:tc>
          <w:tcPr>
            <w:tcW w:w="4955" w:type="dxa"/>
            <w:vMerge w:val="restart"/>
            <w:vAlign w:val="center"/>
          </w:tcPr>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指标内涵</w:t>
            </w:r>
          </w:p>
        </w:tc>
        <w:tc>
          <w:tcPr>
            <w:tcW w:w="1277" w:type="dxa"/>
            <w:gridSpan w:val="2"/>
            <w:vAlign w:val="center"/>
          </w:tcPr>
          <w:p w:rsidR="003C1765" w:rsidRDefault="00C14993">
            <w:pPr>
              <w:adjustRightInd w:val="0"/>
              <w:snapToGrid w:val="0"/>
              <w:jc w:val="center"/>
              <w:rPr>
                <w:rFonts w:ascii="宋体" w:eastAsia="宋体" w:hAnsi="宋体" w:cs="宋体"/>
                <w:b/>
                <w:szCs w:val="21"/>
              </w:rPr>
            </w:pPr>
            <w:r>
              <w:rPr>
                <w:rFonts w:ascii="宋体" w:eastAsia="宋体" w:hAnsi="宋体" w:cs="宋体" w:hint="eastAsia"/>
                <w:b/>
                <w:bCs/>
                <w:kern w:val="0"/>
                <w:szCs w:val="21"/>
              </w:rPr>
              <w:t>自评结果</w:t>
            </w:r>
          </w:p>
        </w:tc>
      </w:tr>
      <w:tr w:rsidR="003C1765">
        <w:trPr>
          <w:trHeight w:val="539"/>
        </w:trPr>
        <w:tc>
          <w:tcPr>
            <w:tcW w:w="1276" w:type="dxa"/>
            <w:vMerge/>
            <w:vAlign w:val="center"/>
          </w:tcPr>
          <w:p w:rsidR="003C1765" w:rsidRDefault="003C1765">
            <w:pPr>
              <w:adjustRightInd w:val="0"/>
              <w:snapToGrid w:val="0"/>
              <w:jc w:val="center"/>
              <w:rPr>
                <w:rFonts w:ascii="宋体" w:eastAsia="宋体" w:hAnsi="宋体" w:cs="宋体"/>
                <w:szCs w:val="21"/>
              </w:rPr>
            </w:pPr>
          </w:p>
        </w:tc>
        <w:tc>
          <w:tcPr>
            <w:tcW w:w="1559" w:type="dxa"/>
            <w:vMerge/>
            <w:vAlign w:val="center"/>
          </w:tcPr>
          <w:p w:rsidR="003C1765" w:rsidRDefault="003C1765">
            <w:pPr>
              <w:adjustRightInd w:val="0"/>
              <w:snapToGrid w:val="0"/>
              <w:jc w:val="center"/>
              <w:rPr>
                <w:rFonts w:ascii="宋体" w:eastAsia="宋体" w:hAnsi="宋体" w:cs="宋体"/>
                <w:szCs w:val="21"/>
              </w:rPr>
            </w:pPr>
          </w:p>
        </w:tc>
        <w:tc>
          <w:tcPr>
            <w:tcW w:w="4955" w:type="dxa"/>
            <w:vMerge/>
            <w:vAlign w:val="center"/>
          </w:tcPr>
          <w:p w:rsidR="003C1765" w:rsidRDefault="003C1765">
            <w:pPr>
              <w:adjustRightInd w:val="0"/>
              <w:snapToGrid w:val="0"/>
              <w:jc w:val="center"/>
              <w:rPr>
                <w:rFonts w:ascii="宋体" w:eastAsia="宋体" w:hAnsi="宋体" w:cs="宋体"/>
                <w:szCs w:val="21"/>
              </w:rPr>
            </w:pPr>
          </w:p>
        </w:tc>
        <w:tc>
          <w:tcPr>
            <w:tcW w:w="600" w:type="dxa"/>
            <w:vAlign w:val="center"/>
          </w:tcPr>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等级</w:t>
            </w:r>
          </w:p>
        </w:tc>
        <w:tc>
          <w:tcPr>
            <w:tcW w:w="677" w:type="dxa"/>
            <w:vAlign w:val="center"/>
          </w:tcPr>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等级系数</w:t>
            </w:r>
          </w:p>
        </w:tc>
      </w:tr>
      <w:tr w:rsidR="003C1765">
        <w:trPr>
          <w:trHeight w:val="672"/>
        </w:trPr>
        <w:tc>
          <w:tcPr>
            <w:tcW w:w="1276" w:type="dxa"/>
            <w:vMerge w:val="restart"/>
            <w:vAlign w:val="center"/>
          </w:tcPr>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5.1</w:t>
            </w:r>
          </w:p>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招生与生源情况（6分）</w:t>
            </w:r>
          </w:p>
        </w:tc>
        <w:tc>
          <w:tcPr>
            <w:tcW w:w="1559" w:type="dxa"/>
            <w:vAlign w:val="center"/>
          </w:tcPr>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5.1.1</w:t>
            </w:r>
          </w:p>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招生录取情况（3分）</w:t>
            </w:r>
          </w:p>
        </w:tc>
        <w:tc>
          <w:tcPr>
            <w:tcW w:w="4955" w:type="dxa"/>
            <w:vAlign w:val="center"/>
          </w:tcPr>
          <w:p w:rsidR="003C1765" w:rsidRDefault="00C14993">
            <w:pPr>
              <w:adjustRightInd w:val="0"/>
              <w:snapToGrid w:val="0"/>
              <w:spacing w:line="240" w:lineRule="exact"/>
              <w:rPr>
                <w:rFonts w:ascii="宋体" w:eastAsia="宋体" w:hAnsi="宋体" w:cs="宋体"/>
                <w:szCs w:val="21"/>
              </w:rPr>
            </w:pPr>
            <w:r>
              <w:rPr>
                <w:rFonts w:ascii="宋体" w:eastAsia="宋体" w:hAnsi="宋体" w:cs="宋体" w:hint="eastAsia"/>
                <w:szCs w:val="21"/>
              </w:rPr>
              <w:t>专业近五年的志愿录取率或大类招生专业分流情况</w:t>
            </w:r>
          </w:p>
        </w:tc>
        <w:tc>
          <w:tcPr>
            <w:tcW w:w="600" w:type="dxa"/>
            <w:vAlign w:val="center"/>
          </w:tcPr>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A</w:t>
            </w:r>
          </w:p>
        </w:tc>
        <w:tc>
          <w:tcPr>
            <w:tcW w:w="677" w:type="dxa"/>
            <w:vAlign w:val="center"/>
          </w:tcPr>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0.85</w:t>
            </w:r>
          </w:p>
        </w:tc>
      </w:tr>
      <w:tr w:rsidR="003C1765">
        <w:trPr>
          <w:trHeight w:val="682"/>
        </w:trPr>
        <w:tc>
          <w:tcPr>
            <w:tcW w:w="1276" w:type="dxa"/>
            <w:vMerge/>
            <w:vAlign w:val="center"/>
          </w:tcPr>
          <w:p w:rsidR="003C1765" w:rsidRDefault="003C1765">
            <w:pPr>
              <w:adjustRightInd w:val="0"/>
              <w:snapToGrid w:val="0"/>
              <w:jc w:val="center"/>
              <w:rPr>
                <w:rFonts w:ascii="宋体" w:eastAsia="宋体" w:hAnsi="宋体" w:cs="宋体"/>
                <w:szCs w:val="21"/>
              </w:rPr>
            </w:pPr>
          </w:p>
        </w:tc>
        <w:tc>
          <w:tcPr>
            <w:tcW w:w="1559" w:type="dxa"/>
            <w:vAlign w:val="center"/>
          </w:tcPr>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5.1.2</w:t>
            </w:r>
          </w:p>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转专业情况</w:t>
            </w:r>
          </w:p>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（3分）</w:t>
            </w:r>
          </w:p>
        </w:tc>
        <w:tc>
          <w:tcPr>
            <w:tcW w:w="4955" w:type="dxa"/>
            <w:vAlign w:val="center"/>
          </w:tcPr>
          <w:p w:rsidR="003C1765" w:rsidRDefault="00C14993">
            <w:pPr>
              <w:adjustRightInd w:val="0"/>
              <w:snapToGrid w:val="0"/>
              <w:spacing w:line="240" w:lineRule="exact"/>
              <w:rPr>
                <w:rFonts w:ascii="宋体" w:eastAsia="宋体" w:hAnsi="宋体" w:cs="宋体"/>
                <w:szCs w:val="21"/>
              </w:rPr>
            </w:pPr>
            <w:r>
              <w:rPr>
                <w:rFonts w:ascii="宋体" w:eastAsia="宋体" w:hAnsi="宋体" w:cs="宋体" w:hint="eastAsia"/>
                <w:szCs w:val="21"/>
              </w:rPr>
              <w:t>近五年本专业学生申请转出比例和外专业申请转入本专业的比例</w:t>
            </w:r>
          </w:p>
        </w:tc>
        <w:tc>
          <w:tcPr>
            <w:tcW w:w="600" w:type="dxa"/>
            <w:vAlign w:val="center"/>
          </w:tcPr>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A</w:t>
            </w:r>
          </w:p>
        </w:tc>
        <w:tc>
          <w:tcPr>
            <w:tcW w:w="677" w:type="dxa"/>
            <w:vAlign w:val="center"/>
          </w:tcPr>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0.85</w:t>
            </w:r>
          </w:p>
        </w:tc>
      </w:tr>
      <w:tr w:rsidR="003C1765">
        <w:trPr>
          <w:trHeight w:val="7826"/>
        </w:trPr>
        <w:tc>
          <w:tcPr>
            <w:tcW w:w="1276" w:type="dxa"/>
            <w:vAlign w:val="center"/>
          </w:tcPr>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自评分析及说明</w:t>
            </w:r>
          </w:p>
        </w:tc>
        <w:tc>
          <w:tcPr>
            <w:tcW w:w="7791" w:type="dxa"/>
            <w:gridSpan w:val="4"/>
            <w:vAlign w:val="center"/>
          </w:tcPr>
          <w:p w:rsidR="00DF7E5E" w:rsidRDefault="00C14993" w:rsidP="00DF7E5E">
            <w:pPr>
              <w:snapToGrid w:val="0"/>
              <w:spacing w:line="400" w:lineRule="exact"/>
              <w:ind w:firstLineChars="200" w:firstLine="420"/>
              <w:rPr>
                <w:rFonts w:ascii="宋体" w:eastAsia="宋体" w:hAnsi="宋体" w:cs="宋体" w:hint="eastAsia"/>
                <w:szCs w:val="21"/>
              </w:rPr>
            </w:pPr>
            <w:r>
              <w:rPr>
                <w:rFonts w:ascii="宋体" w:eastAsia="宋体" w:hAnsi="宋体" w:cs="宋体" w:hint="eastAsia"/>
                <w:szCs w:val="21"/>
              </w:rPr>
              <w:t>环境艺术设计专业面向山东、四川、河北、江苏、安徽、湖南、甘肃、新疆计划招生。两年来，计划招生人数为50人，实际录取数为48人。本专业近五年的录取率稳定保持在96%，第一志愿专业录取率为92%，报到率为96%。</w:t>
            </w:r>
          </w:p>
          <w:p w:rsidR="003C1765" w:rsidRDefault="00C14993" w:rsidP="00DF7E5E">
            <w:pPr>
              <w:snapToGrid w:val="0"/>
              <w:spacing w:line="400" w:lineRule="exact"/>
              <w:ind w:firstLineChars="200" w:firstLine="420"/>
              <w:rPr>
                <w:rFonts w:ascii="宋体" w:eastAsia="宋体" w:hAnsi="宋体" w:cs="宋体" w:hint="eastAsia"/>
                <w:szCs w:val="21"/>
              </w:rPr>
            </w:pPr>
            <w:r>
              <w:rPr>
                <w:rFonts w:ascii="宋体" w:eastAsia="宋体" w:hAnsi="宋体" w:cs="宋体" w:hint="eastAsia"/>
                <w:szCs w:val="21"/>
              </w:rPr>
              <w:t>本专业实行以统一高考招生录取为主，每年有意向来本校环境艺术设计专业的学生人数约是全国艺术类考生总人数的40%以上。学校根据在各省的招生计划和生源情况确定调档比例，顺序志愿投档的批次不超过120%，平行志愿投档的批次不超过105%。学校认可各省招生部门的有关政策性加分，按照加分后的投档成绩进行录取和专业安排。本专业按照综合成绩从高到低择优录取，综合成绩=专业成绩×50%+高考文化课成绩×50%。当综合成绩相同时，先按专业统考成绩从高分到低分排序，若仍相同，再依次按语文、数学、英语（均不含附加分）的文化单科成绩从高到低逐一进行排序，直到分出差异为止。美术学专业采用各省（市、区）专业统考成绩，考生当年艺术统考成绩必须达到所在省（市、区）合格线要求，当年高考文化课成绩达到所在省（市、区）招办公布的最低投挡线要求。本专业秉持优化生源结构、促进区域协调发展为原则</w:t>
            </w:r>
            <w:r w:rsidR="00DF7E5E">
              <w:rPr>
                <w:rFonts w:ascii="宋体" w:eastAsia="宋体" w:hAnsi="宋体" w:cs="宋体" w:hint="eastAsia"/>
                <w:szCs w:val="21"/>
              </w:rPr>
              <w:t>,</w:t>
            </w:r>
            <w:r>
              <w:rPr>
                <w:rFonts w:ascii="宋体" w:eastAsia="宋体" w:hAnsi="宋体" w:cs="宋体" w:hint="eastAsia"/>
                <w:szCs w:val="21"/>
              </w:rPr>
              <w:t>从外专业转入本专业学生数为0，从本专业转出学生数为0。</w:t>
            </w:r>
          </w:p>
          <w:p w:rsidR="00DF7E5E" w:rsidRDefault="00DF7E5E" w:rsidP="00DF7E5E">
            <w:pPr>
              <w:jc w:val="center"/>
              <w:rPr>
                <w:rFonts w:ascii="黑体" w:eastAsia="黑体" w:hAnsi="黑体"/>
                <w:sz w:val="36"/>
                <w:szCs w:val="40"/>
              </w:rPr>
            </w:pPr>
            <w:r w:rsidRPr="00762520">
              <w:rPr>
                <w:rFonts w:ascii="黑体" w:eastAsia="黑体" w:hAnsi="黑体"/>
                <w:sz w:val="36"/>
                <w:szCs w:val="40"/>
              </w:rPr>
              <w:t>22</w:t>
            </w:r>
            <w:r>
              <w:rPr>
                <w:rFonts w:ascii="黑体" w:eastAsia="黑体" w:hAnsi="黑体" w:hint="eastAsia"/>
                <w:sz w:val="36"/>
                <w:szCs w:val="40"/>
              </w:rPr>
              <w:t>级</w:t>
            </w:r>
            <w:r w:rsidRPr="00762520">
              <w:rPr>
                <w:rFonts w:ascii="黑体" w:eastAsia="黑体" w:hAnsi="黑体"/>
                <w:sz w:val="36"/>
                <w:szCs w:val="40"/>
              </w:rPr>
              <w:t>生源录取信息表</w:t>
            </w:r>
          </w:p>
          <w:tbl>
            <w:tblPr>
              <w:tblStyle w:val="a9"/>
              <w:tblW w:w="0" w:type="auto"/>
              <w:tblInd w:w="949" w:type="dxa"/>
              <w:tblLayout w:type="fixed"/>
              <w:tblLook w:val="04A0"/>
            </w:tblPr>
            <w:tblGrid>
              <w:gridCol w:w="1144"/>
              <w:gridCol w:w="992"/>
              <w:gridCol w:w="690"/>
              <w:gridCol w:w="876"/>
              <w:gridCol w:w="986"/>
              <w:gridCol w:w="992"/>
              <w:gridCol w:w="848"/>
            </w:tblGrid>
            <w:tr w:rsidR="00DF7E5E" w:rsidTr="00830848">
              <w:tc>
                <w:tcPr>
                  <w:tcW w:w="1144" w:type="dxa"/>
                </w:tcPr>
                <w:p w:rsidR="00DF7E5E" w:rsidRPr="00762520" w:rsidRDefault="00DF7E5E" w:rsidP="00830848">
                  <w:pPr>
                    <w:jc w:val="center"/>
                    <w:rPr>
                      <w:rFonts w:ascii="黑体" w:eastAsia="黑体" w:hAnsi="黑体"/>
                      <w:sz w:val="24"/>
                      <w:szCs w:val="28"/>
                    </w:rPr>
                  </w:pPr>
                  <w:r w:rsidRPr="00762520">
                    <w:rPr>
                      <w:rFonts w:ascii="黑体" w:eastAsia="黑体" w:hAnsi="黑体" w:hint="eastAsia"/>
                      <w:sz w:val="24"/>
                      <w:szCs w:val="28"/>
                    </w:rPr>
                    <w:t>河北</w:t>
                  </w:r>
                </w:p>
              </w:tc>
              <w:tc>
                <w:tcPr>
                  <w:tcW w:w="992" w:type="dxa"/>
                </w:tcPr>
                <w:p w:rsidR="00DF7E5E" w:rsidRPr="00762520" w:rsidRDefault="00DF7E5E" w:rsidP="00830848">
                  <w:pPr>
                    <w:jc w:val="center"/>
                    <w:rPr>
                      <w:rFonts w:ascii="黑体" w:eastAsia="黑体" w:hAnsi="黑体"/>
                      <w:sz w:val="24"/>
                      <w:szCs w:val="28"/>
                    </w:rPr>
                  </w:pPr>
                  <w:r w:rsidRPr="00762520">
                    <w:rPr>
                      <w:rFonts w:ascii="黑体" w:eastAsia="黑体" w:hAnsi="黑体" w:hint="eastAsia"/>
                      <w:sz w:val="24"/>
                      <w:szCs w:val="28"/>
                    </w:rPr>
                    <w:t>山东</w:t>
                  </w:r>
                </w:p>
              </w:tc>
              <w:tc>
                <w:tcPr>
                  <w:tcW w:w="690" w:type="dxa"/>
                </w:tcPr>
                <w:p w:rsidR="00DF7E5E" w:rsidRPr="00762520" w:rsidRDefault="00DF7E5E" w:rsidP="00830848">
                  <w:pPr>
                    <w:jc w:val="center"/>
                    <w:rPr>
                      <w:rFonts w:ascii="黑体" w:eastAsia="黑体" w:hAnsi="黑体"/>
                      <w:sz w:val="24"/>
                      <w:szCs w:val="28"/>
                    </w:rPr>
                  </w:pPr>
                  <w:r w:rsidRPr="00762520">
                    <w:rPr>
                      <w:rFonts w:ascii="黑体" w:eastAsia="黑体" w:hAnsi="黑体" w:hint="eastAsia"/>
                      <w:sz w:val="24"/>
                      <w:szCs w:val="28"/>
                    </w:rPr>
                    <w:t>四川</w:t>
                  </w:r>
                </w:p>
              </w:tc>
              <w:tc>
                <w:tcPr>
                  <w:tcW w:w="876" w:type="dxa"/>
                </w:tcPr>
                <w:p w:rsidR="00DF7E5E" w:rsidRPr="00762520" w:rsidRDefault="00DF7E5E" w:rsidP="00830848">
                  <w:pPr>
                    <w:jc w:val="center"/>
                    <w:rPr>
                      <w:rFonts w:ascii="黑体" w:eastAsia="黑体" w:hAnsi="黑体"/>
                      <w:sz w:val="24"/>
                      <w:szCs w:val="28"/>
                    </w:rPr>
                  </w:pPr>
                  <w:r w:rsidRPr="00762520">
                    <w:rPr>
                      <w:rFonts w:ascii="黑体" w:eastAsia="黑体" w:hAnsi="黑体" w:hint="eastAsia"/>
                      <w:sz w:val="24"/>
                      <w:szCs w:val="28"/>
                    </w:rPr>
                    <w:t>河南</w:t>
                  </w:r>
                </w:p>
              </w:tc>
              <w:tc>
                <w:tcPr>
                  <w:tcW w:w="986" w:type="dxa"/>
                </w:tcPr>
                <w:p w:rsidR="00DF7E5E" w:rsidRPr="00762520" w:rsidRDefault="00DF7E5E" w:rsidP="00830848">
                  <w:pPr>
                    <w:jc w:val="center"/>
                    <w:rPr>
                      <w:rFonts w:ascii="黑体" w:eastAsia="黑体" w:hAnsi="黑体"/>
                      <w:sz w:val="24"/>
                      <w:szCs w:val="28"/>
                    </w:rPr>
                  </w:pPr>
                  <w:r w:rsidRPr="00762520">
                    <w:rPr>
                      <w:rFonts w:ascii="黑体" w:eastAsia="黑体" w:hAnsi="黑体" w:hint="eastAsia"/>
                      <w:sz w:val="24"/>
                      <w:szCs w:val="28"/>
                    </w:rPr>
                    <w:t>新疆</w:t>
                  </w:r>
                </w:p>
              </w:tc>
              <w:tc>
                <w:tcPr>
                  <w:tcW w:w="992" w:type="dxa"/>
                </w:tcPr>
                <w:p w:rsidR="00DF7E5E" w:rsidRPr="00762520" w:rsidRDefault="00DF7E5E" w:rsidP="00830848">
                  <w:pPr>
                    <w:jc w:val="center"/>
                    <w:rPr>
                      <w:rFonts w:ascii="黑体" w:eastAsia="黑体" w:hAnsi="黑体"/>
                      <w:sz w:val="24"/>
                      <w:szCs w:val="28"/>
                    </w:rPr>
                  </w:pPr>
                  <w:r w:rsidRPr="00762520">
                    <w:rPr>
                      <w:rFonts w:ascii="黑体" w:eastAsia="黑体" w:hAnsi="黑体" w:hint="eastAsia"/>
                      <w:sz w:val="24"/>
                      <w:szCs w:val="28"/>
                    </w:rPr>
                    <w:t>安徽</w:t>
                  </w:r>
                </w:p>
              </w:tc>
              <w:tc>
                <w:tcPr>
                  <w:tcW w:w="848" w:type="dxa"/>
                </w:tcPr>
                <w:p w:rsidR="00DF7E5E" w:rsidRPr="00762520" w:rsidRDefault="00DF7E5E" w:rsidP="00830848">
                  <w:pPr>
                    <w:jc w:val="center"/>
                    <w:rPr>
                      <w:rFonts w:ascii="黑体" w:eastAsia="黑体" w:hAnsi="黑体"/>
                      <w:sz w:val="24"/>
                      <w:szCs w:val="28"/>
                    </w:rPr>
                  </w:pPr>
                  <w:r w:rsidRPr="00762520">
                    <w:rPr>
                      <w:rFonts w:ascii="黑体" w:eastAsia="黑体" w:hAnsi="黑体" w:hint="eastAsia"/>
                      <w:sz w:val="24"/>
                      <w:szCs w:val="28"/>
                    </w:rPr>
                    <w:t>江苏</w:t>
                  </w:r>
                </w:p>
              </w:tc>
            </w:tr>
            <w:tr w:rsidR="00DF7E5E" w:rsidTr="00830848">
              <w:tc>
                <w:tcPr>
                  <w:tcW w:w="1144" w:type="dxa"/>
                </w:tcPr>
                <w:p w:rsidR="00DF7E5E" w:rsidRPr="00762520" w:rsidRDefault="00DF7E5E" w:rsidP="00830848">
                  <w:pPr>
                    <w:jc w:val="center"/>
                    <w:rPr>
                      <w:rFonts w:ascii="黑体" w:eastAsia="黑体" w:hAnsi="黑体"/>
                      <w:sz w:val="24"/>
                      <w:szCs w:val="28"/>
                    </w:rPr>
                  </w:pPr>
                  <w:r w:rsidRPr="00762520">
                    <w:rPr>
                      <w:rFonts w:ascii="黑体" w:eastAsia="黑体" w:hAnsi="黑体" w:hint="eastAsia"/>
                      <w:sz w:val="24"/>
                      <w:szCs w:val="28"/>
                    </w:rPr>
                    <w:t>6</w:t>
                  </w:r>
                </w:p>
              </w:tc>
              <w:tc>
                <w:tcPr>
                  <w:tcW w:w="992" w:type="dxa"/>
                </w:tcPr>
                <w:p w:rsidR="00DF7E5E" w:rsidRPr="00762520" w:rsidRDefault="00DF7E5E" w:rsidP="00830848">
                  <w:pPr>
                    <w:jc w:val="center"/>
                    <w:rPr>
                      <w:rFonts w:ascii="黑体" w:eastAsia="黑体" w:hAnsi="黑体"/>
                      <w:sz w:val="24"/>
                      <w:szCs w:val="28"/>
                    </w:rPr>
                  </w:pPr>
                  <w:r w:rsidRPr="00762520">
                    <w:rPr>
                      <w:rFonts w:ascii="黑体" w:eastAsia="黑体" w:hAnsi="黑体" w:hint="eastAsia"/>
                      <w:sz w:val="24"/>
                      <w:szCs w:val="28"/>
                    </w:rPr>
                    <w:t>6</w:t>
                  </w:r>
                </w:p>
              </w:tc>
              <w:tc>
                <w:tcPr>
                  <w:tcW w:w="690" w:type="dxa"/>
                </w:tcPr>
                <w:p w:rsidR="00DF7E5E" w:rsidRPr="00762520" w:rsidRDefault="00DF7E5E" w:rsidP="00830848">
                  <w:pPr>
                    <w:jc w:val="center"/>
                    <w:rPr>
                      <w:rFonts w:ascii="黑体" w:eastAsia="黑体" w:hAnsi="黑体"/>
                      <w:sz w:val="24"/>
                      <w:szCs w:val="28"/>
                    </w:rPr>
                  </w:pPr>
                  <w:r w:rsidRPr="00762520">
                    <w:rPr>
                      <w:rFonts w:ascii="黑体" w:eastAsia="黑体" w:hAnsi="黑体" w:hint="eastAsia"/>
                      <w:sz w:val="24"/>
                      <w:szCs w:val="28"/>
                    </w:rPr>
                    <w:t>6</w:t>
                  </w:r>
                </w:p>
              </w:tc>
              <w:tc>
                <w:tcPr>
                  <w:tcW w:w="876" w:type="dxa"/>
                </w:tcPr>
                <w:p w:rsidR="00DF7E5E" w:rsidRPr="00762520" w:rsidRDefault="00DF7E5E" w:rsidP="00830848">
                  <w:pPr>
                    <w:jc w:val="center"/>
                    <w:rPr>
                      <w:rFonts w:ascii="黑体" w:eastAsia="黑体" w:hAnsi="黑体"/>
                      <w:sz w:val="24"/>
                      <w:szCs w:val="28"/>
                    </w:rPr>
                  </w:pPr>
                  <w:r w:rsidRPr="00762520">
                    <w:rPr>
                      <w:rFonts w:ascii="黑体" w:eastAsia="黑体" w:hAnsi="黑体" w:hint="eastAsia"/>
                      <w:sz w:val="24"/>
                      <w:szCs w:val="28"/>
                    </w:rPr>
                    <w:t>7</w:t>
                  </w:r>
                </w:p>
              </w:tc>
              <w:tc>
                <w:tcPr>
                  <w:tcW w:w="986" w:type="dxa"/>
                </w:tcPr>
                <w:p w:rsidR="00DF7E5E" w:rsidRPr="00762520" w:rsidRDefault="00DF7E5E" w:rsidP="00830848">
                  <w:pPr>
                    <w:jc w:val="center"/>
                    <w:rPr>
                      <w:rFonts w:ascii="黑体" w:eastAsia="黑体" w:hAnsi="黑体"/>
                      <w:sz w:val="24"/>
                      <w:szCs w:val="28"/>
                    </w:rPr>
                  </w:pPr>
                  <w:r w:rsidRPr="00762520">
                    <w:rPr>
                      <w:rFonts w:ascii="黑体" w:eastAsia="黑体" w:hAnsi="黑体" w:hint="eastAsia"/>
                      <w:sz w:val="24"/>
                      <w:szCs w:val="28"/>
                    </w:rPr>
                    <w:t>15</w:t>
                  </w:r>
                </w:p>
              </w:tc>
              <w:tc>
                <w:tcPr>
                  <w:tcW w:w="992" w:type="dxa"/>
                </w:tcPr>
                <w:p w:rsidR="00DF7E5E" w:rsidRPr="00762520" w:rsidRDefault="00DF7E5E" w:rsidP="00830848">
                  <w:pPr>
                    <w:jc w:val="center"/>
                    <w:rPr>
                      <w:rFonts w:ascii="黑体" w:eastAsia="黑体" w:hAnsi="黑体"/>
                      <w:sz w:val="24"/>
                      <w:szCs w:val="28"/>
                    </w:rPr>
                  </w:pPr>
                  <w:r w:rsidRPr="00762520">
                    <w:rPr>
                      <w:rFonts w:ascii="黑体" w:eastAsia="黑体" w:hAnsi="黑体" w:hint="eastAsia"/>
                      <w:sz w:val="24"/>
                      <w:szCs w:val="28"/>
                    </w:rPr>
                    <w:t>5</w:t>
                  </w:r>
                </w:p>
              </w:tc>
              <w:tc>
                <w:tcPr>
                  <w:tcW w:w="848" w:type="dxa"/>
                </w:tcPr>
                <w:p w:rsidR="00DF7E5E" w:rsidRPr="00762520" w:rsidRDefault="00DF7E5E" w:rsidP="00830848">
                  <w:pPr>
                    <w:jc w:val="center"/>
                    <w:rPr>
                      <w:rFonts w:ascii="黑体" w:eastAsia="黑体" w:hAnsi="黑体"/>
                      <w:sz w:val="24"/>
                      <w:szCs w:val="28"/>
                    </w:rPr>
                  </w:pPr>
                  <w:r w:rsidRPr="00762520">
                    <w:rPr>
                      <w:rFonts w:ascii="黑体" w:eastAsia="黑体" w:hAnsi="黑体" w:hint="eastAsia"/>
                      <w:sz w:val="24"/>
                      <w:szCs w:val="28"/>
                    </w:rPr>
                    <w:t>5</w:t>
                  </w:r>
                </w:p>
              </w:tc>
            </w:tr>
          </w:tbl>
          <w:p w:rsidR="00DF7E5E" w:rsidRPr="00762520" w:rsidRDefault="00DF7E5E" w:rsidP="00DF7E5E">
            <w:pPr>
              <w:rPr>
                <w:rFonts w:ascii="黑体" w:eastAsia="黑体" w:hAnsi="黑体"/>
                <w:sz w:val="36"/>
                <w:szCs w:val="40"/>
              </w:rPr>
            </w:pPr>
          </w:p>
          <w:p w:rsidR="00DF7E5E" w:rsidRDefault="00DF7E5E" w:rsidP="00DF7E5E">
            <w:pPr>
              <w:pStyle w:val="a0"/>
              <w:rPr>
                <w:rFonts w:hint="eastAsia"/>
              </w:rPr>
            </w:pPr>
          </w:p>
          <w:p w:rsidR="00DF7E5E" w:rsidRPr="00DF7E5E" w:rsidRDefault="00DF7E5E" w:rsidP="00DF7E5E">
            <w:pPr>
              <w:pStyle w:val="a0"/>
              <w:jc w:val="both"/>
            </w:pPr>
          </w:p>
        </w:tc>
      </w:tr>
      <w:tr w:rsidR="003C1765">
        <w:trPr>
          <w:trHeight w:val="1923"/>
        </w:trPr>
        <w:tc>
          <w:tcPr>
            <w:tcW w:w="1276" w:type="dxa"/>
            <w:vAlign w:val="center"/>
          </w:tcPr>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lastRenderedPageBreak/>
              <w:t>支撑材料清单</w:t>
            </w:r>
          </w:p>
        </w:tc>
        <w:tc>
          <w:tcPr>
            <w:tcW w:w="7791" w:type="dxa"/>
            <w:gridSpan w:val="4"/>
            <w:vAlign w:val="center"/>
          </w:tcPr>
          <w:p w:rsidR="003C1765" w:rsidRDefault="00C14993">
            <w:pPr>
              <w:rPr>
                <w:rFonts w:ascii="宋体" w:eastAsia="宋体" w:hAnsi="宋体" w:cs="宋体"/>
                <w:szCs w:val="21"/>
              </w:rPr>
            </w:pPr>
            <w:r>
              <w:rPr>
                <w:rFonts w:ascii="宋体" w:eastAsia="宋体" w:hAnsi="宋体" w:cs="宋体" w:hint="eastAsia"/>
                <w:szCs w:val="21"/>
              </w:rPr>
              <w:t>5.1.1.1石河子大学2019年艺术类招生政策</w:t>
            </w:r>
          </w:p>
          <w:p w:rsidR="003C1765" w:rsidRDefault="00C14993">
            <w:pPr>
              <w:rPr>
                <w:rFonts w:ascii="宋体" w:eastAsia="宋体" w:hAnsi="宋体" w:cs="宋体"/>
                <w:szCs w:val="21"/>
              </w:rPr>
            </w:pPr>
            <w:r>
              <w:rPr>
                <w:rFonts w:ascii="宋体" w:eastAsia="宋体" w:hAnsi="宋体" w:cs="宋体" w:hint="eastAsia"/>
                <w:szCs w:val="21"/>
              </w:rPr>
              <w:t>5.1.1.2石河子大学2020年艺术类招生简章</w:t>
            </w:r>
          </w:p>
          <w:p w:rsidR="003C1765" w:rsidRDefault="00C14993">
            <w:pPr>
              <w:rPr>
                <w:rFonts w:ascii="宋体" w:eastAsia="宋体" w:hAnsi="宋体" w:cs="宋体"/>
                <w:szCs w:val="21"/>
              </w:rPr>
            </w:pPr>
            <w:r>
              <w:rPr>
                <w:rFonts w:ascii="宋体" w:eastAsia="宋体" w:hAnsi="宋体" w:cs="宋体" w:hint="eastAsia"/>
                <w:szCs w:val="21"/>
              </w:rPr>
              <w:t>5.1.1.3石河子大学2022年专业数据分析报告3.7-文学艺术学院-艺术设计</w:t>
            </w:r>
          </w:p>
          <w:p w:rsidR="003C1765" w:rsidRDefault="00C14993">
            <w:pPr>
              <w:rPr>
                <w:rFonts w:ascii="宋体" w:eastAsia="宋体" w:hAnsi="宋体" w:cs="宋体"/>
                <w:szCs w:val="21"/>
              </w:rPr>
            </w:pPr>
            <w:r>
              <w:rPr>
                <w:rFonts w:ascii="宋体" w:eastAsia="宋体" w:hAnsi="宋体" w:cs="宋体" w:hint="eastAsia"/>
                <w:szCs w:val="21"/>
              </w:rPr>
              <w:t>5.1.1.4专业报考情况</w:t>
            </w:r>
          </w:p>
          <w:p w:rsidR="003C1765" w:rsidRDefault="00C14993">
            <w:pPr>
              <w:rPr>
                <w:rFonts w:ascii="宋体" w:eastAsia="宋体" w:hAnsi="宋体" w:cs="宋体"/>
                <w:szCs w:val="21"/>
              </w:rPr>
            </w:pPr>
            <w:r>
              <w:rPr>
                <w:rFonts w:ascii="宋体" w:eastAsia="宋体" w:hAnsi="宋体" w:cs="宋体" w:hint="eastAsia"/>
                <w:szCs w:val="21"/>
              </w:rPr>
              <w:t>5.1.2.1专业流动类材料</w:t>
            </w:r>
          </w:p>
          <w:p w:rsidR="003C1765" w:rsidRDefault="00C14993">
            <w:pPr>
              <w:rPr>
                <w:rFonts w:ascii="宋体" w:eastAsia="宋体" w:hAnsi="宋体" w:cs="宋体"/>
                <w:szCs w:val="21"/>
              </w:rPr>
            </w:pPr>
            <w:r>
              <w:rPr>
                <w:rFonts w:ascii="宋体" w:eastAsia="宋体" w:hAnsi="宋体" w:cs="宋体" w:hint="eastAsia"/>
                <w:szCs w:val="21"/>
              </w:rPr>
              <w:t>5.1.2.2石河子大学2022年专业数据分析报告3.7-文学艺术学院-艺术设计</w:t>
            </w:r>
          </w:p>
        </w:tc>
      </w:tr>
    </w:tbl>
    <w:p w:rsidR="003C1765" w:rsidRDefault="003C17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559"/>
        <w:gridCol w:w="4992"/>
        <w:gridCol w:w="600"/>
        <w:gridCol w:w="640"/>
      </w:tblGrid>
      <w:tr w:rsidR="003C1765">
        <w:trPr>
          <w:trHeight w:val="539"/>
        </w:trPr>
        <w:tc>
          <w:tcPr>
            <w:tcW w:w="1276" w:type="dxa"/>
            <w:vMerge w:val="restart"/>
            <w:vAlign w:val="center"/>
          </w:tcPr>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二级</w:t>
            </w:r>
          </w:p>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指标</w:t>
            </w:r>
          </w:p>
        </w:tc>
        <w:tc>
          <w:tcPr>
            <w:tcW w:w="1559" w:type="dxa"/>
            <w:vMerge w:val="restart"/>
            <w:vAlign w:val="center"/>
          </w:tcPr>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主要观测点</w:t>
            </w:r>
          </w:p>
        </w:tc>
        <w:tc>
          <w:tcPr>
            <w:tcW w:w="4992" w:type="dxa"/>
            <w:vMerge w:val="restart"/>
            <w:vAlign w:val="center"/>
          </w:tcPr>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指标内涵</w:t>
            </w:r>
          </w:p>
        </w:tc>
        <w:tc>
          <w:tcPr>
            <w:tcW w:w="1240" w:type="dxa"/>
            <w:gridSpan w:val="2"/>
            <w:vAlign w:val="center"/>
          </w:tcPr>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自评结果</w:t>
            </w:r>
          </w:p>
        </w:tc>
      </w:tr>
      <w:tr w:rsidR="003C1765">
        <w:trPr>
          <w:trHeight w:val="539"/>
        </w:trPr>
        <w:tc>
          <w:tcPr>
            <w:tcW w:w="1276" w:type="dxa"/>
            <w:vMerge/>
            <w:vAlign w:val="center"/>
          </w:tcPr>
          <w:p w:rsidR="003C1765" w:rsidRDefault="003C1765">
            <w:pPr>
              <w:adjustRightInd w:val="0"/>
              <w:snapToGrid w:val="0"/>
              <w:jc w:val="center"/>
              <w:rPr>
                <w:rFonts w:ascii="宋体" w:eastAsia="宋体" w:hAnsi="宋体" w:cs="宋体"/>
                <w:b/>
                <w:szCs w:val="21"/>
              </w:rPr>
            </w:pPr>
          </w:p>
        </w:tc>
        <w:tc>
          <w:tcPr>
            <w:tcW w:w="1559" w:type="dxa"/>
            <w:vMerge/>
            <w:vAlign w:val="center"/>
          </w:tcPr>
          <w:p w:rsidR="003C1765" w:rsidRDefault="003C1765">
            <w:pPr>
              <w:adjustRightInd w:val="0"/>
              <w:snapToGrid w:val="0"/>
              <w:jc w:val="center"/>
              <w:rPr>
                <w:rFonts w:ascii="宋体" w:eastAsia="宋体" w:hAnsi="宋体" w:cs="宋体"/>
                <w:b/>
                <w:szCs w:val="21"/>
              </w:rPr>
            </w:pPr>
          </w:p>
        </w:tc>
        <w:tc>
          <w:tcPr>
            <w:tcW w:w="4992" w:type="dxa"/>
            <w:vMerge/>
            <w:vAlign w:val="center"/>
          </w:tcPr>
          <w:p w:rsidR="003C1765" w:rsidRDefault="003C1765">
            <w:pPr>
              <w:adjustRightInd w:val="0"/>
              <w:snapToGrid w:val="0"/>
              <w:jc w:val="center"/>
              <w:rPr>
                <w:rFonts w:ascii="宋体" w:eastAsia="宋体" w:hAnsi="宋体" w:cs="宋体"/>
                <w:b/>
                <w:szCs w:val="21"/>
              </w:rPr>
            </w:pPr>
          </w:p>
        </w:tc>
        <w:tc>
          <w:tcPr>
            <w:tcW w:w="600" w:type="dxa"/>
            <w:vAlign w:val="center"/>
          </w:tcPr>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等级</w:t>
            </w:r>
          </w:p>
        </w:tc>
        <w:tc>
          <w:tcPr>
            <w:tcW w:w="640" w:type="dxa"/>
            <w:vAlign w:val="center"/>
          </w:tcPr>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等级系数</w:t>
            </w:r>
          </w:p>
        </w:tc>
      </w:tr>
      <w:tr w:rsidR="003C1765">
        <w:trPr>
          <w:trHeight w:val="1398"/>
        </w:trPr>
        <w:tc>
          <w:tcPr>
            <w:tcW w:w="1276" w:type="dxa"/>
            <w:vMerge w:val="restart"/>
            <w:vAlign w:val="center"/>
          </w:tcPr>
          <w:p w:rsidR="003C1765" w:rsidRDefault="00C14993">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t>5.2</w:t>
            </w:r>
          </w:p>
          <w:p w:rsidR="003C1765" w:rsidRDefault="00C14993">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t>学生学习指导与跟踪（7分）</w:t>
            </w:r>
          </w:p>
        </w:tc>
        <w:tc>
          <w:tcPr>
            <w:tcW w:w="1559" w:type="dxa"/>
            <w:vAlign w:val="center"/>
          </w:tcPr>
          <w:p w:rsidR="003C1765" w:rsidRDefault="00C14993">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t>5.2.1</w:t>
            </w:r>
          </w:p>
          <w:p w:rsidR="003C1765" w:rsidRDefault="00C14993">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t>学业指导与创新创业（4分）</w:t>
            </w:r>
          </w:p>
        </w:tc>
        <w:tc>
          <w:tcPr>
            <w:tcW w:w="4992" w:type="dxa"/>
          </w:tcPr>
          <w:p w:rsidR="003C1765" w:rsidRDefault="00C14993">
            <w:pPr>
              <w:widowControl/>
              <w:snapToGrid w:val="0"/>
              <w:spacing w:line="400" w:lineRule="exact"/>
              <w:jc w:val="left"/>
              <w:textAlignment w:val="top"/>
              <w:rPr>
                <w:rFonts w:ascii="宋体" w:eastAsia="宋体" w:hAnsi="宋体" w:cs="宋体"/>
                <w:sz w:val="20"/>
                <w:szCs w:val="20"/>
              </w:rPr>
            </w:pPr>
            <w:r>
              <w:rPr>
                <w:rFonts w:ascii="宋体" w:eastAsia="宋体" w:hAnsi="宋体" w:cs="宋体" w:hint="eastAsia"/>
                <w:kern w:val="0"/>
                <w:sz w:val="20"/>
                <w:szCs w:val="20"/>
              </w:rPr>
              <w:t>专业具有完善的学生课堂内外学业指导制度与措施并能够很好地执行落实，成效明显；近五年专业学生积极参加各类创新创业项目，包括参加各类学科竞赛、比赛及获奖情况，参加省级及以上创新创业计划项目，发表论文、作品，获得专利、软件著作权，参与创业等</w:t>
            </w:r>
          </w:p>
        </w:tc>
        <w:tc>
          <w:tcPr>
            <w:tcW w:w="600" w:type="dxa"/>
            <w:vAlign w:val="center"/>
          </w:tcPr>
          <w:p w:rsidR="003C1765" w:rsidRDefault="004E4833">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t>C</w:t>
            </w:r>
          </w:p>
        </w:tc>
        <w:tc>
          <w:tcPr>
            <w:tcW w:w="640" w:type="dxa"/>
            <w:vAlign w:val="center"/>
          </w:tcPr>
          <w:p w:rsidR="003C1765" w:rsidRDefault="004E4833">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t>0.5</w:t>
            </w:r>
          </w:p>
        </w:tc>
      </w:tr>
      <w:tr w:rsidR="003C1765">
        <w:trPr>
          <w:trHeight w:val="818"/>
        </w:trPr>
        <w:tc>
          <w:tcPr>
            <w:tcW w:w="1276" w:type="dxa"/>
            <w:vMerge/>
            <w:vAlign w:val="center"/>
          </w:tcPr>
          <w:p w:rsidR="003C1765" w:rsidRDefault="003C1765">
            <w:pPr>
              <w:adjustRightInd w:val="0"/>
              <w:snapToGrid w:val="0"/>
              <w:spacing w:line="360" w:lineRule="auto"/>
              <w:jc w:val="center"/>
              <w:rPr>
                <w:rFonts w:ascii="宋体" w:eastAsia="宋体" w:hAnsi="宋体" w:cs="宋体"/>
                <w:szCs w:val="21"/>
              </w:rPr>
            </w:pPr>
          </w:p>
        </w:tc>
        <w:tc>
          <w:tcPr>
            <w:tcW w:w="1559" w:type="dxa"/>
            <w:vAlign w:val="center"/>
          </w:tcPr>
          <w:p w:rsidR="003C1765" w:rsidRDefault="00C14993">
            <w:pPr>
              <w:adjustRightInd w:val="0"/>
              <w:snapToGrid w:val="0"/>
              <w:spacing w:line="400" w:lineRule="exact"/>
              <w:jc w:val="center"/>
              <w:rPr>
                <w:rFonts w:ascii="宋体" w:eastAsia="宋体" w:hAnsi="宋体" w:cs="宋体"/>
                <w:szCs w:val="21"/>
              </w:rPr>
            </w:pPr>
            <w:r>
              <w:rPr>
                <w:rFonts w:ascii="宋体" w:eastAsia="宋体" w:hAnsi="宋体" w:cs="宋体" w:hint="eastAsia"/>
                <w:szCs w:val="21"/>
              </w:rPr>
              <w:t>5.2.2</w:t>
            </w:r>
          </w:p>
          <w:p w:rsidR="003C1765" w:rsidRDefault="00C14993">
            <w:pPr>
              <w:adjustRightInd w:val="0"/>
              <w:snapToGrid w:val="0"/>
              <w:spacing w:line="400" w:lineRule="exact"/>
              <w:jc w:val="center"/>
              <w:rPr>
                <w:rFonts w:ascii="宋体" w:eastAsia="宋体" w:hAnsi="宋体" w:cs="宋体"/>
                <w:szCs w:val="21"/>
              </w:rPr>
            </w:pPr>
            <w:r>
              <w:rPr>
                <w:rFonts w:ascii="宋体" w:eastAsia="宋体" w:hAnsi="宋体" w:cs="宋体" w:hint="eastAsia"/>
                <w:szCs w:val="21"/>
              </w:rPr>
              <w:t>学习过程的跟踪与培养效果（3分）</w:t>
            </w:r>
          </w:p>
        </w:tc>
        <w:tc>
          <w:tcPr>
            <w:tcW w:w="4992" w:type="dxa"/>
            <w:vAlign w:val="center"/>
          </w:tcPr>
          <w:p w:rsidR="003C1765" w:rsidRDefault="00C14993">
            <w:pPr>
              <w:widowControl/>
              <w:snapToGrid w:val="0"/>
              <w:spacing w:line="400" w:lineRule="exact"/>
              <w:jc w:val="left"/>
              <w:textAlignment w:val="top"/>
              <w:rPr>
                <w:rFonts w:ascii="宋体" w:eastAsia="宋体" w:hAnsi="宋体" w:cs="宋体"/>
                <w:sz w:val="20"/>
                <w:szCs w:val="20"/>
              </w:rPr>
            </w:pPr>
            <w:r>
              <w:rPr>
                <w:rFonts w:ascii="宋体" w:eastAsia="宋体" w:hAnsi="宋体" w:cs="宋体" w:hint="eastAsia"/>
                <w:kern w:val="0"/>
                <w:sz w:val="20"/>
                <w:szCs w:val="20"/>
              </w:rPr>
              <w:t>专业具有完善的对学生在整个学习过程中的表现进行跟踪与评估的机制；专业学生学风优良，近五年的毕业率和学位率</w:t>
            </w:r>
          </w:p>
        </w:tc>
        <w:tc>
          <w:tcPr>
            <w:tcW w:w="600" w:type="dxa"/>
            <w:vAlign w:val="center"/>
          </w:tcPr>
          <w:p w:rsidR="003C1765" w:rsidRDefault="00C14993">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t>A</w:t>
            </w:r>
          </w:p>
        </w:tc>
        <w:tc>
          <w:tcPr>
            <w:tcW w:w="640" w:type="dxa"/>
            <w:vAlign w:val="center"/>
          </w:tcPr>
          <w:p w:rsidR="003C1765" w:rsidRDefault="00C14993">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t>0.85</w:t>
            </w:r>
          </w:p>
        </w:tc>
      </w:tr>
      <w:tr w:rsidR="003C1765">
        <w:trPr>
          <w:trHeight w:val="1798"/>
        </w:trPr>
        <w:tc>
          <w:tcPr>
            <w:tcW w:w="1276" w:type="dxa"/>
            <w:vAlign w:val="center"/>
          </w:tcPr>
          <w:p w:rsidR="003C1765" w:rsidRDefault="00C14993">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t>自评分析及说明</w:t>
            </w:r>
          </w:p>
        </w:tc>
        <w:tc>
          <w:tcPr>
            <w:tcW w:w="7791" w:type="dxa"/>
            <w:gridSpan w:val="4"/>
            <w:vAlign w:val="center"/>
          </w:tcPr>
          <w:p w:rsidR="003C1765" w:rsidRDefault="00C14993">
            <w:pPr>
              <w:snapToGrid w:val="0"/>
              <w:spacing w:line="360" w:lineRule="auto"/>
              <w:ind w:firstLineChars="200" w:firstLine="420"/>
              <w:rPr>
                <w:rFonts w:ascii="宋体" w:eastAsia="宋体" w:hAnsi="宋体" w:cs="宋体"/>
              </w:rPr>
            </w:pPr>
            <w:r>
              <w:rPr>
                <w:rFonts w:ascii="宋体" w:eastAsia="宋体" w:hAnsi="宋体" w:cs="宋体" w:hint="eastAsia"/>
              </w:rPr>
              <w:t>本专业根据学院发展目标确定办学类型定位：立足兵团、服务新疆、面向全国，以服务新疆、兵团经济社会发展为导向，能在企事业单位、中等院校及相关工作领域从事环境设计研究、培养具有地域文化资源保护与开发的责任意识，服务地方城市文化建设，具有空间设计、景观创作能力的人才需求。在专业实习、社会实践、毕业论文写作指导等诸多实践教学环节上，都做到了目标明确、过程清楚，注重考核与效果。特别是“设计考察”、“设计创新实践”、“风情写生”、“毕业设计”、“毕业论文”等环节，始终立足服务兵团、融入兵团和本专业学科及科研特点，为适应环境设计专业创新性、应用型人才培养要求，初步建立具有鲜明设计特色的实验教学模式、实验教学体系和实验教学环境，并正在发展为面向全校相关人文学科的综合性设计创新实验教学平台。正在洽谈中拟建立的实习基地还有新疆西林景观设计公司、石河子市新巨星文化艺术培训学校有限公司、克拉玛依城建集团、石河子市鑫宇环保装饰有限公司、石河子全友家具公司等实习基地。</w:t>
            </w:r>
          </w:p>
          <w:p w:rsidR="003C1765" w:rsidRDefault="00C14993">
            <w:pPr>
              <w:snapToGrid w:val="0"/>
              <w:spacing w:line="360" w:lineRule="auto"/>
              <w:ind w:firstLineChars="200" w:firstLine="420"/>
              <w:rPr>
                <w:rFonts w:ascii="宋体" w:eastAsia="宋体" w:hAnsi="宋体" w:cs="宋体"/>
              </w:rPr>
            </w:pPr>
            <w:r>
              <w:rPr>
                <w:rFonts w:ascii="宋体" w:eastAsia="宋体" w:hAnsi="宋体" w:cs="宋体" w:hint="eastAsia"/>
              </w:rPr>
              <w:t>本专业还注重对学生创新创业能力的培养，把创业意识教育融入到专业课堂教学中，使创新创业教育逐步成为教师教学、学生求学的理性认知与行动自觉。教师利用在研的科研项目的优势，积极主动承担在校生的SRP和国家大学生创新训练项</w:t>
            </w:r>
            <w:r>
              <w:rPr>
                <w:rFonts w:ascii="宋体" w:eastAsia="宋体" w:hAnsi="宋体" w:cs="宋体" w:hint="eastAsia"/>
              </w:rPr>
              <w:lastRenderedPageBreak/>
              <w:t>目的指导工作，创建了人居环境创新工作室、新奇点环艺工作室、木工工作室、陶艺雕塑工作室等专业工作室，各类实验室还承担了国家大学生创新创业训练计划项目、校级SRP项目、中国好创意设计大赛、米兰设计大赛、全国3D大赛、等项目的研究工作；建立校级大学生众创空间基地1个（创艺艺术设计工作室），为学生的创新创业活动提供平台。近几年专业学生素质、专业水平逐年提高，在国家学科竞赛大赛中多次取得好成绩，为兵团、为大学赢得了声誉，多位学生的设计作品在业内有影响力的竞赛中，如中国好创意设计大赛、米兰设计大赛、全国3D大赛、等屡获佳绩，并获得评委高度赞赏。</w:t>
            </w:r>
          </w:p>
          <w:p w:rsidR="003C1765" w:rsidRDefault="00C14993">
            <w:pPr>
              <w:snapToGrid w:val="0"/>
              <w:spacing w:line="360" w:lineRule="auto"/>
              <w:ind w:firstLineChars="200" w:firstLine="420"/>
              <w:rPr>
                <w:rFonts w:ascii="宋体" w:eastAsia="宋体" w:hAnsi="宋体" w:cs="宋体"/>
              </w:rPr>
            </w:pPr>
            <w:r>
              <w:rPr>
                <w:rFonts w:ascii="宋体" w:eastAsia="宋体" w:hAnsi="宋体" w:cs="宋体" w:hint="eastAsia"/>
              </w:rPr>
              <w:t>专业具有完善的对学生整个学习过程的表现的跟踪与考核机制。专业学风优良，因尚未有毕业生所以无法计算毕业率和学位率。</w:t>
            </w:r>
          </w:p>
          <w:p w:rsidR="003C1765" w:rsidRDefault="003C1765">
            <w:pPr>
              <w:adjustRightInd w:val="0"/>
              <w:snapToGrid w:val="0"/>
              <w:spacing w:line="360" w:lineRule="auto"/>
              <w:rPr>
                <w:rFonts w:ascii="宋体" w:eastAsia="宋体" w:hAnsi="宋体" w:cs="宋体"/>
                <w:szCs w:val="21"/>
              </w:rPr>
            </w:pPr>
          </w:p>
        </w:tc>
      </w:tr>
      <w:tr w:rsidR="003C1765">
        <w:trPr>
          <w:trHeight w:val="1216"/>
        </w:trPr>
        <w:tc>
          <w:tcPr>
            <w:tcW w:w="1276" w:type="dxa"/>
            <w:vAlign w:val="center"/>
          </w:tcPr>
          <w:p w:rsidR="003C1765" w:rsidRDefault="00C14993">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lastRenderedPageBreak/>
              <w:t>支撑材料</w:t>
            </w:r>
          </w:p>
          <w:p w:rsidR="003C1765" w:rsidRDefault="00C14993">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t>清单</w:t>
            </w:r>
          </w:p>
        </w:tc>
        <w:tc>
          <w:tcPr>
            <w:tcW w:w="7791" w:type="dxa"/>
            <w:gridSpan w:val="4"/>
            <w:vAlign w:val="center"/>
          </w:tcPr>
          <w:p w:rsidR="003C1765" w:rsidRDefault="00C14993">
            <w:pPr>
              <w:snapToGrid w:val="0"/>
              <w:spacing w:line="360" w:lineRule="auto"/>
              <w:rPr>
                <w:rFonts w:ascii="宋体" w:eastAsia="宋体" w:hAnsi="宋体" w:cs="宋体"/>
              </w:rPr>
            </w:pPr>
            <w:r>
              <w:rPr>
                <w:rFonts w:ascii="宋体" w:eastAsia="宋体" w:hAnsi="宋体" w:cs="宋体" w:hint="eastAsia"/>
              </w:rPr>
              <w:t>5.2.1：两年内学生参加各类创新创业项目及获奖清单</w:t>
            </w:r>
          </w:p>
        </w:tc>
      </w:tr>
    </w:tbl>
    <w:p w:rsidR="003C1765" w:rsidRDefault="003C17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559"/>
        <w:gridCol w:w="4967"/>
        <w:gridCol w:w="600"/>
        <w:gridCol w:w="665"/>
      </w:tblGrid>
      <w:tr w:rsidR="003C1765">
        <w:trPr>
          <w:trHeight w:val="539"/>
        </w:trPr>
        <w:tc>
          <w:tcPr>
            <w:tcW w:w="1276" w:type="dxa"/>
            <w:vMerge w:val="restart"/>
            <w:vAlign w:val="center"/>
          </w:tcPr>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二级</w:t>
            </w:r>
          </w:p>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指标</w:t>
            </w:r>
          </w:p>
        </w:tc>
        <w:tc>
          <w:tcPr>
            <w:tcW w:w="1559" w:type="dxa"/>
            <w:vMerge w:val="restart"/>
            <w:vAlign w:val="center"/>
          </w:tcPr>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主要观测点</w:t>
            </w:r>
          </w:p>
        </w:tc>
        <w:tc>
          <w:tcPr>
            <w:tcW w:w="4967" w:type="dxa"/>
            <w:vMerge w:val="restart"/>
            <w:vAlign w:val="center"/>
          </w:tcPr>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指标内涵</w:t>
            </w:r>
          </w:p>
        </w:tc>
        <w:tc>
          <w:tcPr>
            <w:tcW w:w="1265" w:type="dxa"/>
            <w:gridSpan w:val="2"/>
            <w:vAlign w:val="center"/>
          </w:tcPr>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自评结果</w:t>
            </w:r>
          </w:p>
        </w:tc>
      </w:tr>
      <w:tr w:rsidR="003C1765">
        <w:trPr>
          <w:trHeight w:val="539"/>
        </w:trPr>
        <w:tc>
          <w:tcPr>
            <w:tcW w:w="1276" w:type="dxa"/>
            <w:vMerge/>
            <w:vAlign w:val="center"/>
          </w:tcPr>
          <w:p w:rsidR="003C1765" w:rsidRDefault="003C1765">
            <w:pPr>
              <w:adjustRightInd w:val="0"/>
              <w:snapToGrid w:val="0"/>
              <w:jc w:val="center"/>
              <w:rPr>
                <w:rFonts w:ascii="宋体" w:eastAsia="宋体" w:hAnsi="宋体" w:cs="宋体"/>
                <w:b/>
                <w:szCs w:val="21"/>
              </w:rPr>
            </w:pPr>
          </w:p>
        </w:tc>
        <w:tc>
          <w:tcPr>
            <w:tcW w:w="1559" w:type="dxa"/>
            <w:vMerge/>
            <w:vAlign w:val="center"/>
          </w:tcPr>
          <w:p w:rsidR="003C1765" w:rsidRDefault="003C1765">
            <w:pPr>
              <w:adjustRightInd w:val="0"/>
              <w:snapToGrid w:val="0"/>
              <w:jc w:val="center"/>
              <w:rPr>
                <w:rFonts w:ascii="宋体" w:eastAsia="宋体" w:hAnsi="宋体" w:cs="宋体"/>
                <w:b/>
                <w:szCs w:val="21"/>
              </w:rPr>
            </w:pPr>
          </w:p>
        </w:tc>
        <w:tc>
          <w:tcPr>
            <w:tcW w:w="4967" w:type="dxa"/>
            <w:vMerge/>
            <w:vAlign w:val="center"/>
          </w:tcPr>
          <w:p w:rsidR="003C1765" w:rsidRDefault="003C1765">
            <w:pPr>
              <w:adjustRightInd w:val="0"/>
              <w:snapToGrid w:val="0"/>
              <w:jc w:val="center"/>
              <w:rPr>
                <w:rFonts w:ascii="宋体" w:eastAsia="宋体" w:hAnsi="宋体" w:cs="宋体"/>
                <w:b/>
                <w:szCs w:val="21"/>
              </w:rPr>
            </w:pPr>
          </w:p>
        </w:tc>
        <w:tc>
          <w:tcPr>
            <w:tcW w:w="600" w:type="dxa"/>
            <w:vAlign w:val="center"/>
          </w:tcPr>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等级</w:t>
            </w:r>
          </w:p>
        </w:tc>
        <w:tc>
          <w:tcPr>
            <w:tcW w:w="665" w:type="dxa"/>
            <w:vAlign w:val="center"/>
          </w:tcPr>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等级系数</w:t>
            </w:r>
          </w:p>
        </w:tc>
      </w:tr>
      <w:tr w:rsidR="003C1765">
        <w:trPr>
          <w:trHeight w:val="1398"/>
        </w:trPr>
        <w:tc>
          <w:tcPr>
            <w:tcW w:w="1276" w:type="dxa"/>
            <w:vAlign w:val="center"/>
          </w:tcPr>
          <w:p w:rsidR="003C1765" w:rsidRDefault="003C1765">
            <w:pPr>
              <w:adjustRightInd w:val="0"/>
              <w:snapToGrid w:val="0"/>
              <w:jc w:val="center"/>
              <w:rPr>
                <w:rFonts w:ascii="宋体" w:eastAsia="宋体" w:hAnsi="宋体" w:cs="宋体"/>
                <w:szCs w:val="21"/>
              </w:rPr>
            </w:pPr>
          </w:p>
          <w:p w:rsidR="003C1765" w:rsidRDefault="003C1765">
            <w:pPr>
              <w:adjustRightInd w:val="0"/>
              <w:snapToGrid w:val="0"/>
              <w:jc w:val="center"/>
              <w:rPr>
                <w:rFonts w:ascii="宋体" w:eastAsia="宋体" w:hAnsi="宋体" w:cs="宋体"/>
                <w:szCs w:val="21"/>
              </w:rPr>
            </w:pPr>
          </w:p>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5.3</w:t>
            </w:r>
          </w:p>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就业与发展（2分）</w:t>
            </w:r>
          </w:p>
          <w:p w:rsidR="003C1765" w:rsidRDefault="003C1765">
            <w:pPr>
              <w:pStyle w:val="a0"/>
              <w:rPr>
                <w:rFonts w:ascii="宋体" w:eastAsia="宋体" w:hAnsi="宋体" w:cs="宋体"/>
                <w:sz w:val="21"/>
                <w:szCs w:val="21"/>
              </w:rPr>
            </w:pPr>
          </w:p>
        </w:tc>
        <w:tc>
          <w:tcPr>
            <w:tcW w:w="1559" w:type="dxa"/>
            <w:vAlign w:val="center"/>
          </w:tcPr>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5.3.1</w:t>
            </w:r>
          </w:p>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就业质量与满意度（2分）</w:t>
            </w:r>
          </w:p>
        </w:tc>
        <w:tc>
          <w:tcPr>
            <w:tcW w:w="4967" w:type="dxa"/>
            <w:vAlign w:val="center"/>
          </w:tcPr>
          <w:p w:rsidR="003C1765" w:rsidRDefault="00C14993">
            <w:pPr>
              <w:adjustRightInd w:val="0"/>
              <w:snapToGrid w:val="0"/>
              <w:jc w:val="left"/>
              <w:rPr>
                <w:rFonts w:ascii="宋体" w:eastAsia="宋体" w:hAnsi="宋体" w:cs="宋体"/>
                <w:szCs w:val="21"/>
              </w:rPr>
            </w:pPr>
            <w:r>
              <w:rPr>
                <w:rFonts w:ascii="宋体" w:eastAsia="宋体" w:hAnsi="宋体" w:cs="宋体" w:hint="eastAsia"/>
                <w:szCs w:val="21"/>
              </w:rPr>
              <w:t>毕业生就业质量情况，包括近五年应届毕业生年终就业率、在本专业领域内的初次就业率；学生对专业教学满意度高；用人单位对毕业生总体评价高；专业建有完善的毕业生和用人单位跟踪反馈机制或第三方调查机制</w:t>
            </w:r>
          </w:p>
        </w:tc>
        <w:tc>
          <w:tcPr>
            <w:tcW w:w="600" w:type="dxa"/>
            <w:vAlign w:val="center"/>
          </w:tcPr>
          <w:p w:rsidR="003C1765" w:rsidRDefault="00591E71">
            <w:pPr>
              <w:adjustRightInd w:val="0"/>
              <w:snapToGrid w:val="0"/>
              <w:jc w:val="center"/>
              <w:rPr>
                <w:rFonts w:ascii="宋体" w:eastAsia="宋体" w:hAnsi="宋体" w:cs="宋体"/>
                <w:szCs w:val="21"/>
              </w:rPr>
            </w:pPr>
            <w:r>
              <w:rPr>
                <w:rFonts w:ascii="宋体" w:eastAsia="宋体" w:hAnsi="宋体" w:cs="宋体" w:hint="eastAsia"/>
                <w:szCs w:val="21"/>
              </w:rPr>
              <w:t>/</w:t>
            </w:r>
          </w:p>
        </w:tc>
        <w:tc>
          <w:tcPr>
            <w:tcW w:w="665" w:type="dxa"/>
            <w:vAlign w:val="center"/>
          </w:tcPr>
          <w:p w:rsidR="003C1765" w:rsidRDefault="00591E71">
            <w:pPr>
              <w:adjustRightInd w:val="0"/>
              <w:snapToGrid w:val="0"/>
              <w:jc w:val="center"/>
              <w:rPr>
                <w:rFonts w:ascii="宋体" w:eastAsia="宋体" w:hAnsi="宋体" w:cs="宋体"/>
                <w:szCs w:val="21"/>
              </w:rPr>
            </w:pPr>
            <w:r>
              <w:rPr>
                <w:rFonts w:ascii="宋体" w:eastAsia="宋体" w:hAnsi="宋体" w:cs="宋体" w:hint="eastAsia"/>
                <w:szCs w:val="21"/>
              </w:rPr>
              <w:t>/</w:t>
            </w:r>
          </w:p>
        </w:tc>
      </w:tr>
      <w:tr w:rsidR="003C1765">
        <w:trPr>
          <w:trHeight w:val="1009"/>
        </w:trPr>
        <w:tc>
          <w:tcPr>
            <w:tcW w:w="1276" w:type="dxa"/>
            <w:vAlign w:val="center"/>
          </w:tcPr>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自评分析及说明</w:t>
            </w:r>
          </w:p>
        </w:tc>
        <w:tc>
          <w:tcPr>
            <w:tcW w:w="7791" w:type="dxa"/>
            <w:gridSpan w:val="4"/>
            <w:vAlign w:val="center"/>
          </w:tcPr>
          <w:p w:rsidR="003C1765" w:rsidRDefault="00C14993">
            <w:pPr>
              <w:spacing w:line="400" w:lineRule="exact"/>
              <w:ind w:firstLineChars="200" w:firstLine="420"/>
              <w:jc w:val="left"/>
              <w:rPr>
                <w:rFonts w:ascii="宋体" w:eastAsia="宋体" w:hAnsi="宋体" w:cs="宋体"/>
                <w:szCs w:val="21"/>
              </w:rPr>
            </w:pPr>
            <w:r>
              <w:rPr>
                <w:rFonts w:ascii="宋体" w:eastAsia="宋体" w:hAnsi="宋体" w:cs="宋体" w:hint="eastAsia"/>
                <w:szCs w:val="21"/>
              </w:rPr>
              <w:t>本专业自2021年招生至今还未有毕业生，但是本专业已充分做好就业指导和生涯规划工作。目前有高级就业指导师一名，中级就业指导师一名。帮助学生树立正确的就业观念，提高学生的创业能力。就业指导与学生职业生涯规划的相结合，让学生在本科一年级树立职业意识、二年级确立职业目标、三年级拓展职业素质、四年级提升求职能力，提高认识，落实一把手工程。</w:t>
            </w:r>
          </w:p>
          <w:p w:rsidR="003C1765" w:rsidRDefault="00C14993">
            <w:pPr>
              <w:adjustRightInd w:val="0"/>
              <w:snapToGrid w:val="0"/>
              <w:spacing w:line="400" w:lineRule="exact"/>
              <w:rPr>
                <w:rFonts w:ascii="宋体" w:eastAsia="宋体" w:hAnsi="宋体" w:cs="宋体"/>
                <w:szCs w:val="21"/>
              </w:rPr>
            </w:pPr>
            <w:r>
              <w:rPr>
                <w:rFonts w:ascii="宋体" w:eastAsia="宋体" w:hAnsi="宋体" w:cs="宋体" w:hint="eastAsia"/>
                <w:szCs w:val="21"/>
              </w:rPr>
              <w:t xml:space="preserve">    并已做好毕业生就业质量调查准备，拟定每年都会派出专业教师、辅导员到各地进行就业跟踪调查。所到之处与用人单位相关负责人了解企业招聘时的能力倾向，了解现在企业的专业需求以及对学院教学结构建议，及时总结和调整本科培养方案，形成一种良性循环，建立毕业生联系常态体系。一方面通过跟踪毕业生就业质量经常性的与毕业生进行座谈交流，另一方面利用新媒体技术与毕业生积极交流，将给</w:t>
            </w:r>
            <w:r>
              <w:rPr>
                <w:rFonts w:ascii="宋体" w:eastAsia="宋体" w:hAnsi="宋体" w:cs="宋体" w:hint="eastAsia"/>
                <w:szCs w:val="21"/>
              </w:rPr>
              <w:lastRenderedPageBreak/>
              <w:t>毕业生发放《毕业生就业跟踪调查表》。对于反馈回来的意见，本专业教研室将积极进行汇总并进行分析。</w:t>
            </w:r>
          </w:p>
        </w:tc>
      </w:tr>
      <w:tr w:rsidR="003C1765">
        <w:trPr>
          <w:trHeight w:val="1088"/>
        </w:trPr>
        <w:tc>
          <w:tcPr>
            <w:tcW w:w="1276" w:type="dxa"/>
            <w:vAlign w:val="center"/>
          </w:tcPr>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lastRenderedPageBreak/>
              <w:t>支撑材料</w:t>
            </w:r>
          </w:p>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清单</w:t>
            </w:r>
          </w:p>
        </w:tc>
        <w:tc>
          <w:tcPr>
            <w:tcW w:w="7791" w:type="dxa"/>
            <w:gridSpan w:val="4"/>
            <w:vAlign w:val="center"/>
          </w:tcPr>
          <w:p w:rsidR="003C1765" w:rsidRDefault="003C1765">
            <w:pPr>
              <w:adjustRightInd w:val="0"/>
              <w:snapToGrid w:val="0"/>
            </w:pPr>
          </w:p>
          <w:p w:rsidR="003C1765" w:rsidRDefault="00D82138">
            <w:pPr>
              <w:pStyle w:val="a0"/>
            </w:pPr>
            <w:r>
              <w:t>/</w:t>
            </w:r>
          </w:p>
          <w:p w:rsidR="003C1765" w:rsidRDefault="003C1765"/>
        </w:tc>
      </w:tr>
    </w:tbl>
    <w:p w:rsidR="003C1765" w:rsidRDefault="003C1765">
      <w:pPr>
        <w:widowControl/>
        <w:jc w:val="left"/>
      </w:pPr>
    </w:p>
    <w:p w:rsidR="003C1765" w:rsidRDefault="003C17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559"/>
        <w:gridCol w:w="5042"/>
        <w:gridCol w:w="538"/>
        <w:gridCol w:w="652"/>
      </w:tblGrid>
      <w:tr w:rsidR="003C1765">
        <w:trPr>
          <w:trHeight w:val="539"/>
        </w:trPr>
        <w:tc>
          <w:tcPr>
            <w:tcW w:w="1276" w:type="dxa"/>
            <w:vMerge w:val="restart"/>
            <w:vAlign w:val="center"/>
          </w:tcPr>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二级</w:t>
            </w:r>
          </w:p>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指标</w:t>
            </w:r>
          </w:p>
        </w:tc>
        <w:tc>
          <w:tcPr>
            <w:tcW w:w="1559" w:type="dxa"/>
            <w:vMerge w:val="restart"/>
            <w:vAlign w:val="center"/>
          </w:tcPr>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主要观测点</w:t>
            </w:r>
          </w:p>
        </w:tc>
        <w:tc>
          <w:tcPr>
            <w:tcW w:w="5042" w:type="dxa"/>
            <w:vMerge w:val="restart"/>
            <w:vAlign w:val="center"/>
          </w:tcPr>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指标内涵</w:t>
            </w:r>
          </w:p>
        </w:tc>
        <w:tc>
          <w:tcPr>
            <w:tcW w:w="1190" w:type="dxa"/>
            <w:gridSpan w:val="2"/>
            <w:vAlign w:val="center"/>
          </w:tcPr>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自评结果</w:t>
            </w:r>
          </w:p>
        </w:tc>
      </w:tr>
      <w:tr w:rsidR="003C1765">
        <w:trPr>
          <w:trHeight w:val="539"/>
        </w:trPr>
        <w:tc>
          <w:tcPr>
            <w:tcW w:w="1276" w:type="dxa"/>
            <w:vMerge/>
            <w:vAlign w:val="center"/>
          </w:tcPr>
          <w:p w:rsidR="003C1765" w:rsidRDefault="003C1765">
            <w:pPr>
              <w:adjustRightInd w:val="0"/>
              <w:snapToGrid w:val="0"/>
              <w:jc w:val="center"/>
              <w:rPr>
                <w:rFonts w:ascii="宋体" w:eastAsia="宋体" w:hAnsi="宋体" w:cs="宋体"/>
                <w:b/>
                <w:szCs w:val="21"/>
              </w:rPr>
            </w:pPr>
          </w:p>
        </w:tc>
        <w:tc>
          <w:tcPr>
            <w:tcW w:w="1559" w:type="dxa"/>
            <w:vMerge/>
            <w:vAlign w:val="center"/>
          </w:tcPr>
          <w:p w:rsidR="003C1765" w:rsidRDefault="003C1765">
            <w:pPr>
              <w:adjustRightInd w:val="0"/>
              <w:snapToGrid w:val="0"/>
              <w:jc w:val="center"/>
              <w:rPr>
                <w:rFonts w:ascii="宋体" w:eastAsia="宋体" w:hAnsi="宋体" w:cs="宋体"/>
                <w:b/>
                <w:szCs w:val="21"/>
              </w:rPr>
            </w:pPr>
          </w:p>
        </w:tc>
        <w:tc>
          <w:tcPr>
            <w:tcW w:w="5042" w:type="dxa"/>
            <w:vMerge/>
            <w:vAlign w:val="center"/>
          </w:tcPr>
          <w:p w:rsidR="003C1765" w:rsidRDefault="003C1765">
            <w:pPr>
              <w:adjustRightInd w:val="0"/>
              <w:snapToGrid w:val="0"/>
              <w:jc w:val="center"/>
              <w:rPr>
                <w:rFonts w:ascii="宋体" w:eastAsia="宋体" w:hAnsi="宋体" w:cs="宋体"/>
                <w:b/>
                <w:szCs w:val="21"/>
              </w:rPr>
            </w:pPr>
          </w:p>
        </w:tc>
        <w:tc>
          <w:tcPr>
            <w:tcW w:w="538" w:type="dxa"/>
            <w:vAlign w:val="center"/>
          </w:tcPr>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等级</w:t>
            </w:r>
          </w:p>
        </w:tc>
        <w:tc>
          <w:tcPr>
            <w:tcW w:w="652" w:type="dxa"/>
            <w:vAlign w:val="center"/>
          </w:tcPr>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等级系数</w:t>
            </w:r>
          </w:p>
        </w:tc>
      </w:tr>
      <w:tr w:rsidR="003C1765">
        <w:trPr>
          <w:trHeight w:val="1003"/>
        </w:trPr>
        <w:tc>
          <w:tcPr>
            <w:tcW w:w="1276" w:type="dxa"/>
            <w:vMerge w:val="restart"/>
            <w:vAlign w:val="center"/>
          </w:tcPr>
          <w:p w:rsidR="003C1765" w:rsidRDefault="00C14993">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t>6.1</w:t>
            </w:r>
          </w:p>
          <w:p w:rsidR="003C1765" w:rsidRDefault="00C14993">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t>教学管理制度（5分）</w:t>
            </w:r>
          </w:p>
        </w:tc>
        <w:tc>
          <w:tcPr>
            <w:tcW w:w="1559" w:type="dxa"/>
            <w:vAlign w:val="center"/>
          </w:tcPr>
          <w:p w:rsidR="003C1765" w:rsidRDefault="00C14993">
            <w:pPr>
              <w:adjustRightInd w:val="0"/>
              <w:snapToGrid w:val="0"/>
              <w:spacing w:line="400" w:lineRule="exact"/>
              <w:jc w:val="center"/>
              <w:rPr>
                <w:rFonts w:ascii="宋体" w:eastAsia="宋体" w:hAnsi="宋体" w:cs="宋体"/>
                <w:szCs w:val="21"/>
              </w:rPr>
            </w:pPr>
            <w:r>
              <w:rPr>
                <w:rFonts w:ascii="宋体" w:eastAsia="宋体" w:hAnsi="宋体" w:cs="宋体" w:hint="eastAsia"/>
                <w:szCs w:val="21"/>
              </w:rPr>
              <w:t>6.1.1</w:t>
            </w:r>
          </w:p>
          <w:p w:rsidR="003C1765" w:rsidRDefault="00C14993">
            <w:pPr>
              <w:adjustRightInd w:val="0"/>
              <w:snapToGrid w:val="0"/>
              <w:spacing w:line="400" w:lineRule="exact"/>
              <w:jc w:val="center"/>
              <w:rPr>
                <w:rFonts w:ascii="宋体" w:eastAsia="宋体" w:hAnsi="宋体" w:cs="宋体"/>
                <w:szCs w:val="21"/>
              </w:rPr>
            </w:pPr>
            <w:r>
              <w:rPr>
                <w:rFonts w:ascii="宋体" w:eastAsia="宋体" w:hAnsi="宋体" w:cs="宋体" w:hint="eastAsia"/>
                <w:szCs w:val="21"/>
              </w:rPr>
              <w:t>教育教学管理制度的建设与执行（2分）</w:t>
            </w:r>
          </w:p>
        </w:tc>
        <w:tc>
          <w:tcPr>
            <w:tcW w:w="5042" w:type="dxa"/>
            <w:vAlign w:val="center"/>
          </w:tcPr>
          <w:p w:rsidR="003C1765" w:rsidRDefault="00C14993">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t>专业有完善的教育教学管理制度，执行效果较好。</w:t>
            </w:r>
          </w:p>
        </w:tc>
        <w:tc>
          <w:tcPr>
            <w:tcW w:w="538" w:type="dxa"/>
            <w:vAlign w:val="center"/>
          </w:tcPr>
          <w:p w:rsidR="003C1765" w:rsidRDefault="00C14993">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t>A</w:t>
            </w:r>
          </w:p>
        </w:tc>
        <w:tc>
          <w:tcPr>
            <w:tcW w:w="652" w:type="dxa"/>
            <w:vAlign w:val="center"/>
          </w:tcPr>
          <w:p w:rsidR="003C1765" w:rsidRDefault="004E4833">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t>0.85</w:t>
            </w:r>
          </w:p>
        </w:tc>
      </w:tr>
      <w:tr w:rsidR="003C1765">
        <w:trPr>
          <w:trHeight w:val="1003"/>
        </w:trPr>
        <w:tc>
          <w:tcPr>
            <w:tcW w:w="1276" w:type="dxa"/>
            <w:vMerge/>
            <w:vAlign w:val="center"/>
          </w:tcPr>
          <w:p w:rsidR="003C1765" w:rsidRDefault="003C1765">
            <w:pPr>
              <w:adjustRightInd w:val="0"/>
              <w:snapToGrid w:val="0"/>
              <w:spacing w:line="360" w:lineRule="auto"/>
              <w:jc w:val="center"/>
              <w:rPr>
                <w:rFonts w:ascii="宋体" w:eastAsia="宋体" w:hAnsi="宋体" w:cs="宋体"/>
                <w:szCs w:val="21"/>
              </w:rPr>
            </w:pPr>
          </w:p>
        </w:tc>
        <w:tc>
          <w:tcPr>
            <w:tcW w:w="1559" w:type="dxa"/>
            <w:vAlign w:val="center"/>
          </w:tcPr>
          <w:p w:rsidR="003C1765" w:rsidRDefault="00C14993">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t>6.1.2</w:t>
            </w:r>
          </w:p>
          <w:p w:rsidR="003C1765" w:rsidRDefault="00C14993">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t>教学环节质量标准建设情况（3分）</w:t>
            </w:r>
          </w:p>
        </w:tc>
        <w:tc>
          <w:tcPr>
            <w:tcW w:w="5042" w:type="dxa"/>
            <w:vAlign w:val="center"/>
          </w:tcPr>
          <w:p w:rsidR="003C1765" w:rsidRDefault="00C14993">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t>专业有完善的教育教学管理制度，执行效果较好。</w:t>
            </w:r>
          </w:p>
          <w:p w:rsidR="003C1765" w:rsidRDefault="00C14993">
            <w:pPr>
              <w:adjustRightInd w:val="0"/>
              <w:snapToGrid w:val="0"/>
              <w:spacing w:line="360" w:lineRule="auto"/>
              <w:jc w:val="left"/>
              <w:rPr>
                <w:rFonts w:ascii="宋体" w:eastAsia="宋体" w:hAnsi="宋体" w:cs="宋体"/>
                <w:szCs w:val="21"/>
              </w:rPr>
            </w:pPr>
            <w:r>
              <w:rPr>
                <w:rFonts w:ascii="宋体" w:eastAsia="宋体" w:hAnsi="宋体" w:cs="宋体" w:hint="eastAsia"/>
                <w:szCs w:val="21"/>
              </w:rPr>
              <w:t>理论教学、实验(实训分）、实习、考试、课程设计、毕业综合训练、毕设设计(论文分）等主要教学环节的质量标准齐全、合理；对各教学环节的质量进行定期监测，依据可靠、数据详实可查</w:t>
            </w:r>
          </w:p>
        </w:tc>
        <w:tc>
          <w:tcPr>
            <w:tcW w:w="538" w:type="dxa"/>
            <w:vAlign w:val="center"/>
          </w:tcPr>
          <w:p w:rsidR="003C1765" w:rsidRDefault="00C14993">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t>A</w:t>
            </w:r>
          </w:p>
        </w:tc>
        <w:tc>
          <w:tcPr>
            <w:tcW w:w="652" w:type="dxa"/>
            <w:vAlign w:val="center"/>
          </w:tcPr>
          <w:p w:rsidR="003C1765" w:rsidRDefault="004E4833">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t>0.85</w:t>
            </w:r>
          </w:p>
        </w:tc>
      </w:tr>
      <w:tr w:rsidR="003C1765">
        <w:trPr>
          <w:trHeight w:val="2481"/>
        </w:trPr>
        <w:tc>
          <w:tcPr>
            <w:tcW w:w="1276" w:type="dxa"/>
            <w:vAlign w:val="center"/>
          </w:tcPr>
          <w:p w:rsidR="003C1765" w:rsidRDefault="00C14993">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t>自评分析</w:t>
            </w:r>
          </w:p>
          <w:p w:rsidR="003C1765" w:rsidRDefault="00C14993">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t>说明</w:t>
            </w:r>
          </w:p>
        </w:tc>
        <w:tc>
          <w:tcPr>
            <w:tcW w:w="7791" w:type="dxa"/>
            <w:gridSpan w:val="4"/>
            <w:vAlign w:val="center"/>
          </w:tcPr>
          <w:p w:rsidR="003C1765" w:rsidRDefault="00C14993">
            <w:pPr>
              <w:snapToGrid w:val="0"/>
              <w:spacing w:line="400" w:lineRule="exact"/>
              <w:ind w:firstLineChars="200" w:firstLine="422"/>
              <w:rPr>
                <w:rFonts w:ascii="宋体" w:eastAsia="宋体" w:hAnsi="宋体" w:cs="宋体"/>
                <w:szCs w:val="21"/>
              </w:rPr>
            </w:pPr>
            <w:r>
              <w:rPr>
                <w:rFonts w:ascii="宋体" w:eastAsia="宋体" w:hAnsi="宋体" w:cs="宋体" w:hint="eastAsia"/>
                <w:b/>
                <w:szCs w:val="21"/>
              </w:rPr>
              <w:t>6.1.1教育教学管理制度的建设与执行</w:t>
            </w:r>
          </w:p>
          <w:p w:rsidR="003C1765" w:rsidRDefault="00C14993">
            <w:pPr>
              <w:snapToGrid w:val="0"/>
              <w:spacing w:line="400" w:lineRule="exact"/>
              <w:ind w:leftChars="200" w:left="420"/>
              <w:rPr>
                <w:rFonts w:ascii="宋体" w:eastAsia="宋体" w:hAnsi="宋体" w:cs="宋体"/>
                <w:szCs w:val="21"/>
              </w:rPr>
            </w:pPr>
            <w:r>
              <w:rPr>
                <w:rFonts w:ascii="宋体" w:eastAsia="宋体" w:hAnsi="宋体" w:cs="宋体" w:hint="eastAsia"/>
                <w:szCs w:val="21"/>
              </w:rPr>
              <w:t>1.学校的教学质量管理首先从制度做起（石河子大学教学质量管理体系图一）。</w:t>
            </w:r>
          </w:p>
          <w:p w:rsidR="003C1765" w:rsidRDefault="00C14993">
            <w:pPr>
              <w:snapToGrid w:val="0"/>
              <w:spacing w:line="400" w:lineRule="exact"/>
              <w:ind w:firstLineChars="200" w:firstLine="420"/>
              <w:rPr>
                <w:rFonts w:ascii="宋体" w:eastAsia="宋体" w:hAnsi="宋体" w:cs="宋体"/>
                <w:szCs w:val="21"/>
              </w:rPr>
            </w:pPr>
            <w:r>
              <w:rPr>
                <w:rFonts w:ascii="宋体" w:eastAsia="宋体" w:hAnsi="宋体" w:cs="宋体" w:hint="eastAsia"/>
                <w:szCs w:val="21"/>
              </w:rPr>
              <w:t>2021-2022学年，学校制定并颁布了一系列有利于强化人才培养工作中心地位的政策和制度，以保障和不断完善教学质量管理。结合我校实际情况，出台了：【质量监控机制】关于印发《石河子大学教师本科课堂教学质量评价办法》的通知（石大校发[2018] 170 号 ）等系列文件，学院根据大学制度相关要求制定了具体细则，这些制度为教学质量提供了重要保障。</w:t>
            </w:r>
          </w:p>
          <w:p w:rsidR="00142D53" w:rsidRDefault="00142D53" w:rsidP="00142D53">
            <w:pPr>
              <w:pStyle w:val="a0"/>
            </w:pPr>
          </w:p>
          <w:p w:rsidR="00142D53" w:rsidRDefault="00142D53" w:rsidP="00142D53"/>
          <w:p w:rsidR="00142D53" w:rsidRDefault="00142D53" w:rsidP="00142D53">
            <w:pPr>
              <w:pStyle w:val="a0"/>
            </w:pPr>
          </w:p>
          <w:p w:rsidR="00142D53" w:rsidRPr="00142D53" w:rsidRDefault="00142D53" w:rsidP="00142D53"/>
          <w:p w:rsidR="003C1765" w:rsidRDefault="00C14993">
            <w:pPr>
              <w:adjustRightInd w:val="0"/>
              <w:snapToGrid w:val="0"/>
              <w:spacing w:line="360" w:lineRule="auto"/>
              <w:rPr>
                <w:rFonts w:ascii="宋体" w:eastAsia="宋体" w:hAnsi="宋体" w:cs="宋体"/>
                <w:szCs w:val="21"/>
              </w:rPr>
            </w:pPr>
            <w:r>
              <w:rPr>
                <w:rFonts w:ascii="宋体" w:eastAsia="宋体" w:hAnsi="宋体" w:cs="宋体" w:hint="eastAsia"/>
                <w:noProof/>
                <w:szCs w:val="21"/>
              </w:rPr>
              <w:lastRenderedPageBreak/>
              <w:drawing>
                <wp:inline distT="0" distB="0" distL="0" distR="0">
                  <wp:extent cx="4095750" cy="4010025"/>
                  <wp:effectExtent l="0" t="0" r="0" b="0"/>
                  <wp:docPr id="44" name="picture" descr="descript"/>
                  <wp:cNvGraphicFramePr/>
                  <a:graphic xmlns:a="http://schemas.openxmlformats.org/drawingml/2006/main">
                    <a:graphicData uri="http://schemas.openxmlformats.org/drawingml/2006/picture">
                      <pic:pic xmlns:pic="http://schemas.openxmlformats.org/drawingml/2006/picture">
                        <pic:nvPicPr>
                          <pic:cNvPr id="44" name="picture" descr="descript"/>
                          <pic:cNvPicPr/>
                        </pic:nvPicPr>
                        <pic:blipFill>
                          <a:blip r:embed="rId15"/>
                          <a:stretch>
                            <a:fillRect/>
                          </a:stretch>
                        </pic:blipFill>
                        <pic:spPr>
                          <a:xfrm>
                            <a:off x="0" y="0"/>
                            <a:ext cx="4095750" cy="4010025"/>
                          </a:xfrm>
                          <a:prstGeom prst="rect">
                            <a:avLst/>
                          </a:prstGeom>
                        </pic:spPr>
                      </pic:pic>
                    </a:graphicData>
                  </a:graphic>
                </wp:inline>
              </w:drawing>
            </w:r>
          </w:p>
          <w:p w:rsidR="003C1765" w:rsidRDefault="00C14993">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  严格执行教学管理制度</w:t>
            </w:r>
          </w:p>
          <w:p w:rsidR="003C1765" w:rsidRDefault="00C14993">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一、全院上下达成共识，照章办事；依据学院关于教育教学管理细则并严格执行。</w:t>
            </w:r>
          </w:p>
          <w:p w:rsidR="003C1765" w:rsidRDefault="00C14993">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二严格执行人才培养方案，规范教学管理；</w:t>
            </w:r>
          </w:p>
          <w:p w:rsidR="003C1765" w:rsidRDefault="00C14993">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三是严格执行教师教学工作考核和奖惩制度。</w:t>
            </w:r>
          </w:p>
          <w:p w:rsidR="003C1765" w:rsidRDefault="00C14993">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在学校和学院的教学管理制度的基础上，本专业根据自身的特点和实际情况制定并实施了各项教学管理细则，建立和健全了教师听课制度、教师教学质量评价制度、教学评估和检查制度、教学质量考核制度、学生学习质量评价制度、教学信息反馈制度等管理制度，执行情况良好。这些制度有效地加强了教师师德培养及教学水平监督，全面提高了教学质量。</w:t>
            </w:r>
          </w:p>
          <w:p w:rsidR="003C1765" w:rsidRDefault="00C14993">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各类教学档案材料齐全、完整，从教学培养计划、教学大纲、学期课程安排、考试安排到具体课程的教学进程表、设计任务书、学生作品、评分标准、成绩单、课程总结等教学材料都进行规范归档，材料完整，学期未都会通过系主任和教研室主任的验收工作。</w:t>
            </w:r>
          </w:p>
          <w:p w:rsidR="003C1765" w:rsidRDefault="00C14993">
            <w:pPr>
              <w:snapToGrid w:val="0"/>
              <w:spacing w:line="360" w:lineRule="auto"/>
              <w:ind w:firstLineChars="200" w:firstLine="422"/>
              <w:rPr>
                <w:rFonts w:ascii="宋体" w:eastAsia="宋体" w:hAnsi="宋体" w:cs="宋体"/>
                <w:szCs w:val="21"/>
              </w:rPr>
            </w:pPr>
            <w:r>
              <w:rPr>
                <w:rFonts w:ascii="宋体" w:eastAsia="宋体" w:hAnsi="宋体" w:cs="宋体" w:hint="eastAsia"/>
                <w:b/>
                <w:szCs w:val="21"/>
              </w:rPr>
              <w:t>6.1.2教学环节质量标准建设情况</w:t>
            </w:r>
          </w:p>
          <w:p w:rsidR="003C1765" w:rsidRDefault="00C14993">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1.积极构建教学质量监控与保障体系</w:t>
            </w:r>
          </w:p>
          <w:p w:rsidR="003C1765" w:rsidRDefault="00C14993">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环境设计专业非常注重教学质量的提高，坚持以教学为中心，以教学促进科研，</w:t>
            </w:r>
            <w:r>
              <w:rPr>
                <w:rFonts w:ascii="宋体" w:eastAsia="宋体" w:hAnsi="宋体" w:cs="宋体" w:hint="eastAsia"/>
                <w:szCs w:val="21"/>
              </w:rPr>
              <w:lastRenderedPageBreak/>
              <w:t>以科研提升教学，严格实行了对教师的课程教学考核，将课程育人作为教师绩效考核的重要方面。本专业在重视学生专业技能培养的同时，更注重学生人文功底和专业基础理论、知识的培养，扩大其知识面。采取了各种措施，从各个方面稳步推进教学质量的提高。本专业注重学风建设，对学生的课程考核与评价严格规范，考风考纪良好。本专业建立了多元参与的教学评价体系，定期进行教学质量评价，注重反馈与改进，效果明显。</w:t>
            </w:r>
          </w:p>
          <w:p w:rsidR="003C1765" w:rsidRDefault="00C14993">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除严格按照大学课程考核相关制度进行外，积极推进考试形式改革。将平时成绩、课堂练习、课程结课作品及考勤综合考量、评定学生作品，完善了考试过程和对学生作品的细节要求，建立了实践课程的辅导记录。</w:t>
            </w:r>
          </w:p>
          <w:p w:rsidR="003C1765" w:rsidRDefault="00C14993">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2.强化教学督导在质量监控中的重要作用</w:t>
            </w:r>
          </w:p>
          <w:p w:rsidR="003C1765" w:rsidRDefault="00C14993">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为进一步完善教学质量监控体系，充分发挥学院本科教学督导在教学质量监控及教学督导方面的主体作用，依据《石河子大学本科教学督导工作条例》（石大校办发【2019】26号）和《石河子大学教师本科课堂教学质量评价办法》（石大校发【2018】170号）文件精神，2021-2022学年第一学期，第二学期学院已按照学校要求制定了督导工作计划并开展工作。（校级督导组成员：共55人，分别来自退督导13人 在职42）</w:t>
            </w:r>
          </w:p>
          <w:p w:rsidR="003C1765" w:rsidRDefault="00C14993">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美术与设计系形成相对稳定的协商、交流机制：系成立了由资深教授、系领导、教研室主任组成教学指导小组，小组成员通过听课、评课等方式开展工作；组织开展一次集体听课，集体备课和集体讨论。及时发现教学中存在的问题，改进与提高，进一步规范本科教学全过程的各个环节，如备课、授课、布置与批改作业、考试、课程论文和毕业论文指导、教学实习、教学研究与教学改革等，落实到位，执行情况良好。</w:t>
            </w:r>
          </w:p>
          <w:p w:rsidR="003C1765" w:rsidRDefault="00C14993">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3.建立健全设计实践环节</w:t>
            </w:r>
          </w:p>
          <w:p w:rsidR="003C1765" w:rsidRDefault="00C14993">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在专业实习、社会实践、毕业论文写作指导等诸多实践教学环节上，都做到了目标明确、过程清楚，注重考核与效果。特别是“设计考察”、“设计创新实践”、“风情写生”、“毕业设计”、“毕业论文”等环节，始终立足服务兵团、融入兵团和本专业学科及科研特点，为适应环境设计专业创新性、应用型人才培养要求，初步建立具有鲜明设计特色的实验教学模式、实验教学体系和实验教学环境，并正在发展为面向全校相关人文学科的综合性设计创新实验教学平台。目前本专业联系了疆内较有实力的设计公司作为环境设计专业的校级设计实习基地，为美术与设计系环境设计专业的教师参与设计实践和学生实习提供良好的环境和项目支持。</w:t>
            </w:r>
          </w:p>
          <w:p w:rsidR="003C1765" w:rsidRDefault="00C14993">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另外，本专业还注重对学生创新创业能力的培养，把创业意识教育融入到专业课堂教学中，使创新创业教育逐步成为教师教学、学生求学的理性认知与行动自觉。</w:t>
            </w:r>
            <w:r>
              <w:rPr>
                <w:rFonts w:ascii="宋体" w:eastAsia="宋体" w:hAnsi="宋体" w:cs="宋体" w:hint="eastAsia"/>
                <w:szCs w:val="21"/>
              </w:rPr>
              <w:lastRenderedPageBreak/>
              <w:t>教师利用在研的科研项目的优势，积极主动承担在校生的SRP和国家大学生创新训练项目的指导工作，创建了人居环境创新工作室、新奇点环艺工作室、木工工作室、陶艺雕塑工作室等专业工作室，各类实验室还承担了国家大学生创新创业训练计划项目、校级SRP项目、中国好创意设计大赛、米兰设计大赛、全国3D大赛、等项目的研究工作；建立校级大学生众创空间基地1个（创艺艺术设计工作室），为学生的创新创业活动提供平台。</w:t>
            </w:r>
          </w:p>
        </w:tc>
      </w:tr>
      <w:tr w:rsidR="003C1765">
        <w:trPr>
          <w:trHeight w:val="10838"/>
        </w:trPr>
        <w:tc>
          <w:tcPr>
            <w:tcW w:w="1276" w:type="dxa"/>
            <w:vAlign w:val="center"/>
          </w:tcPr>
          <w:p w:rsidR="003C1765" w:rsidRDefault="00C14993">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lastRenderedPageBreak/>
              <w:t>支撑材料</w:t>
            </w:r>
          </w:p>
          <w:p w:rsidR="003C1765" w:rsidRDefault="00C14993">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t>清单</w:t>
            </w:r>
          </w:p>
        </w:tc>
        <w:tc>
          <w:tcPr>
            <w:tcW w:w="7791" w:type="dxa"/>
            <w:gridSpan w:val="4"/>
            <w:vAlign w:val="center"/>
          </w:tcPr>
          <w:p w:rsidR="003C1765" w:rsidRDefault="00C14993">
            <w:pPr>
              <w:snapToGrid w:val="0"/>
              <w:spacing w:line="348" w:lineRule="auto"/>
              <w:rPr>
                <w:rFonts w:ascii="宋体" w:eastAsia="宋体" w:hAnsi="宋体" w:cs="宋体"/>
                <w:szCs w:val="21"/>
              </w:rPr>
            </w:pPr>
            <w:r>
              <w:rPr>
                <w:rFonts w:ascii="宋体" w:eastAsia="宋体" w:hAnsi="宋体" w:cs="宋体" w:hint="eastAsia"/>
                <w:szCs w:val="21"/>
              </w:rPr>
              <w:t>石大校发[2018]70号关于印发《石河子大学学院本科教学工作考核实施办法》的通知</w:t>
            </w:r>
          </w:p>
          <w:p w:rsidR="003C1765" w:rsidRDefault="00C14993">
            <w:pPr>
              <w:numPr>
                <w:ilvl w:val="0"/>
                <w:numId w:val="4"/>
              </w:numPr>
              <w:snapToGrid w:val="0"/>
              <w:spacing w:line="348" w:lineRule="auto"/>
              <w:ind w:left="0" w:firstLine="0"/>
              <w:rPr>
                <w:rFonts w:ascii="宋体" w:eastAsia="宋体" w:hAnsi="宋体" w:cs="宋体"/>
                <w:szCs w:val="21"/>
              </w:rPr>
            </w:pPr>
            <w:r>
              <w:rPr>
                <w:rFonts w:ascii="宋体" w:eastAsia="宋体" w:hAnsi="宋体" w:cs="宋体" w:hint="eastAsia"/>
                <w:szCs w:val="21"/>
              </w:rPr>
              <w:t>石大校发[2018]   171 号   关于印发《石河子大学本科教学质量保障体系建设及运行办法》的通知</w:t>
            </w:r>
          </w:p>
          <w:p w:rsidR="003C1765" w:rsidRDefault="00C14993">
            <w:pPr>
              <w:numPr>
                <w:ilvl w:val="0"/>
                <w:numId w:val="4"/>
              </w:numPr>
              <w:snapToGrid w:val="0"/>
              <w:spacing w:line="348" w:lineRule="auto"/>
              <w:rPr>
                <w:rFonts w:ascii="宋体" w:eastAsia="宋体" w:hAnsi="宋体" w:cs="宋体"/>
                <w:szCs w:val="21"/>
              </w:rPr>
            </w:pPr>
            <w:r>
              <w:rPr>
                <w:rFonts w:ascii="宋体" w:eastAsia="宋体" w:hAnsi="宋体" w:cs="宋体" w:hint="eastAsia"/>
                <w:szCs w:val="21"/>
              </w:rPr>
              <w:t>石大校发[2018]   186 号   关于印发《石河子大学教学基层组织工作管理办法》的通知</w:t>
            </w:r>
          </w:p>
          <w:p w:rsidR="003C1765" w:rsidRDefault="00C14993">
            <w:pPr>
              <w:numPr>
                <w:ilvl w:val="0"/>
                <w:numId w:val="4"/>
              </w:numPr>
              <w:snapToGrid w:val="0"/>
              <w:spacing w:line="348" w:lineRule="auto"/>
              <w:rPr>
                <w:rFonts w:ascii="宋体" w:eastAsia="宋体" w:hAnsi="宋体" w:cs="宋体"/>
                <w:szCs w:val="21"/>
              </w:rPr>
            </w:pPr>
            <w:r>
              <w:rPr>
                <w:rFonts w:ascii="宋体" w:eastAsia="宋体" w:hAnsi="宋体" w:cs="宋体" w:hint="eastAsia"/>
                <w:szCs w:val="21"/>
              </w:rPr>
              <w:t>校办发[2019] 2   号  关于印发《加强学生体质健康管理意见》的通知</w:t>
            </w:r>
          </w:p>
          <w:p w:rsidR="003C1765" w:rsidRDefault="00C14993">
            <w:pPr>
              <w:numPr>
                <w:ilvl w:val="0"/>
                <w:numId w:val="4"/>
              </w:numPr>
              <w:snapToGrid w:val="0"/>
              <w:spacing w:line="348" w:lineRule="auto"/>
              <w:rPr>
                <w:rFonts w:ascii="宋体" w:eastAsia="宋体" w:hAnsi="宋体" w:cs="宋体"/>
                <w:szCs w:val="21"/>
              </w:rPr>
            </w:pPr>
            <w:r>
              <w:rPr>
                <w:rFonts w:ascii="宋体" w:eastAsia="宋体" w:hAnsi="宋体" w:cs="宋体" w:hint="eastAsia"/>
                <w:szCs w:val="21"/>
              </w:rPr>
              <w:t>院教发  [2018] 10号 关于进一步加强学院本科教学质量保障体系建设的实施意见</w:t>
            </w:r>
          </w:p>
          <w:p w:rsidR="003C1765" w:rsidRDefault="00C14993">
            <w:pPr>
              <w:numPr>
                <w:ilvl w:val="0"/>
                <w:numId w:val="4"/>
              </w:numPr>
              <w:snapToGrid w:val="0"/>
              <w:spacing w:line="348" w:lineRule="auto"/>
              <w:rPr>
                <w:rFonts w:ascii="宋体" w:eastAsia="宋体" w:hAnsi="宋体" w:cs="宋体"/>
                <w:szCs w:val="21"/>
              </w:rPr>
            </w:pPr>
            <w:r>
              <w:rPr>
                <w:rFonts w:ascii="宋体" w:eastAsia="宋体" w:hAnsi="宋体" w:cs="宋体" w:hint="eastAsia"/>
                <w:szCs w:val="21"/>
              </w:rPr>
              <w:t>院教发  [2018] 11号 关于印发《文学艺术学院教师本科课堂教学质量评价实施办法（试行）》的通知</w:t>
            </w:r>
          </w:p>
          <w:p w:rsidR="003C1765" w:rsidRDefault="00C14993">
            <w:pPr>
              <w:numPr>
                <w:ilvl w:val="0"/>
                <w:numId w:val="4"/>
              </w:numPr>
              <w:snapToGrid w:val="0"/>
              <w:spacing w:line="348" w:lineRule="auto"/>
              <w:rPr>
                <w:rFonts w:ascii="宋体" w:eastAsia="宋体" w:hAnsi="宋体" w:cs="宋体"/>
                <w:szCs w:val="21"/>
              </w:rPr>
            </w:pPr>
            <w:r>
              <w:rPr>
                <w:rFonts w:ascii="宋体" w:eastAsia="宋体" w:hAnsi="宋体" w:cs="宋体" w:hint="eastAsia"/>
                <w:szCs w:val="21"/>
              </w:rPr>
              <w:t>石大校发[2018]   90 号   关于印发《石河子大学教学事故认定与处理办法》的通知</w:t>
            </w:r>
          </w:p>
          <w:p w:rsidR="003C1765" w:rsidRDefault="00C14993">
            <w:pPr>
              <w:numPr>
                <w:ilvl w:val="0"/>
                <w:numId w:val="4"/>
              </w:numPr>
              <w:snapToGrid w:val="0"/>
              <w:spacing w:line="348" w:lineRule="auto"/>
              <w:rPr>
                <w:rFonts w:ascii="宋体" w:eastAsia="宋体" w:hAnsi="宋体" w:cs="宋体"/>
                <w:szCs w:val="21"/>
              </w:rPr>
            </w:pPr>
            <w:r>
              <w:rPr>
                <w:rFonts w:ascii="宋体" w:eastAsia="宋体" w:hAnsi="宋体" w:cs="宋体" w:hint="eastAsia"/>
                <w:szCs w:val="21"/>
              </w:rPr>
              <w:t>关于修订《石河子大学普通本科学生转专业管理办法》的通知</w:t>
            </w:r>
          </w:p>
          <w:p w:rsidR="003C1765" w:rsidRDefault="00C14993">
            <w:pPr>
              <w:numPr>
                <w:ilvl w:val="0"/>
                <w:numId w:val="4"/>
              </w:numPr>
              <w:snapToGrid w:val="0"/>
              <w:spacing w:line="348" w:lineRule="auto"/>
              <w:rPr>
                <w:rFonts w:ascii="宋体" w:eastAsia="宋体" w:hAnsi="宋体" w:cs="宋体"/>
                <w:szCs w:val="21"/>
              </w:rPr>
            </w:pPr>
            <w:r>
              <w:rPr>
                <w:rFonts w:ascii="宋体" w:eastAsia="宋体" w:hAnsi="宋体" w:cs="宋体" w:hint="eastAsia"/>
                <w:szCs w:val="21"/>
              </w:rPr>
              <w:t>校办发[2019]   26 号  关于修订印发《石河子大学本科教学督导工作条例》的通知</w:t>
            </w:r>
          </w:p>
          <w:p w:rsidR="003C1765" w:rsidRDefault="00C14993">
            <w:pPr>
              <w:numPr>
                <w:ilvl w:val="0"/>
                <w:numId w:val="4"/>
              </w:numPr>
              <w:snapToGrid w:val="0"/>
              <w:spacing w:line="348" w:lineRule="auto"/>
              <w:rPr>
                <w:rFonts w:ascii="宋体" w:eastAsia="宋体" w:hAnsi="宋体" w:cs="宋体"/>
                <w:szCs w:val="21"/>
              </w:rPr>
            </w:pPr>
            <w:r>
              <w:rPr>
                <w:rFonts w:ascii="宋体" w:eastAsia="宋体" w:hAnsi="宋体" w:cs="宋体" w:hint="eastAsia"/>
                <w:szCs w:val="21"/>
              </w:rPr>
              <w:t>关于印发《石河子大学教材建设与管理办法》的通知</w:t>
            </w:r>
          </w:p>
          <w:p w:rsidR="003C1765" w:rsidRDefault="00C14993">
            <w:pPr>
              <w:numPr>
                <w:ilvl w:val="0"/>
                <w:numId w:val="4"/>
              </w:numPr>
              <w:snapToGrid w:val="0"/>
              <w:spacing w:line="348" w:lineRule="auto"/>
              <w:rPr>
                <w:rFonts w:ascii="宋体" w:eastAsia="宋体" w:hAnsi="宋体" w:cs="宋体"/>
                <w:szCs w:val="21"/>
              </w:rPr>
            </w:pPr>
            <w:r>
              <w:rPr>
                <w:rFonts w:ascii="宋体" w:eastAsia="宋体" w:hAnsi="宋体" w:cs="宋体" w:hint="eastAsia"/>
                <w:szCs w:val="21"/>
              </w:rPr>
              <w:t>石河子大学本科生考试工作规范</w:t>
            </w:r>
          </w:p>
          <w:p w:rsidR="003C1765" w:rsidRDefault="00C14993">
            <w:pPr>
              <w:numPr>
                <w:ilvl w:val="0"/>
                <w:numId w:val="4"/>
              </w:numPr>
              <w:snapToGrid w:val="0"/>
              <w:spacing w:line="348" w:lineRule="auto"/>
              <w:rPr>
                <w:rFonts w:ascii="宋体" w:eastAsia="宋体" w:hAnsi="宋体" w:cs="宋体"/>
                <w:szCs w:val="21"/>
              </w:rPr>
            </w:pPr>
            <w:r>
              <w:rPr>
                <w:rFonts w:ascii="宋体" w:eastAsia="宋体" w:hAnsi="宋体" w:cs="宋体" w:hint="eastAsia"/>
                <w:szCs w:val="21"/>
              </w:rPr>
              <w:t>关于印发《石河子大学本专科学生违纪处分规定》等3项管理规定的通知</w:t>
            </w:r>
          </w:p>
          <w:p w:rsidR="003C1765" w:rsidRDefault="00C14993">
            <w:pPr>
              <w:numPr>
                <w:ilvl w:val="0"/>
                <w:numId w:val="4"/>
              </w:numPr>
              <w:snapToGrid w:val="0"/>
              <w:spacing w:line="348" w:lineRule="auto"/>
              <w:rPr>
                <w:rFonts w:ascii="宋体" w:eastAsia="宋体" w:hAnsi="宋体" w:cs="宋体"/>
                <w:szCs w:val="21"/>
              </w:rPr>
            </w:pPr>
            <w:r>
              <w:rPr>
                <w:rFonts w:ascii="宋体" w:eastAsia="宋体" w:hAnsi="宋体" w:cs="宋体" w:hint="eastAsia"/>
                <w:szCs w:val="21"/>
              </w:rPr>
              <w:t>本科生考试管理办法</w:t>
            </w:r>
          </w:p>
          <w:p w:rsidR="003C1765" w:rsidRDefault="00C14993">
            <w:pPr>
              <w:numPr>
                <w:ilvl w:val="0"/>
                <w:numId w:val="4"/>
              </w:numPr>
              <w:snapToGrid w:val="0"/>
              <w:spacing w:line="348" w:lineRule="auto"/>
              <w:rPr>
                <w:rFonts w:ascii="宋体" w:eastAsia="宋体" w:hAnsi="宋体" w:cs="宋体"/>
                <w:szCs w:val="21"/>
              </w:rPr>
            </w:pPr>
            <w:r>
              <w:rPr>
                <w:rFonts w:ascii="宋体" w:eastAsia="宋体" w:hAnsi="宋体" w:cs="宋体" w:hint="eastAsia"/>
                <w:szCs w:val="21"/>
              </w:rPr>
              <w:t>关于修订印发《石河子大学本科生考试工作规范》的通知综合性、设计性实验课程一览表</w:t>
            </w:r>
          </w:p>
          <w:p w:rsidR="003C1765" w:rsidRDefault="00C14993">
            <w:pPr>
              <w:numPr>
                <w:ilvl w:val="0"/>
                <w:numId w:val="4"/>
              </w:numPr>
              <w:snapToGrid w:val="0"/>
              <w:spacing w:line="348" w:lineRule="auto"/>
              <w:rPr>
                <w:rFonts w:ascii="宋体" w:eastAsia="宋体" w:hAnsi="宋体" w:cs="宋体"/>
                <w:szCs w:val="21"/>
              </w:rPr>
            </w:pPr>
            <w:r>
              <w:rPr>
                <w:rFonts w:ascii="宋体" w:eastAsia="宋体" w:hAnsi="宋体" w:cs="宋体" w:hint="eastAsia"/>
                <w:szCs w:val="21"/>
              </w:rPr>
              <w:t>文学艺术学院美术与设计系设计实习管理制度</w:t>
            </w:r>
          </w:p>
          <w:p w:rsidR="003C1765" w:rsidRDefault="00C14993">
            <w:pPr>
              <w:numPr>
                <w:ilvl w:val="0"/>
                <w:numId w:val="4"/>
              </w:numPr>
              <w:snapToGrid w:val="0"/>
              <w:spacing w:line="348" w:lineRule="auto"/>
              <w:rPr>
                <w:rFonts w:ascii="宋体" w:eastAsia="宋体" w:hAnsi="宋体" w:cs="宋体"/>
                <w:szCs w:val="21"/>
              </w:rPr>
            </w:pPr>
            <w:r>
              <w:rPr>
                <w:rFonts w:ascii="宋体" w:eastAsia="宋体" w:hAnsi="宋体" w:cs="宋体" w:hint="eastAsia"/>
                <w:szCs w:val="21"/>
              </w:rPr>
              <w:t>文学艺术学院美术与设计系设计实习手册</w:t>
            </w:r>
          </w:p>
          <w:p w:rsidR="003C1765" w:rsidRDefault="00C14993">
            <w:pPr>
              <w:numPr>
                <w:ilvl w:val="0"/>
                <w:numId w:val="4"/>
              </w:numPr>
              <w:snapToGrid w:val="0"/>
              <w:spacing w:line="348" w:lineRule="auto"/>
              <w:rPr>
                <w:rFonts w:ascii="宋体" w:eastAsia="宋体" w:hAnsi="宋体" w:cs="宋体"/>
                <w:szCs w:val="21"/>
              </w:rPr>
            </w:pPr>
            <w:r>
              <w:rPr>
                <w:rFonts w:ascii="宋体" w:eastAsia="宋体" w:hAnsi="宋体" w:cs="宋体" w:hint="eastAsia"/>
                <w:szCs w:val="21"/>
              </w:rPr>
              <w:t>关于印发《石河子大学普通本专科学生档案管理办法》的通知</w:t>
            </w:r>
          </w:p>
          <w:p w:rsidR="003C1765" w:rsidRDefault="00C14993">
            <w:pPr>
              <w:numPr>
                <w:ilvl w:val="0"/>
                <w:numId w:val="4"/>
              </w:numPr>
              <w:snapToGrid w:val="0"/>
              <w:spacing w:line="348" w:lineRule="auto"/>
              <w:rPr>
                <w:rFonts w:ascii="宋体" w:eastAsia="宋体" w:hAnsi="宋体" w:cs="宋体"/>
                <w:szCs w:val="21"/>
              </w:rPr>
            </w:pPr>
            <w:r>
              <w:rPr>
                <w:rFonts w:ascii="宋体" w:eastAsia="宋体" w:hAnsi="宋体" w:cs="宋体" w:hint="eastAsia"/>
                <w:szCs w:val="21"/>
              </w:rPr>
              <w:t>学生管理办法系列文件</w:t>
            </w:r>
          </w:p>
          <w:p w:rsidR="003C1765" w:rsidRDefault="00C14993">
            <w:pPr>
              <w:numPr>
                <w:ilvl w:val="0"/>
                <w:numId w:val="4"/>
              </w:numPr>
              <w:adjustRightInd w:val="0"/>
              <w:snapToGrid w:val="0"/>
              <w:spacing w:line="348" w:lineRule="auto"/>
              <w:ind w:left="0" w:firstLine="0"/>
              <w:rPr>
                <w:rFonts w:ascii="宋体" w:eastAsia="宋体" w:hAnsi="宋体" w:cs="宋体"/>
                <w:szCs w:val="21"/>
              </w:rPr>
            </w:pPr>
            <w:r>
              <w:rPr>
                <w:rFonts w:ascii="宋体" w:eastAsia="宋体" w:hAnsi="宋体" w:cs="宋体" w:hint="eastAsia"/>
                <w:szCs w:val="21"/>
              </w:rPr>
              <w:t>《文学艺术学院本科毕业论文工作手册》</w:t>
            </w:r>
          </w:p>
        </w:tc>
      </w:tr>
    </w:tbl>
    <w:p w:rsidR="003C1765" w:rsidRDefault="003C17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559"/>
        <w:gridCol w:w="4955"/>
        <w:gridCol w:w="587"/>
        <w:gridCol w:w="690"/>
      </w:tblGrid>
      <w:tr w:rsidR="003C1765">
        <w:trPr>
          <w:trHeight w:val="539"/>
        </w:trPr>
        <w:tc>
          <w:tcPr>
            <w:tcW w:w="1276" w:type="dxa"/>
            <w:vMerge w:val="restart"/>
            <w:vAlign w:val="center"/>
          </w:tcPr>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二级</w:t>
            </w:r>
          </w:p>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指标</w:t>
            </w:r>
          </w:p>
        </w:tc>
        <w:tc>
          <w:tcPr>
            <w:tcW w:w="1559" w:type="dxa"/>
            <w:vMerge w:val="restart"/>
            <w:vAlign w:val="center"/>
          </w:tcPr>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主要观测点</w:t>
            </w:r>
          </w:p>
        </w:tc>
        <w:tc>
          <w:tcPr>
            <w:tcW w:w="4955" w:type="dxa"/>
            <w:vMerge w:val="restart"/>
            <w:vAlign w:val="center"/>
          </w:tcPr>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指标内涵</w:t>
            </w:r>
          </w:p>
        </w:tc>
        <w:tc>
          <w:tcPr>
            <w:tcW w:w="1277" w:type="dxa"/>
            <w:gridSpan w:val="2"/>
            <w:vAlign w:val="center"/>
          </w:tcPr>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自评结果</w:t>
            </w:r>
          </w:p>
        </w:tc>
      </w:tr>
      <w:tr w:rsidR="003C1765">
        <w:trPr>
          <w:trHeight w:val="539"/>
        </w:trPr>
        <w:tc>
          <w:tcPr>
            <w:tcW w:w="1276" w:type="dxa"/>
            <w:vMerge/>
            <w:vAlign w:val="center"/>
          </w:tcPr>
          <w:p w:rsidR="003C1765" w:rsidRDefault="003C1765">
            <w:pPr>
              <w:adjustRightInd w:val="0"/>
              <w:snapToGrid w:val="0"/>
              <w:jc w:val="center"/>
              <w:rPr>
                <w:rFonts w:ascii="宋体" w:eastAsia="宋体" w:hAnsi="宋体" w:cs="宋体"/>
                <w:b/>
                <w:szCs w:val="21"/>
              </w:rPr>
            </w:pPr>
          </w:p>
        </w:tc>
        <w:tc>
          <w:tcPr>
            <w:tcW w:w="1559" w:type="dxa"/>
            <w:vMerge/>
            <w:vAlign w:val="center"/>
          </w:tcPr>
          <w:p w:rsidR="003C1765" w:rsidRDefault="003C1765">
            <w:pPr>
              <w:adjustRightInd w:val="0"/>
              <w:snapToGrid w:val="0"/>
              <w:jc w:val="center"/>
              <w:rPr>
                <w:rFonts w:ascii="宋体" w:eastAsia="宋体" w:hAnsi="宋体" w:cs="宋体"/>
                <w:b/>
                <w:szCs w:val="21"/>
              </w:rPr>
            </w:pPr>
          </w:p>
        </w:tc>
        <w:tc>
          <w:tcPr>
            <w:tcW w:w="4955" w:type="dxa"/>
            <w:vMerge/>
            <w:vAlign w:val="center"/>
          </w:tcPr>
          <w:p w:rsidR="003C1765" w:rsidRDefault="003C1765">
            <w:pPr>
              <w:adjustRightInd w:val="0"/>
              <w:snapToGrid w:val="0"/>
              <w:jc w:val="center"/>
              <w:rPr>
                <w:rFonts w:ascii="宋体" w:eastAsia="宋体" w:hAnsi="宋体" w:cs="宋体"/>
                <w:b/>
                <w:szCs w:val="21"/>
              </w:rPr>
            </w:pPr>
          </w:p>
        </w:tc>
        <w:tc>
          <w:tcPr>
            <w:tcW w:w="587" w:type="dxa"/>
            <w:vAlign w:val="center"/>
          </w:tcPr>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等级</w:t>
            </w:r>
          </w:p>
        </w:tc>
        <w:tc>
          <w:tcPr>
            <w:tcW w:w="690" w:type="dxa"/>
            <w:vAlign w:val="center"/>
          </w:tcPr>
          <w:p w:rsidR="003C1765" w:rsidRDefault="00C14993">
            <w:pPr>
              <w:adjustRightInd w:val="0"/>
              <w:snapToGrid w:val="0"/>
              <w:jc w:val="center"/>
              <w:rPr>
                <w:rFonts w:ascii="宋体" w:eastAsia="宋体" w:hAnsi="宋体" w:cs="宋体"/>
                <w:b/>
                <w:szCs w:val="21"/>
              </w:rPr>
            </w:pPr>
            <w:r>
              <w:rPr>
                <w:rFonts w:ascii="宋体" w:eastAsia="宋体" w:hAnsi="宋体" w:cs="宋体" w:hint="eastAsia"/>
                <w:b/>
                <w:szCs w:val="21"/>
              </w:rPr>
              <w:t>等级系数</w:t>
            </w:r>
          </w:p>
        </w:tc>
      </w:tr>
      <w:tr w:rsidR="003C1765">
        <w:trPr>
          <w:trHeight w:val="694"/>
        </w:trPr>
        <w:tc>
          <w:tcPr>
            <w:tcW w:w="1276" w:type="dxa"/>
            <w:vMerge w:val="restart"/>
            <w:vAlign w:val="center"/>
          </w:tcPr>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6.2质量监控与评价（5分）</w:t>
            </w:r>
          </w:p>
        </w:tc>
        <w:tc>
          <w:tcPr>
            <w:tcW w:w="1559" w:type="dxa"/>
            <w:vAlign w:val="center"/>
          </w:tcPr>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6.2.1教学质量监控情况</w:t>
            </w:r>
          </w:p>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（2分）</w:t>
            </w:r>
          </w:p>
        </w:tc>
        <w:tc>
          <w:tcPr>
            <w:tcW w:w="4955" w:type="dxa"/>
            <w:vAlign w:val="center"/>
          </w:tcPr>
          <w:p w:rsidR="003C1765" w:rsidRPr="00CF2A45" w:rsidRDefault="00C14993">
            <w:pPr>
              <w:widowControl/>
              <w:spacing w:line="0" w:lineRule="atLeast"/>
              <w:textAlignment w:val="top"/>
              <w:rPr>
                <w:rFonts w:ascii="宋体" w:eastAsia="宋体" w:hAnsi="宋体" w:cs="宋体"/>
                <w:kern w:val="0"/>
                <w:sz w:val="20"/>
                <w:szCs w:val="20"/>
              </w:rPr>
            </w:pPr>
            <w:r>
              <w:rPr>
                <w:rFonts w:ascii="宋体" w:eastAsia="宋体" w:hAnsi="宋体" w:cs="宋体" w:hint="eastAsia"/>
                <w:kern w:val="0"/>
                <w:sz w:val="20"/>
                <w:szCs w:val="20"/>
              </w:rPr>
              <w:t>建有聚焦“评学”的闭环质量监控机制,专业常态化开展质量评价并用于持续改进，反馈及时有效</w:t>
            </w:r>
          </w:p>
        </w:tc>
        <w:tc>
          <w:tcPr>
            <w:tcW w:w="587" w:type="dxa"/>
            <w:vAlign w:val="center"/>
          </w:tcPr>
          <w:p w:rsidR="003C1765" w:rsidRDefault="00C14993">
            <w:pPr>
              <w:adjustRightInd w:val="0"/>
              <w:snapToGrid w:val="0"/>
              <w:jc w:val="center"/>
              <w:rPr>
                <w:rFonts w:ascii="仿宋" w:eastAsia="仿宋" w:hAnsi="仿宋"/>
                <w:szCs w:val="21"/>
              </w:rPr>
            </w:pPr>
            <w:r>
              <w:rPr>
                <w:rFonts w:ascii="仿宋" w:eastAsia="仿宋" w:hAnsi="仿宋"/>
                <w:szCs w:val="21"/>
              </w:rPr>
              <w:t>A</w:t>
            </w:r>
          </w:p>
        </w:tc>
        <w:tc>
          <w:tcPr>
            <w:tcW w:w="690" w:type="dxa"/>
            <w:vAlign w:val="center"/>
          </w:tcPr>
          <w:p w:rsidR="003C1765" w:rsidRDefault="00C14993">
            <w:pPr>
              <w:adjustRightInd w:val="0"/>
              <w:snapToGrid w:val="0"/>
              <w:jc w:val="center"/>
              <w:rPr>
                <w:rFonts w:ascii="仿宋" w:eastAsia="仿宋" w:hAnsi="仿宋"/>
                <w:szCs w:val="21"/>
              </w:rPr>
            </w:pPr>
            <w:r>
              <w:rPr>
                <w:rFonts w:ascii="仿宋" w:eastAsia="仿宋" w:hAnsi="仿宋"/>
                <w:szCs w:val="21"/>
              </w:rPr>
              <w:t>0.85</w:t>
            </w:r>
          </w:p>
        </w:tc>
      </w:tr>
      <w:tr w:rsidR="003C1765">
        <w:trPr>
          <w:trHeight w:val="694"/>
        </w:trPr>
        <w:tc>
          <w:tcPr>
            <w:tcW w:w="1276" w:type="dxa"/>
            <w:vMerge/>
            <w:vAlign w:val="center"/>
          </w:tcPr>
          <w:p w:rsidR="003C1765" w:rsidRDefault="003C1765">
            <w:pPr>
              <w:adjustRightInd w:val="0"/>
              <w:snapToGrid w:val="0"/>
              <w:jc w:val="center"/>
              <w:rPr>
                <w:rFonts w:ascii="宋体" w:eastAsia="宋体" w:hAnsi="宋体" w:cs="宋体"/>
              </w:rPr>
            </w:pPr>
          </w:p>
        </w:tc>
        <w:tc>
          <w:tcPr>
            <w:tcW w:w="1559" w:type="dxa"/>
            <w:vAlign w:val="center"/>
          </w:tcPr>
          <w:p w:rsidR="003C1765" w:rsidRDefault="00C14993">
            <w:pPr>
              <w:adjustRightInd w:val="0"/>
              <w:snapToGrid w:val="0"/>
              <w:jc w:val="center"/>
              <w:rPr>
                <w:rFonts w:ascii="宋体" w:eastAsia="宋体" w:hAnsi="宋体" w:cs="宋体"/>
                <w:szCs w:val="21"/>
              </w:rPr>
            </w:pPr>
            <w:r>
              <w:rPr>
                <w:rFonts w:ascii="宋体" w:eastAsia="宋体" w:hAnsi="宋体" w:cs="宋体" w:hint="eastAsia"/>
                <w:szCs w:val="21"/>
              </w:rPr>
              <w:t>6.2.2评价机制建设与运行情况（3分）</w:t>
            </w:r>
          </w:p>
        </w:tc>
        <w:tc>
          <w:tcPr>
            <w:tcW w:w="4955" w:type="dxa"/>
            <w:vAlign w:val="center"/>
          </w:tcPr>
          <w:p w:rsidR="003C1765" w:rsidRPr="00CF2A45" w:rsidRDefault="00C14993">
            <w:pPr>
              <w:widowControl/>
              <w:spacing w:line="0" w:lineRule="atLeast"/>
              <w:textAlignment w:val="top"/>
              <w:rPr>
                <w:rFonts w:ascii="宋体" w:eastAsia="宋体" w:hAnsi="宋体" w:cs="宋体"/>
                <w:kern w:val="0"/>
                <w:sz w:val="20"/>
                <w:szCs w:val="20"/>
              </w:rPr>
            </w:pPr>
            <w:r>
              <w:rPr>
                <w:rFonts w:ascii="宋体" w:eastAsia="宋体" w:hAnsi="宋体" w:cs="宋体" w:hint="eastAsia"/>
                <w:kern w:val="0"/>
                <w:sz w:val="20"/>
                <w:szCs w:val="20"/>
              </w:rPr>
              <w:t>建有完善的多方评价机制,专业落实到位，效果明显</w:t>
            </w:r>
          </w:p>
        </w:tc>
        <w:tc>
          <w:tcPr>
            <w:tcW w:w="587" w:type="dxa"/>
            <w:vAlign w:val="center"/>
          </w:tcPr>
          <w:p w:rsidR="003C1765" w:rsidRDefault="00C14993">
            <w:pPr>
              <w:adjustRightInd w:val="0"/>
              <w:snapToGrid w:val="0"/>
              <w:jc w:val="center"/>
              <w:rPr>
                <w:szCs w:val="21"/>
              </w:rPr>
            </w:pPr>
            <w:r>
              <w:rPr>
                <w:rFonts w:hint="eastAsia"/>
                <w:szCs w:val="21"/>
              </w:rPr>
              <w:t>A</w:t>
            </w:r>
          </w:p>
        </w:tc>
        <w:tc>
          <w:tcPr>
            <w:tcW w:w="690" w:type="dxa"/>
            <w:vAlign w:val="center"/>
          </w:tcPr>
          <w:p w:rsidR="003C1765" w:rsidRDefault="00C14993">
            <w:pPr>
              <w:adjustRightInd w:val="0"/>
              <w:snapToGrid w:val="0"/>
              <w:jc w:val="center"/>
              <w:rPr>
                <w:szCs w:val="21"/>
              </w:rPr>
            </w:pPr>
            <w:r>
              <w:rPr>
                <w:rFonts w:hint="eastAsia"/>
                <w:szCs w:val="21"/>
              </w:rPr>
              <w:t>0.85</w:t>
            </w:r>
          </w:p>
        </w:tc>
      </w:tr>
      <w:tr w:rsidR="003C1765">
        <w:trPr>
          <w:trHeight w:val="7155"/>
        </w:trPr>
        <w:tc>
          <w:tcPr>
            <w:tcW w:w="1276" w:type="dxa"/>
            <w:vAlign w:val="center"/>
          </w:tcPr>
          <w:p w:rsidR="003C1765" w:rsidRDefault="00C14993">
            <w:pPr>
              <w:adjustRightInd w:val="0"/>
              <w:snapToGrid w:val="0"/>
              <w:jc w:val="center"/>
              <w:rPr>
                <w:szCs w:val="21"/>
              </w:rPr>
            </w:pPr>
            <w:r>
              <w:rPr>
                <w:rFonts w:hint="eastAsia"/>
                <w:szCs w:val="21"/>
              </w:rPr>
              <w:t>自评分析及</w:t>
            </w:r>
            <w:r>
              <w:rPr>
                <w:szCs w:val="21"/>
              </w:rPr>
              <w:t>说明</w:t>
            </w:r>
          </w:p>
        </w:tc>
        <w:tc>
          <w:tcPr>
            <w:tcW w:w="7791" w:type="dxa"/>
            <w:gridSpan w:val="4"/>
            <w:vAlign w:val="center"/>
          </w:tcPr>
          <w:p w:rsidR="003C1765" w:rsidRDefault="00C14993">
            <w:pPr>
              <w:snapToGrid w:val="0"/>
              <w:spacing w:line="400" w:lineRule="exact"/>
              <w:ind w:firstLineChars="200" w:firstLine="420"/>
              <w:rPr>
                <w:rFonts w:ascii="宋体" w:eastAsia="宋体" w:hAnsi="宋体" w:cs="宋体"/>
              </w:rPr>
            </w:pPr>
            <w:r>
              <w:rPr>
                <w:rFonts w:ascii="宋体" w:eastAsia="宋体" w:hAnsi="宋体" w:cs="宋体" w:hint="eastAsia"/>
              </w:rPr>
              <w:t>一、教学管理制度方面：</w:t>
            </w:r>
            <w:r>
              <w:rPr>
                <w:rFonts w:ascii="宋体" w:eastAsia="宋体" w:hAnsi="宋体" w:cs="宋体" w:hint="eastAsia"/>
              </w:rPr>
              <w:tab/>
            </w:r>
          </w:p>
          <w:p w:rsidR="003C1765" w:rsidRDefault="00C14993">
            <w:pPr>
              <w:snapToGrid w:val="0"/>
              <w:spacing w:line="400" w:lineRule="exact"/>
              <w:ind w:firstLineChars="200" w:firstLine="420"/>
              <w:rPr>
                <w:rFonts w:ascii="宋体" w:eastAsia="宋体" w:hAnsi="宋体" w:cs="宋体"/>
              </w:rPr>
            </w:pPr>
            <w:r>
              <w:rPr>
                <w:rFonts w:ascii="宋体" w:eastAsia="宋体" w:hAnsi="宋体" w:cs="宋体" w:hint="eastAsia"/>
              </w:rPr>
              <w:t>1.环境设计专业有完善的教育教学管理制度，且在专业执行过程具有一定创新性，执行效果较好。美术与设计系中老教师帮助新教师备课,进行说课的培训。定期开展教研活动与会议，教师相互听课，师生座谈会，学院与大学的教师技能培训均有参加。多位专业老师在多环境设计专业教学过程中获得了较好的教学经验，并对课程进行了较好的教学与现代教学方式的融合，推行了多门课程的教学改革与课程思政建设。</w:t>
            </w:r>
          </w:p>
          <w:p w:rsidR="003C1765" w:rsidRDefault="00C14993">
            <w:pPr>
              <w:snapToGrid w:val="0"/>
              <w:spacing w:line="400" w:lineRule="exact"/>
              <w:ind w:firstLineChars="200" w:firstLine="420"/>
              <w:rPr>
                <w:rFonts w:ascii="宋体" w:eastAsia="宋体" w:hAnsi="宋体" w:cs="宋体"/>
              </w:rPr>
            </w:pPr>
            <w:r>
              <w:rPr>
                <w:rFonts w:ascii="宋体" w:eastAsia="宋体" w:hAnsi="宋体" w:cs="宋体" w:hint="eastAsia"/>
              </w:rPr>
              <w:t>2.环境设计教师课后承担学生的学科竞赛辅导与创新创业实践项目,并一起参与社会实践。环境设计教研室在理论教学、实验(实训分）、实习、考试、课程设计、毕业综合训练、毕设设计(论文分）等主要教学环节的质量标准齐全、合理，建立的质量标准科学、可行、数据详实可查。</w:t>
            </w:r>
          </w:p>
          <w:p w:rsidR="003C1765" w:rsidRDefault="00C14993">
            <w:pPr>
              <w:snapToGrid w:val="0"/>
              <w:spacing w:line="400" w:lineRule="exact"/>
              <w:ind w:firstLineChars="200" w:firstLine="420"/>
              <w:rPr>
                <w:rFonts w:ascii="宋体" w:eastAsia="宋体" w:hAnsi="宋体" w:cs="宋体"/>
              </w:rPr>
            </w:pPr>
            <w:r>
              <w:rPr>
                <w:rFonts w:ascii="宋体" w:eastAsia="宋体" w:hAnsi="宋体" w:cs="宋体" w:hint="eastAsia"/>
              </w:rPr>
              <w:t>二、质量监控与评价方面：</w:t>
            </w:r>
            <w:r>
              <w:rPr>
                <w:rFonts w:ascii="宋体" w:eastAsia="宋体" w:hAnsi="宋体" w:cs="宋体" w:hint="eastAsia"/>
              </w:rPr>
              <w:tab/>
            </w:r>
          </w:p>
          <w:p w:rsidR="003C1765" w:rsidRDefault="00C14993">
            <w:pPr>
              <w:snapToGrid w:val="0"/>
              <w:spacing w:line="400" w:lineRule="exact"/>
              <w:ind w:firstLineChars="200" w:firstLine="420"/>
              <w:rPr>
                <w:rFonts w:ascii="宋体" w:eastAsia="宋体" w:hAnsi="宋体" w:cs="宋体"/>
              </w:rPr>
            </w:pPr>
            <w:r>
              <w:rPr>
                <w:rFonts w:ascii="宋体" w:eastAsia="宋体" w:hAnsi="宋体" w:cs="宋体" w:hint="eastAsia"/>
              </w:rPr>
              <w:t>1.针对教学质量监控，建有聚焦“评学”的闭环质量监控机制，常态化开展质量评价并用于持续改进，反馈及时有效。</w:t>
            </w:r>
          </w:p>
          <w:p w:rsidR="003C1765" w:rsidRDefault="00C14993">
            <w:pPr>
              <w:snapToGrid w:val="0"/>
              <w:spacing w:line="400" w:lineRule="exact"/>
              <w:ind w:firstLineChars="200" w:firstLine="420"/>
              <w:rPr>
                <w:rFonts w:ascii="宋体" w:eastAsia="宋体" w:hAnsi="宋体" w:cs="宋体"/>
              </w:rPr>
            </w:pPr>
            <w:r>
              <w:rPr>
                <w:rFonts w:ascii="宋体" w:eastAsia="宋体" w:hAnsi="宋体" w:cs="宋体" w:hint="eastAsia"/>
              </w:rPr>
              <w:t>2.建有完善的自我评价、领导评价、督导评价、同行评价和学生评价等多方评价机制,专业落实到位，效果明显。在定期开展的教研活动与会议中，环境设计教研室教师能够及时互评互助，并及时获得领导、督导和学生听课的多方建议与意见。</w:t>
            </w:r>
          </w:p>
          <w:p w:rsidR="003C1765" w:rsidRDefault="00C14993">
            <w:pPr>
              <w:snapToGrid w:val="0"/>
              <w:spacing w:line="400" w:lineRule="exact"/>
              <w:ind w:firstLineChars="200" w:firstLine="420"/>
              <w:rPr>
                <w:rFonts w:ascii="宋体" w:eastAsia="宋体" w:hAnsi="宋体" w:cs="宋体"/>
              </w:rPr>
            </w:pPr>
            <w:r>
              <w:rPr>
                <w:rFonts w:ascii="宋体" w:eastAsia="宋体" w:hAnsi="宋体" w:cs="宋体" w:hint="eastAsia"/>
              </w:rPr>
              <w:t>三、持续改进方面：</w:t>
            </w:r>
            <w:r>
              <w:rPr>
                <w:rFonts w:ascii="宋体" w:eastAsia="宋体" w:hAnsi="宋体" w:cs="宋体" w:hint="eastAsia"/>
              </w:rPr>
              <w:tab/>
            </w:r>
          </w:p>
          <w:p w:rsidR="003C1765" w:rsidRDefault="00C14993">
            <w:pPr>
              <w:snapToGrid w:val="0"/>
              <w:spacing w:line="400" w:lineRule="exact"/>
              <w:ind w:firstLineChars="200" w:firstLine="420"/>
              <w:rPr>
                <w:rFonts w:ascii="宋体" w:eastAsia="宋体" w:hAnsi="宋体" w:cs="宋体"/>
              </w:rPr>
            </w:pPr>
            <w:r>
              <w:rPr>
                <w:rFonts w:ascii="宋体" w:eastAsia="宋体" w:hAnsi="宋体" w:cs="宋体" w:hint="eastAsia"/>
              </w:rPr>
              <w:t>环境设计专业建有针对教学各个环节的持续改进机制，能够形成专业教学质量保障的闭环管理，执行良好。努力建设和打造环境设计专业从景观、公共艺术到室内空间、家具设计课程群团队，不断更新教师知识体系，鼓励团队教师参与对口高校进修、进行设计专业课堂的听课观摩，持续改进教师的教学和课堂管理方法。</w:t>
            </w:r>
          </w:p>
        </w:tc>
      </w:tr>
      <w:tr w:rsidR="003C1765">
        <w:trPr>
          <w:trHeight w:val="1398"/>
        </w:trPr>
        <w:tc>
          <w:tcPr>
            <w:tcW w:w="1276" w:type="dxa"/>
            <w:vAlign w:val="center"/>
          </w:tcPr>
          <w:p w:rsidR="003C1765" w:rsidRDefault="003C1765">
            <w:pPr>
              <w:snapToGrid w:val="0"/>
              <w:spacing w:line="400" w:lineRule="exact"/>
              <w:rPr>
                <w:rFonts w:ascii="宋体" w:eastAsia="宋体" w:hAnsi="宋体" w:cs="宋体"/>
              </w:rPr>
            </w:pPr>
          </w:p>
          <w:p w:rsidR="003C1765" w:rsidRDefault="00C14993">
            <w:pPr>
              <w:snapToGrid w:val="0"/>
              <w:spacing w:line="400" w:lineRule="exact"/>
              <w:rPr>
                <w:rFonts w:ascii="宋体" w:eastAsia="宋体" w:hAnsi="宋体" w:cs="宋体"/>
              </w:rPr>
            </w:pPr>
            <w:r>
              <w:rPr>
                <w:rFonts w:ascii="宋体" w:eastAsia="宋体" w:hAnsi="宋体" w:cs="宋体" w:hint="eastAsia"/>
              </w:rPr>
              <w:t>支撑材料清单</w:t>
            </w:r>
          </w:p>
        </w:tc>
        <w:tc>
          <w:tcPr>
            <w:tcW w:w="7791" w:type="dxa"/>
            <w:gridSpan w:val="4"/>
            <w:vAlign w:val="center"/>
          </w:tcPr>
          <w:p w:rsidR="003C1765" w:rsidRDefault="00CF2A45">
            <w:pPr>
              <w:snapToGrid w:val="0"/>
              <w:spacing w:line="400" w:lineRule="exact"/>
              <w:ind w:firstLineChars="200" w:firstLine="420"/>
              <w:jc w:val="left"/>
              <w:rPr>
                <w:rFonts w:ascii="宋体" w:eastAsia="宋体" w:hAnsi="宋体" w:cs="宋体"/>
              </w:rPr>
            </w:pPr>
            <w:r>
              <w:rPr>
                <w:rFonts w:ascii="宋体" w:eastAsia="宋体" w:hAnsi="宋体" w:cs="宋体" w:hint="eastAsia"/>
              </w:rPr>
              <w:t>6.2.1</w:t>
            </w:r>
            <w:r w:rsidR="00C14993">
              <w:rPr>
                <w:rFonts w:ascii="宋体" w:eastAsia="宋体" w:hAnsi="宋体" w:cs="宋体" w:hint="eastAsia"/>
              </w:rPr>
              <w:t>干部听课记录表（每学期教务有收集）</w:t>
            </w:r>
          </w:p>
          <w:p w:rsidR="003C1765" w:rsidRDefault="00CF2A45">
            <w:pPr>
              <w:snapToGrid w:val="0"/>
              <w:spacing w:line="400" w:lineRule="exact"/>
              <w:ind w:firstLineChars="200" w:firstLine="420"/>
              <w:jc w:val="left"/>
              <w:rPr>
                <w:rFonts w:ascii="宋体" w:eastAsia="宋体" w:hAnsi="宋体" w:cs="宋体"/>
              </w:rPr>
            </w:pPr>
            <w:r>
              <w:rPr>
                <w:rFonts w:ascii="宋体" w:eastAsia="宋体" w:hAnsi="宋体" w:cs="宋体" w:hint="eastAsia"/>
              </w:rPr>
              <w:t>6.2.2</w:t>
            </w:r>
            <w:r w:rsidR="00C14993">
              <w:rPr>
                <w:rFonts w:ascii="宋体" w:eastAsia="宋体" w:hAnsi="宋体" w:cs="宋体" w:hint="eastAsia"/>
              </w:rPr>
              <w:t>学生评教记录（教务系统导出）</w:t>
            </w:r>
          </w:p>
          <w:p w:rsidR="003C1765" w:rsidRDefault="00CF2A45">
            <w:pPr>
              <w:snapToGrid w:val="0"/>
              <w:spacing w:line="400" w:lineRule="exact"/>
              <w:ind w:firstLineChars="200" w:firstLine="420"/>
              <w:jc w:val="left"/>
              <w:rPr>
                <w:rFonts w:ascii="宋体" w:eastAsia="宋体" w:hAnsi="宋体" w:cs="宋体"/>
              </w:rPr>
            </w:pPr>
            <w:r>
              <w:rPr>
                <w:rFonts w:ascii="宋体" w:eastAsia="宋体" w:hAnsi="宋体" w:cs="宋体" w:hint="eastAsia"/>
              </w:rPr>
              <w:t>6.2.3</w:t>
            </w:r>
            <w:r w:rsidR="00C14993">
              <w:rPr>
                <w:rFonts w:ascii="宋体" w:eastAsia="宋体" w:hAnsi="宋体" w:cs="宋体" w:hint="eastAsia"/>
              </w:rPr>
              <w:t>师生座谈会记录</w:t>
            </w:r>
          </w:p>
          <w:p w:rsidR="003C1765" w:rsidRDefault="003C1765">
            <w:pPr>
              <w:snapToGrid w:val="0"/>
              <w:spacing w:line="400" w:lineRule="exact"/>
              <w:ind w:firstLineChars="200" w:firstLine="420"/>
              <w:jc w:val="left"/>
              <w:rPr>
                <w:rFonts w:ascii="宋体" w:eastAsia="宋体" w:hAnsi="宋体" w:cs="宋体"/>
              </w:rPr>
            </w:pPr>
          </w:p>
        </w:tc>
      </w:tr>
    </w:tbl>
    <w:p w:rsidR="003C1765" w:rsidRDefault="003C1765">
      <w:pPr>
        <w:pStyle w:val="a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559"/>
        <w:gridCol w:w="5017"/>
        <w:gridCol w:w="13"/>
        <w:gridCol w:w="500"/>
        <w:gridCol w:w="62"/>
        <w:gridCol w:w="640"/>
      </w:tblGrid>
      <w:tr w:rsidR="003C1765">
        <w:trPr>
          <w:trHeight w:val="416"/>
        </w:trPr>
        <w:tc>
          <w:tcPr>
            <w:tcW w:w="1276" w:type="dxa"/>
            <w:vMerge w:val="restart"/>
            <w:vAlign w:val="center"/>
          </w:tcPr>
          <w:p w:rsidR="003C1765" w:rsidRDefault="00C14993">
            <w:pPr>
              <w:adjustRightInd w:val="0"/>
              <w:snapToGrid w:val="0"/>
              <w:jc w:val="center"/>
              <w:rPr>
                <w:b/>
                <w:szCs w:val="21"/>
              </w:rPr>
            </w:pPr>
            <w:r>
              <w:rPr>
                <w:rFonts w:hint="eastAsia"/>
                <w:b/>
                <w:szCs w:val="21"/>
              </w:rPr>
              <w:t>二级</w:t>
            </w:r>
          </w:p>
          <w:p w:rsidR="003C1765" w:rsidRDefault="00C14993">
            <w:pPr>
              <w:adjustRightInd w:val="0"/>
              <w:snapToGrid w:val="0"/>
              <w:jc w:val="center"/>
              <w:rPr>
                <w:b/>
                <w:szCs w:val="21"/>
              </w:rPr>
            </w:pPr>
            <w:r>
              <w:rPr>
                <w:rFonts w:hint="eastAsia"/>
                <w:b/>
                <w:szCs w:val="21"/>
              </w:rPr>
              <w:t>指标</w:t>
            </w:r>
          </w:p>
        </w:tc>
        <w:tc>
          <w:tcPr>
            <w:tcW w:w="1559" w:type="dxa"/>
            <w:vMerge w:val="restart"/>
            <w:vAlign w:val="center"/>
          </w:tcPr>
          <w:p w:rsidR="003C1765" w:rsidRDefault="00C14993">
            <w:pPr>
              <w:adjustRightInd w:val="0"/>
              <w:snapToGrid w:val="0"/>
              <w:jc w:val="center"/>
              <w:rPr>
                <w:b/>
                <w:szCs w:val="21"/>
              </w:rPr>
            </w:pPr>
            <w:r>
              <w:rPr>
                <w:rFonts w:hint="eastAsia"/>
                <w:b/>
                <w:szCs w:val="21"/>
              </w:rPr>
              <w:t>主要观测点</w:t>
            </w:r>
          </w:p>
        </w:tc>
        <w:tc>
          <w:tcPr>
            <w:tcW w:w="5017" w:type="dxa"/>
            <w:vMerge w:val="restart"/>
            <w:vAlign w:val="center"/>
          </w:tcPr>
          <w:p w:rsidR="003C1765" w:rsidRDefault="00C14993">
            <w:pPr>
              <w:adjustRightInd w:val="0"/>
              <w:snapToGrid w:val="0"/>
              <w:jc w:val="center"/>
              <w:rPr>
                <w:b/>
                <w:szCs w:val="21"/>
              </w:rPr>
            </w:pPr>
            <w:r>
              <w:rPr>
                <w:rFonts w:hint="eastAsia"/>
                <w:b/>
                <w:szCs w:val="21"/>
              </w:rPr>
              <w:t>指标</w:t>
            </w:r>
            <w:r>
              <w:rPr>
                <w:b/>
                <w:szCs w:val="21"/>
              </w:rPr>
              <w:t>内涵</w:t>
            </w:r>
          </w:p>
        </w:tc>
        <w:tc>
          <w:tcPr>
            <w:tcW w:w="1215" w:type="dxa"/>
            <w:gridSpan w:val="4"/>
            <w:vAlign w:val="center"/>
          </w:tcPr>
          <w:p w:rsidR="003C1765" w:rsidRDefault="00C14993">
            <w:pPr>
              <w:adjustRightInd w:val="0"/>
              <w:snapToGrid w:val="0"/>
              <w:jc w:val="center"/>
              <w:rPr>
                <w:b/>
                <w:szCs w:val="21"/>
              </w:rPr>
            </w:pPr>
            <w:r>
              <w:rPr>
                <w:rFonts w:hint="eastAsia"/>
                <w:b/>
                <w:szCs w:val="21"/>
              </w:rPr>
              <w:t>自评结果</w:t>
            </w:r>
          </w:p>
        </w:tc>
      </w:tr>
      <w:tr w:rsidR="003C1765">
        <w:trPr>
          <w:trHeight w:val="539"/>
        </w:trPr>
        <w:tc>
          <w:tcPr>
            <w:tcW w:w="1276" w:type="dxa"/>
            <w:vMerge/>
            <w:vAlign w:val="center"/>
          </w:tcPr>
          <w:p w:rsidR="003C1765" w:rsidRDefault="003C1765">
            <w:pPr>
              <w:adjustRightInd w:val="0"/>
              <w:snapToGrid w:val="0"/>
              <w:jc w:val="center"/>
            </w:pPr>
          </w:p>
        </w:tc>
        <w:tc>
          <w:tcPr>
            <w:tcW w:w="1559" w:type="dxa"/>
            <w:vMerge/>
            <w:vAlign w:val="center"/>
          </w:tcPr>
          <w:p w:rsidR="003C1765" w:rsidRDefault="003C1765">
            <w:pPr>
              <w:adjustRightInd w:val="0"/>
              <w:snapToGrid w:val="0"/>
              <w:jc w:val="center"/>
            </w:pPr>
          </w:p>
        </w:tc>
        <w:tc>
          <w:tcPr>
            <w:tcW w:w="5017" w:type="dxa"/>
            <w:vMerge/>
            <w:vAlign w:val="center"/>
          </w:tcPr>
          <w:p w:rsidR="003C1765" w:rsidRDefault="003C1765">
            <w:pPr>
              <w:adjustRightInd w:val="0"/>
              <w:snapToGrid w:val="0"/>
              <w:jc w:val="center"/>
            </w:pPr>
          </w:p>
        </w:tc>
        <w:tc>
          <w:tcPr>
            <w:tcW w:w="513" w:type="dxa"/>
            <w:gridSpan w:val="2"/>
            <w:vAlign w:val="center"/>
          </w:tcPr>
          <w:p w:rsidR="003C1765" w:rsidRDefault="00C14993">
            <w:pPr>
              <w:adjustRightInd w:val="0"/>
              <w:snapToGrid w:val="0"/>
              <w:jc w:val="center"/>
              <w:rPr>
                <w:b/>
                <w:szCs w:val="21"/>
              </w:rPr>
            </w:pPr>
            <w:r>
              <w:rPr>
                <w:rFonts w:hint="eastAsia"/>
                <w:b/>
                <w:szCs w:val="21"/>
              </w:rPr>
              <w:t>等级</w:t>
            </w:r>
          </w:p>
        </w:tc>
        <w:tc>
          <w:tcPr>
            <w:tcW w:w="702" w:type="dxa"/>
            <w:gridSpan w:val="2"/>
            <w:vAlign w:val="center"/>
          </w:tcPr>
          <w:p w:rsidR="003C1765" w:rsidRDefault="00C14993">
            <w:pPr>
              <w:adjustRightInd w:val="0"/>
              <w:snapToGrid w:val="0"/>
              <w:jc w:val="center"/>
              <w:rPr>
                <w:b/>
                <w:szCs w:val="21"/>
              </w:rPr>
            </w:pPr>
            <w:r>
              <w:rPr>
                <w:rFonts w:hint="eastAsia"/>
                <w:b/>
                <w:szCs w:val="21"/>
              </w:rPr>
              <w:t>等级系数</w:t>
            </w:r>
          </w:p>
        </w:tc>
      </w:tr>
      <w:tr w:rsidR="003C1765">
        <w:trPr>
          <w:trHeight w:val="1398"/>
        </w:trPr>
        <w:tc>
          <w:tcPr>
            <w:tcW w:w="1276" w:type="dxa"/>
            <w:vAlign w:val="center"/>
          </w:tcPr>
          <w:p w:rsidR="003C1765" w:rsidRDefault="00C14993">
            <w:pPr>
              <w:adjustRightInd w:val="0"/>
              <w:snapToGrid w:val="0"/>
              <w:jc w:val="center"/>
              <w:rPr>
                <w:szCs w:val="21"/>
              </w:rPr>
            </w:pPr>
            <w:r>
              <w:rPr>
                <w:rFonts w:hint="eastAsia"/>
                <w:szCs w:val="21"/>
              </w:rPr>
              <w:t>6.3</w:t>
            </w:r>
          </w:p>
          <w:p w:rsidR="003C1765" w:rsidRDefault="00C14993">
            <w:pPr>
              <w:adjustRightInd w:val="0"/>
              <w:snapToGrid w:val="0"/>
              <w:jc w:val="center"/>
              <w:rPr>
                <w:szCs w:val="21"/>
              </w:rPr>
            </w:pPr>
            <w:r>
              <w:rPr>
                <w:rFonts w:hint="eastAsia"/>
                <w:szCs w:val="21"/>
              </w:rPr>
              <w:t>持续改进</w:t>
            </w:r>
          </w:p>
          <w:p w:rsidR="003C1765" w:rsidRDefault="00C14993">
            <w:pPr>
              <w:adjustRightInd w:val="0"/>
              <w:snapToGrid w:val="0"/>
              <w:jc w:val="center"/>
              <w:rPr>
                <w:szCs w:val="21"/>
              </w:rPr>
            </w:pPr>
            <w:r>
              <w:rPr>
                <w:rFonts w:hint="eastAsia"/>
                <w:szCs w:val="21"/>
              </w:rPr>
              <w:t>（5分）(舒)</w:t>
            </w:r>
          </w:p>
        </w:tc>
        <w:tc>
          <w:tcPr>
            <w:tcW w:w="1559" w:type="dxa"/>
            <w:vAlign w:val="center"/>
          </w:tcPr>
          <w:p w:rsidR="003C1765" w:rsidRDefault="00C14993">
            <w:pPr>
              <w:adjustRightInd w:val="0"/>
              <w:snapToGrid w:val="0"/>
              <w:jc w:val="center"/>
              <w:rPr>
                <w:szCs w:val="21"/>
              </w:rPr>
            </w:pPr>
            <w:r>
              <w:rPr>
                <w:rFonts w:hint="eastAsia"/>
                <w:szCs w:val="21"/>
              </w:rPr>
              <w:t>6.3.1</w:t>
            </w:r>
          </w:p>
          <w:p w:rsidR="003C1765" w:rsidRDefault="00C14993">
            <w:pPr>
              <w:adjustRightInd w:val="0"/>
              <w:snapToGrid w:val="0"/>
              <w:jc w:val="center"/>
              <w:rPr>
                <w:szCs w:val="21"/>
              </w:rPr>
            </w:pPr>
            <w:r>
              <w:rPr>
                <w:rFonts w:hint="eastAsia"/>
                <w:szCs w:val="21"/>
              </w:rPr>
              <w:t>反馈与改进</w:t>
            </w:r>
          </w:p>
          <w:p w:rsidR="003C1765" w:rsidRDefault="00C14993">
            <w:pPr>
              <w:adjustRightInd w:val="0"/>
              <w:snapToGrid w:val="0"/>
              <w:jc w:val="center"/>
              <w:rPr>
                <w:szCs w:val="21"/>
              </w:rPr>
            </w:pPr>
            <w:r>
              <w:rPr>
                <w:rFonts w:hint="eastAsia"/>
                <w:szCs w:val="21"/>
              </w:rPr>
              <w:t>（5分）</w:t>
            </w:r>
          </w:p>
        </w:tc>
        <w:tc>
          <w:tcPr>
            <w:tcW w:w="5017" w:type="dxa"/>
            <w:vAlign w:val="center"/>
          </w:tcPr>
          <w:p w:rsidR="003C1765" w:rsidRDefault="00C14993">
            <w:pPr>
              <w:widowControl/>
              <w:spacing w:line="0" w:lineRule="atLeast"/>
              <w:textAlignment w:val="top"/>
              <w:rPr>
                <w:rFonts w:ascii="仿宋" w:eastAsia="仿宋" w:hAnsi="仿宋"/>
                <w:szCs w:val="21"/>
              </w:rPr>
            </w:pPr>
            <w:r w:rsidRPr="00CF2A45">
              <w:rPr>
                <w:rFonts w:ascii="宋体" w:eastAsia="宋体" w:hAnsi="宋体" w:cs="宋体" w:hint="eastAsia"/>
                <w:kern w:val="0"/>
                <w:sz w:val="20"/>
                <w:szCs w:val="20"/>
              </w:rPr>
              <w:t>专业建有教学各个环节的持续改进机制，执行良好</w:t>
            </w:r>
          </w:p>
        </w:tc>
        <w:tc>
          <w:tcPr>
            <w:tcW w:w="513" w:type="dxa"/>
            <w:gridSpan w:val="2"/>
          </w:tcPr>
          <w:p w:rsidR="003C1765" w:rsidRDefault="00B30A5A">
            <w:pPr>
              <w:adjustRightInd w:val="0"/>
              <w:snapToGrid w:val="0"/>
              <w:rPr>
                <w:rFonts w:ascii="仿宋" w:eastAsia="仿宋" w:hAnsi="仿宋"/>
                <w:szCs w:val="21"/>
              </w:rPr>
            </w:pPr>
            <w:r>
              <w:rPr>
                <w:rFonts w:ascii="仿宋" w:eastAsia="仿宋" w:hAnsi="仿宋" w:hint="eastAsia"/>
                <w:szCs w:val="21"/>
              </w:rPr>
              <w:t>B</w:t>
            </w:r>
          </w:p>
        </w:tc>
        <w:tc>
          <w:tcPr>
            <w:tcW w:w="702" w:type="dxa"/>
            <w:gridSpan w:val="2"/>
          </w:tcPr>
          <w:p w:rsidR="003C1765" w:rsidRDefault="00C14993">
            <w:pPr>
              <w:adjustRightInd w:val="0"/>
              <w:snapToGrid w:val="0"/>
              <w:rPr>
                <w:rFonts w:ascii="仿宋" w:eastAsia="仿宋" w:hAnsi="仿宋"/>
                <w:szCs w:val="21"/>
              </w:rPr>
            </w:pPr>
            <w:r>
              <w:rPr>
                <w:rFonts w:ascii="仿宋" w:eastAsia="仿宋" w:hAnsi="仿宋"/>
                <w:szCs w:val="21"/>
              </w:rPr>
              <w:t>0.85</w:t>
            </w:r>
          </w:p>
        </w:tc>
      </w:tr>
      <w:tr w:rsidR="003C1765">
        <w:trPr>
          <w:trHeight w:val="7802"/>
        </w:trPr>
        <w:tc>
          <w:tcPr>
            <w:tcW w:w="1276" w:type="dxa"/>
            <w:vAlign w:val="center"/>
          </w:tcPr>
          <w:p w:rsidR="003C1765" w:rsidRDefault="00C14993">
            <w:pPr>
              <w:adjustRightInd w:val="0"/>
              <w:snapToGrid w:val="0"/>
              <w:jc w:val="center"/>
              <w:rPr>
                <w:szCs w:val="21"/>
              </w:rPr>
            </w:pPr>
            <w:r>
              <w:rPr>
                <w:rFonts w:hint="eastAsia"/>
                <w:szCs w:val="21"/>
              </w:rPr>
              <w:t>自评分析及</w:t>
            </w:r>
            <w:r>
              <w:rPr>
                <w:szCs w:val="21"/>
              </w:rPr>
              <w:t>说明</w:t>
            </w:r>
          </w:p>
        </w:tc>
        <w:tc>
          <w:tcPr>
            <w:tcW w:w="7791" w:type="dxa"/>
            <w:gridSpan w:val="6"/>
            <w:vAlign w:val="center"/>
          </w:tcPr>
          <w:p w:rsidR="003C1765" w:rsidRPr="00DA1159" w:rsidRDefault="00C14993" w:rsidP="00DA1159">
            <w:pPr>
              <w:snapToGrid w:val="0"/>
              <w:spacing w:line="400" w:lineRule="exact"/>
              <w:ind w:firstLineChars="200" w:firstLine="420"/>
              <w:rPr>
                <w:rFonts w:ascii="宋体" w:eastAsia="宋体" w:hAnsi="宋体" w:cs="宋体"/>
              </w:rPr>
            </w:pPr>
            <w:r>
              <w:rPr>
                <w:rFonts w:ascii="宋体" w:eastAsia="宋体" w:hAnsi="宋体" w:cs="宋体"/>
              </w:rPr>
              <w:t>一是加强新增青年教师的工作。完善青年教师培养的相关制度和文件，进一步健全青年教师的培养体系，培养一批青年专业学术骨干。</w:t>
            </w:r>
          </w:p>
          <w:p w:rsidR="003C1765" w:rsidRDefault="00C14993" w:rsidP="00DA1159">
            <w:pPr>
              <w:snapToGrid w:val="0"/>
              <w:spacing w:line="400" w:lineRule="exact"/>
              <w:ind w:firstLineChars="200" w:firstLine="420"/>
              <w:rPr>
                <w:rFonts w:ascii="宋体" w:eastAsia="宋体" w:hAnsi="宋体" w:cs="宋体"/>
              </w:rPr>
            </w:pPr>
            <w:r>
              <w:rPr>
                <w:rFonts w:ascii="宋体" w:eastAsia="宋体" w:hAnsi="宋体" w:cs="宋体"/>
              </w:rPr>
              <w:t>二是继续坚持本土培养原则，着力提升学科的核心竞争力，鼓励在职教师有计划进行中短期培训和学历提升</w:t>
            </w:r>
          </w:p>
          <w:p w:rsidR="003C1765" w:rsidRPr="00DA1159" w:rsidRDefault="00C14993" w:rsidP="00DA1159">
            <w:pPr>
              <w:snapToGrid w:val="0"/>
              <w:spacing w:line="400" w:lineRule="exact"/>
              <w:ind w:firstLineChars="200" w:firstLine="420"/>
              <w:rPr>
                <w:rFonts w:ascii="宋体" w:eastAsia="宋体" w:hAnsi="宋体" w:cs="宋体"/>
              </w:rPr>
            </w:pPr>
            <w:r>
              <w:rPr>
                <w:rFonts w:ascii="宋体" w:eastAsia="宋体" w:hAnsi="宋体" w:cs="宋体"/>
              </w:rPr>
              <w:t>三每年做好相关的实验设备的规划，一年一年更新相关的设备，并且取得前期交新的这样的画图以及实验设备，在实验设备应用的时候进行学生和教师的规范练习以及操作。</w:t>
            </w:r>
          </w:p>
          <w:p w:rsidR="003C1765" w:rsidRDefault="00C14993" w:rsidP="00DA1159">
            <w:pPr>
              <w:snapToGrid w:val="0"/>
              <w:spacing w:line="400" w:lineRule="exact"/>
              <w:ind w:firstLineChars="200" w:firstLine="420"/>
              <w:rPr>
                <w:rFonts w:ascii="宋体" w:eastAsia="宋体" w:hAnsi="宋体" w:cs="宋体"/>
              </w:rPr>
            </w:pPr>
            <w:r>
              <w:rPr>
                <w:rFonts w:ascii="宋体" w:eastAsia="宋体" w:hAnsi="宋体" w:cs="宋体"/>
              </w:rPr>
              <w:t>四做好思政课程方向的改革，学好课程思政与思政课程的区别，在很多概念以及教学的过程中，进行天然融合的思政元素。而在有条件下可以进行下一版人才培养方案的调整以及相关课程的上课过程中的新开设课程申请。</w:t>
            </w:r>
          </w:p>
          <w:p w:rsidR="003C1765" w:rsidRPr="00DA1159" w:rsidRDefault="00C14993" w:rsidP="00DA1159">
            <w:pPr>
              <w:snapToGrid w:val="0"/>
              <w:spacing w:line="400" w:lineRule="exact"/>
              <w:ind w:firstLineChars="200" w:firstLine="420"/>
              <w:rPr>
                <w:rFonts w:ascii="宋体" w:eastAsia="宋体" w:hAnsi="宋体" w:cs="宋体"/>
              </w:rPr>
            </w:pPr>
            <w:r w:rsidRPr="00DA1159">
              <w:rPr>
                <w:rFonts w:ascii="宋体" w:eastAsia="宋体" w:hAnsi="宋体" w:cs="宋体"/>
              </w:rPr>
              <w:t>五对不合理的周学时与上课时间及学时的时长分布进行合理性调整</w:t>
            </w:r>
          </w:p>
          <w:p w:rsidR="003C1765" w:rsidRPr="00DA1159" w:rsidRDefault="00C14993" w:rsidP="00DA1159">
            <w:pPr>
              <w:snapToGrid w:val="0"/>
              <w:spacing w:line="400" w:lineRule="exact"/>
              <w:ind w:firstLineChars="200" w:firstLine="420"/>
              <w:rPr>
                <w:rFonts w:ascii="宋体" w:eastAsia="宋体" w:hAnsi="宋体" w:cs="宋体"/>
              </w:rPr>
            </w:pPr>
            <w:r w:rsidRPr="00DA1159">
              <w:rPr>
                <w:rFonts w:ascii="宋体" w:eastAsia="宋体" w:hAnsi="宋体" w:cs="宋体"/>
              </w:rPr>
              <w:t>六对相关的教学方法与教学手段进行改革，对不同的课程实施不同的教学改革，促进精品与优质课程更多的产生</w:t>
            </w:r>
          </w:p>
          <w:p w:rsidR="003C1765" w:rsidRDefault="003C1765">
            <w:pPr>
              <w:spacing w:line="360" w:lineRule="auto"/>
              <w:ind w:firstLineChars="200" w:firstLine="420"/>
            </w:pPr>
          </w:p>
          <w:p w:rsidR="003C1765" w:rsidRDefault="003C1765"/>
          <w:p w:rsidR="003C1765" w:rsidRDefault="003C1765">
            <w:pPr>
              <w:adjustRightInd w:val="0"/>
              <w:snapToGrid w:val="0"/>
              <w:rPr>
                <w:rFonts w:ascii="仿宋" w:eastAsia="仿宋" w:hAnsi="仿宋"/>
                <w:szCs w:val="21"/>
              </w:rPr>
            </w:pPr>
          </w:p>
        </w:tc>
      </w:tr>
      <w:tr w:rsidR="003C1765">
        <w:trPr>
          <w:trHeight w:val="1398"/>
        </w:trPr>
        <w:tc>
          <w:tcPr>
            <w:tcW w:w="1276" w:type="dxa"/>
            <w:vAlign w:val="center"/>
          </w:tcPr>
          <w:p w:rsidR="003C1765" w:rsidRDefault="00C14993">
            <w:pPr>
              <w:adjustRightInd w:val="0"/>
              <w:snapToGrid w:val="0"/>
              <w:jc w:val="center"/>
              <w:rPr>
                <w:szCs w:val="21"/>
              </w:rPr>
            </w:pPr>
            <w:r>
              <w:rPr>
                <w:rFonts w:hint="eastAsia"/>
                <w:szCs w:val="21"/>
              </w:rPr>
              <w:t>支撑</w:t>
            </w:r>
            <w:r>
              <w:rPr>
                <w:szCs w:val="21"/>
              </w:rPr>
              <w:t>材料</w:t>
            </w:r>
            <w:r>
              <w:rPr>
                <w:rFonts w:hint="eastAsia"/>
                <w:szCs w:val="21"/>
              </w:rPr>
              <w:t>清单</w:t>
            </w:r>
          </w:p>
        </w:tc>
        <w:tc>
          <w:tcPr>
            <w:tcW w:w="7791" w:type="dxa"/>
            <w:gridSpan w:val="6"/>
            <w:vAlign w:val="center"/>
          </w:tcPr>
          <w:p w:rsidR="003C1765" w:rsidRPr="00133984" w:rsidRDefault="003C1765" w:rsidP="00133984">
            <w:pPr>
              <w:snapToGrid w:val="0"/>
              <w:spacing w:line="400" w:lineRule="exact"/>
              <w:ind w:firstLineChars="200" w:firstLine="420"/>
              <w:jc w:val="left"/>
              <w:rPr>
                <w:rFonts w:ascii="宋体" w:eastAsia="宋体" w:hAnsi="宋体" w:cs="宋体"/>
              </w:rPr>
            </w:pPr>
          </w:p>
          <w:p w:rsidR="003C1765" w:rsidRPr="00133984" w:rsidRDefault="00C14993" w:rsidP="00133984">
            <w:pPr>
              <w:pStyle w:val="a0"/>
              <w:spacing w:line="400" w:lineRule="exact"/>
              <w:ind w:firstLineChars="200" w:firstLine="420"/>
              <w:jc w:val="left"/>
              <w:rPr>
                <w:rFonts w:ascii="宋体" w:eastAsia="宋体" w:hAnsi="宋体" w:cs="宋体"/>
                <w:b w:val="0"/>
                <w:bCs w:val="0"/>
                <w:sz w:val="21"/>
                <w:szCs w:val="24"/>
              </w:rPr>
            </w:pPr>
            <w:r w:rsidRPr="00133984">
              <w:rPr>
                <w:rFonts w:ascii="宋体" w:eastAsia="宋体" w:hAnsi="宋体" w:cs="宋体"/>
                <w:b w:val="0"/>
                <w:bCs w:val="0"/>
                <w:sz w:val="21"/>
                <w:szCs w:val="24"/>
              </w:rPr>
              <w:t>6.3.1石河子大学教师本科课堂质量评价办法</w:t>
            </w:r>
          </w:p>
          <w:p w:rsidR="003C1765" w:rsidRPr="00133984" w:rsidRDefault="00C14993" w:rsidP="00133984">
            <w:pPr>
              <w:spacing w:line="400" w:lineRule="exact"/>
              <w:ind w:firstLineChars="200" w:firstLine="420"/>
              <w:jc w:val="left"/>
              <w:rPr>
                <w:rFonts w:ascii="宋体" w:eastAsia="宋体" w:hAnsi="宋体" w:cs="宋体"/>
              </w:rPr>
            </w:pPr>
            <w:r>
              <w:rPr>
                <w:rFonts w:ascii="宋体" w:eastAsia="宋体" w:hAnsi="宋体" w:cs="宋体"/>
              </w:rPr>
              <w:t>6.3.2</w:t>
            </w:r>
            <w:r w:rsidRPr="00133984">
              <w:rPr>
                <w:rFonts w:ascii="宋体" w:eastAsia="宋体" w:hAnsi="宋体" w:cs="宋体"/>
              </w:rPr>
              <w:t>石河子大学本科学业警示实施办法</w:t>
            </w:r>
          </w:p>
          <w:p w:rsidR="003C1765" w:rsidRPr="00133984" w:rsidRDefault="00C14993" w:rsidP="00133984">
            <w:pPr>
              <w:spacing w:line="400" w:lineRule="exact"/>
              <w:ind w:firstLineChars="200" w:firstLine="420"/>
              <w:jc w:val="left"/>
              <w:rPr>
                <w:rFonts w:ascii="宋体" w:eastAsia="宋体" w:hAnsi="宋体" w:cs="宋体"/>
              </w:rPr>
            </w:pPr>
            <w:r>
              <w:rPr>
                <w:rFonts w:ascii="宋体" w:eastAsia="宋体" w:hAnsi="宋体" w:cs="宋体"/>
              </w:rPr>
              <w:t>6.3.3石河子大学学生管理办法</w:t>
            </w:r>
          </w:p>
          <w:p w:rsidR="003C1765" w:rsidRPr="00133984" w:rsidRDefault="003C1765" w:rsidP="00133984">
            <w:pPr>
              <w:spacing w:line="400" w:lineRule="exact"/>
              <w:jc w:val="left"/>
              <w:rPr>
                <w:rFonts w:ascii="宋体" w:eastAsia="宋体" w:hAnsi="宋体" w:cs="宋体"/>
              </w:rPr>
            </w:pPr>
          </w:p>
        </w:tc>
      </w:tr>
      <w:tr w:rsidR="003C1765">
        <w:trPr>
          <w:trHeight w:val="539"/>
        </w:trPr>
        <w:tc>
          <w:tcPr>
            <w:tcW w:w="1276" w:type="dxa"/>
            <w:vMerge w:val="restart"/>
            <w:vAlign w:val="center"/>
          </w:tcPr>
          <w:p w:rsidR="003C1765" w:rsidRDefault="00C14993">
            <w:pPr>
              <w:adjustRightInd w:val="0"/>
              <w:snapToGrid w:val="0"/>
              <w:jc w:val="center"/>
              <w:rPr>
                <w:b/>
                <w:szCs w:val="21"/>
              </w:rPr>
            </w:pPr>
            <w:r>
              <w:rPr>
                <w:rFonts w:hint="eastAsia"/>
                <w:b/>
                <w:szCs w:val="21"/>
              </w:rPr>
              <w:lastRenderedPageBreak/>
              <w:t>二级</w:t>
            </w:r>
          </w:p>
          <w:p w:rsidR="003C1765" w:rsidRDefault="00C14993">
            <w:pPr>
              <w:adjustRightInd w:val="0"/>
              <w:snapToGrid w:val="0"/>
              <w:jc w:val="center"/>
              <w:rPr>
                <w:b/>
                <w:szCs w:val="21"/>
              </w:rPr>
            </w:pPr>
            <w:r>
              <w:rPr>
                <w:rFonts w:hint="eastAsia"/>
                <w:b/>
                <w:szCs w:val="21"/>
              </w:rPr>
              <w:t>指标</w:t>
            </w:r>
          </w:p>
        </w:tc>
        <w:tc>
          <w:tcPr>
            <w:tcW w:w="1559" w:type="dxa"/>
            <w:vMerge w:val="restart"/>
            <w:vAlign w:val="center"/>
          </w:tcPr>
          <w:p w:rsidR="003C1765" w:rsidRDefault="00C14993">
            <w:pPr>
              <w:adjustRightInd w:val="0"/>
              <w:snapToGrid w:val="0"/>
              <w:jc w:val="center"/>
              <w:rPr>
                <w:b/>
                <w:szCs w:val="21"/>
              </w:rPr>
            </w:pPr>
            <w:r>
              <w:rPr>
                <w:rFonts w:hint="eastAsia"/>
                <w:b/>
                <w:szCs w:val="21"/>
              </w:rPr>
              <w:t>主要观测点</w:t>
            </w:r>
          </w:p>
        </w:tc>
        <w:tc>
          <w:tcPr>
            <w:tcW w:w="5030" w:type="dxa"/>
            <w:gridSpan w:val="2"/>
            <w:vMerge w:val="restart"/>
            <w:vAlign w:val="center"/>
          </w:tcPr>
          <w:p w:rsidR="003C1765" w:rsidRDefault="00C14993">
            <w:pPr>
              <w:adjustRightInd w:val="0"/>
              <w:snapToGrid w:val="0"/>
              <w:jc w:val="center"/>
              <w:rPr>
                <w:b/>
                <w:szCs w:val="21"/>
              </w:rPr>
            </w:pPr>
            <w:r>
              <w:rPr>
                <w:rFonts w:hint="eastAsia"/>
                <w:b/>
                <w:szCs w:val="21"/>
              </w:rPr>
              <w:t>指标</w:t>
            </w:r>
            <w:r>
              <w:rPr>
                <w:b/>
                <w:szCs w:val="21"/>
              </w:rPr>
              <w:t>内涵</w:t>
            </w:r>
          </w:p>
        </w:tc>
        <w:tc>
          <w:tcPr>
            <w:tcW w:w="1202" w:type="dxa"/>
            <w:gridSpan w:val="3"/>
            <w:vAlign w:val="center"/>
          </w:tcPr>
          <w:p w:rsidR="003C1765" w:rsidRDefault="00C14993">
            <w:pPr>
              <w:adjustRightInd w:val="0"/>
              <w:snapToGrid w:val="0"/>
              <w:jc w:val="center"/>
              <w:rPr>
                <w:b/>
                <w:szCs w:val="21"/>
              </w:rPr>
            </w:pPr>
            <w:r>
              <w:rPr>
                <w:rFonts w:hint="eastAsia"/>
                <w:b/>
                <w:szCs w:val="21"/>
              </w:rPr>
              <w:t>自评结果</w:t>
            </w:r>
          </w:p>
        </w:tc>
      </w:tr>
      <w:tr w:rsidR="003C1765">
        <w:trPr>
          <w:trHeight w:val="539"/>
        </w:trPr>
        <w:tc>
          <w:tcPr>
            <w:tcW w:w="1276" w:type="dxa"/>
            <w:vMerge/>
            <w:vAlign w:val="center"/>
          </w:tcPr>
          <w:p w:rsidR="003C1765" w:rsidRDefault="003C1765">
            <w:pPr>
              <w:adjustRightInd w:val="0"/>
              <w:snapToGrid w:val="0"/>
              <w:jc w:val="center"/>
            </w:pPr>
          </w:p>
        </w:tc>
        <w:tc>
          <w:tcPr>
            <w:tcW w:w="1559" w:type="dxa"/>
            <w:vMerge/>
            <w:vAlign w:val="center"/>
          </w:tcPr>
          <w:p w:rsidR="003C1765" w:rsidRDefault="003C1765">
            <w:pPr>
              <w:adjustRightInd w:val="0"/>
              <w:snapToGrid w:val="0"/>
              <w:jc w:val="center"/>
            </w:pPr>
          </w:p>
        </w:tc>
        <w:tc>
          <w:tcPr>
            <w:tcW w:w="5030" w:type="dxa"/>
            <w:gridSpan w:val="2"/>
            <w:vMerge/>
            <w:vAlign w:val="center"/>
          </w:tcPr>
          <w:p w:rsidR="003C1765" w:rsidRDefault="003C1765">
            <w:pPr>
              <w:adjustRightInd w:val="0"/>
              <w:snapToGrid w:val="0"/>
              <w:jc w:val="center"/>
            </w:pPr>
          </w:p>
        </w:tc>
        <w:tc>
          <w:tcPr>
            <w:tcW w:w="562" w:type="dxa"/>
            <w:gridSpan w:val="2"/>
            <w:vAlign w:val="center"/>
          </w:tcPr>
          <w:p w:rsidR="003C1765" w:rsidRDefault="00C14993">
            <w:pPr>
              <w:adjustRightInd w:val="0"/>
              <w:snapToGrid w:val="0"/>
              <w:jc w:val="center"/>
              <w:rPr>
                <w:b/>
                <w:szCs w:val="21"/>
              </w:rPr>
            </w:pPr>
            <w:r>
              <w:rPr>
                <w:rFonts w:hint="eastAsia"/>
                <w:b/>
                <w:szCs w:val="21"/>
              </w:rPr>
              <w:t>等级</w:t>
            </w:r>
          </w:p>
        </w:tc>
        <w:tc>
          <w:tcPr>
            <w:tcW w:w="640" w:type="dxa"/>
            <w:vAlign w:val="center"/>
          </w:tcPr>
          <w:p w:rsidR="003C1765" w:rsidRDefault="00C14993">
            <w:pPr>
              <w:adjustRightInd w:val="0"/>
              <w:snapToGrid w:val="0"/>
              <w:jc w:val="center"/>
              <w:rPr>
                <w:b/>
                <w:szCs w:val="21"/>
              </w:rPr>
            </w:pPr>
            <w:r>
              <w:rPr>
                <w:rFonts w:hint="eastAsia"/>
                <w:b/>
                <w:szCs w:val="21"/>
              </w:rPr>
              <w:t>等级系数</w:t>
            </w:r>
          </w:p>
        </w:tc>
      </w:tr>
      <w:tr w:rsidR="003C1765">
        <w:trPr>
          <w:trHeight w:val="1398"/>
        </w:trPr>
        <w:tc>
          <w:tcPr>
            <w:tcW w:w="2835" w:type="dxa"/>
            <w:gridSpan w:val="2"/>
            <w:vAlign w:val="center"/>
          </w:tcPr>
          <w:p w:rsidR="003C1765" w:rsidRPr="00DA1159" w:rsidRDefault="00C14993" w:rsidP="00DA1159">
            <w:pPr>
              <w:widowControl/>
              <w:spacing w:line="0" w:lineRule="atLeast"/>
              <w:textAlignment w:val="top"/>
              <w:rPr>
                <w:rFonts w:ascii="宋体" w:eastAsia="宋体" w:hAnsi="宋体" w:cs="宋体"/>
                <w:kern w:val="0"/>
                <w:sz w:val="20"/>
                <w:szCs w:val="20"/>
              </w:rPr>
            </w:pPr>
            <w:r w:rsidRPr="00DA1159">
              <w:rPr>
                <w:rFonts w:ascii="宋体" w:eastAsia="宋体" w:hAnsi="宋体" w:cs="宋体" w:hint="eastAsia"/>
                <w:kern w:val="0"/>
                <w:sz w:val="20"/>
                <w:szCs w:val="20"/>
              </w:rPr>
              <w:t>7.1专业</w:t>
            </w:r>
            <w:r w:rsidRPr="00DA1159">
              <w:rPr>
                <w:rFonts w:ascii="宋体" w:eastAsia="宋体" w:hAnsi="宋体" w:cs="宋体"/>
                <w:kern w:val="0"/>
                <w:sz w:val="20"/>
                <w:szCs w:val="20"/>
              </w:rPr>
              <w:t>特色</w:t>
            </w:r>
            <w:r w:rsidRPr="00DA1159">
              <w:rPr>
                <w:rFonts w:ascii="宋体" w:eastAsia="宋体" w:hAnsi="宋体" w:cs="宋体" w:hint="eastAsia"/>
                <w:kern w:val="0"/>
                <w:sz w:val="20"/>
                <w:szCs w:val="20"/>
              </w:rPr>
              <w:t>（5分）</w:t>
            </w:r>
          </w:p>
        </w:tc>
        <w:tc>
          <w:tcPr>
            <w:tcW w:w="5030" w:type="dxa"/>
            <w:gridSpan w:val="2"/>
            <w:vAlign w:val="center"/>
          </w:tcPr>
          <w:p w:rsidR="003C1765" w:rsidRPr="00DA1159" w:rsidRDefault="00C14993" w:rsidP="00DA1159">
            <w:pPr>
              <w:widowControl/>
              <w:spacing w:line="0" w:lineRule="atLeast"/>
              <w:textAlignment w:val="top"/>
              <w:rPr>
                <w:rFonts w:ascii="宋体" w:eastAsia="宋体" w:hAnsi="宋体" w:cs="宋体"/>
                <w:kern w:val="0"/>
                <w:sz w:val="20"/>
                <w:szCs w:val="20"/>
              </w:rPr>
            </w:pPr>
            <w:r w:rsidRPr="00DA1159">
              <w:rPr>
                <w:rFonts w:ascii="宋体" w:eastAsia="宋体" w:hAnsi="宋体" w:cs="宋体" w:hint="eastAsia"/>
                <w:kern w:val="0"/>
                <w:sz w:val="20"/>
                <w:szCs w:val="20"/>
              </w:rPr>
              <w:t>指在专业建设理念、人才培养模式、师资队伍建设、产学合作教育、课程开发与建设、学生能力培养、教学管理与改革等方面开展的特色工作及取得的标志性成果，得到社会广泛认可</w:t>
            </w:r>
          </w:p>
        </w:tc>
        <w:tc>
          <w:tcPr>
            <w:tcW w:w="562" w:type="dxa"/>
            <w:gridSpan w:val="2"/>
          </w:tcPr>
          <w:p w:rsidR="003C1765" w:rsidRDefault="00B30A5A">
            <w:pPr>
              <w:adjustRightInd w:val="0"/>
              <w:snapToGrid w:val="0"/>
              <w:rPr>
                <w:rFonts w:ascii="仿宋" w:eastAsia="仿宋" w:hAnsi="仿宋"/>
                <w:szCs w:val="21"/>
              </w:rPr>
            </w:pPr>
            <w:r>
              <w:rPr>
                <w:rFonts w:ascii="仿宋" w:eastAsia="仿宋" w:hAnsi="仿宋" w:hint="eastAsia"/>
                <w:szCs w:val="21"/>
              </w:rPr>
              <w:t>B</w:t>
            </w:r>
          </w:p>
        </w:tc>
        <w:tc>
          <w:tcPr>
            <w:tcW w:w="640" w:type="dxa"/>
          </w:tcPr>
          <w:p w:rsidR="003C1765" w:rsidRDefault="00B30A5A">
            <w:pPr>
              <w:adjustRightInd w:val="0"/>
              <w:snapToGrid w:val="0"/>
              <w:rPr>
                <w:rFonts w:ascii="仿宋" w:eastAsia="仿宋" w:hAnsi="仿宋"/>
                <w:szCs w:val="21"/>
              </w:rPr>
            </w:pPr>
            <w:r>
              <w:rPr>
                <w:rFonts w:ascii="仿宋" w:eastAsia="仿宋" w:hAnsi="仿宋" w:hint="eastAsia"/>
                <w:szCs w:val="21"/>
              </w:rPr>
              <w:t>0.7</w:t>
            </w:r>
          </w:p>
        </w:tc>
      </w:tr>
      <w:tr w:rsidR="003C1765">
        <w:trPr>
          <w:trHeight w:val="7802"/>
        </w:trPr>
        <w:tc>
          <w:tcPr>
            <w:tcW w:w="1276" w:type="dxa"/>
            <w:vAlign w:val="center"/>
          </w:tcPr>
          <w:p w:rsidR="003C1765" w:rsidRDefault="00C14993">
            <w:pPr>
              <w:adjustRightInd w:val="0"/>
              <w:snapToGrid w:val="0"/>
              <w:jc w:val="center"/>
              <w:rPr>
                <w:szCs w:val="21"/>
              </w:rPr>
            </w:pPr>
            <w:r>
              <w:rPr>
                <w:rFonts w:hint="eastAsia"/>
                <w:szCs w:val="21"/>
              </w:rPr>
              <w:t>自评分析及</w:t>
            </w:r>
            <w:r>
              <w:rPr>
                <w:szCs w:val="21"/>
              </w:rPr>
              <w:t>说明</w:t>
            </w:r>
          </w:p>
        </w:tc>
        <w:tc>
          <w:tcPr>
            <w:tcW w:w="7791" w:type="dxa"/>
            <w:gridSpan w:val="6"/>
            <w:vAlign w:val="center"/>
          </w:tcPr>
          <w:p w:rsidR="003C1765" w:rsidRDefault="00C14993">
            <w:pPr>
              <w:spacing w:line="500" w:lineRule="exact"/>
              <w:ind w:firstLineChars="200" w:firstLine="420"/>
            </w:pPr>
            <w:r>
              <w:rPr>
                <w:rFonts w:ascii="宋体" w:eastAsia="宋体" w:hAnsi="宋体" w:cs="宋体"/>
              </w:rPr>
              <w:t>本专业办学坚持以马克思主义为指导，德、智、体、美、劳全面发展,以兵团精神育人、为维稳戍边服务为办学特色；为国家和新疆区域经济、文化发展服务，培养身心健康、具有优良的思想道德品质、高尚的爱国主义情怀、较强的社会责任感以及较高的人文素质、良好的外语应用能力的专业设计人才。学生需要掌握环境设计专业领域的基本理论、理念、方法以及人居环境设计理论研究与设计实践，室内外环境策划与管理和创新创业能力。学生毕业后能够从事景观设计、室内设计、数字展示空间策划与设计、新农村规划设计、城市公共艺术空间交互设计理论与实践等工作，培养高素质复合应用型人才。目前多家设计公司与用人单位都与专业取得联系。</w:t>
            </w:r>
          </w:p>
          <w:p w:rsidR="003C1765" w:rsidRDefault="00C14993">
            <w:pPr>
              <w:spacing w:line="500" w:lineRule="exact"/>
              <w:ind w:firstLineChars="200" w:firstLine="420"/>
            </w:pPr>
            <w:r>
              <w:rPr>
                <w:rFonts w:ascii="宋体" w:eastAsia="宋体" w:hAnsi="宋体" w:cs="宋体"/>
              </w:rPr>
              <w:t>预期毕业生毕业五年后，职业发展状况良好，部分毕业生可以成为室内设计、景观设计、新农村规划设计相关工作的优秀人才。按照国家的环境艺术设计类课程质量标准与石河子大学人才培养方案制定要求严格制定课程构架与学时,符合学校的办学定位,</w:t>
            </w:r>
          </w:p>
          <w:p w:rsidR="003C1765" w:rsidRDefault="00334FBE">
            <w:pPr>
              <w:spacing w:line="500" w:lineRule="exact"/>
              <w:ind w:firstLineChars="200" w:firstLine="420"/>
            </w:pPr>
            <w:r>
              <w:rPr>
                <w:rFonts w:ascii="宋体" w:eastAsia="宋体" w:hAnsi="宋体" w:cs="宋体"/>
              </w:rPr>
              <w:t>人才培养模式</w:t>
            </w:r>
            <w:r>
              <w:rPr>
                <w:rFonts w:ascii="宋体" w:eastAsia="宋体" w:hAnsi="宋体" w:cs="宋体" w:hint="eastAsia"/>
              </w:rPr>
              <w:t>实践＋导师制</w:t>
            </w:r>
            <w:r w:rsidR="00F52A81">
              <w:rPr>
                <w:rFonts w:ascii="宋体" w:eastAsia="宋体" w:hAnsi="宋体" w:cs="宋体" w:hint="eastAsia"/>
              </w:rPr>
              <w:t>＋赛事平台打造多维的复合性人才</w:t>
            </w:r>
            <w:r w:rsidR="00C14993">
              <w:rPr>
                <w:rFonts w:ascii="宋体" w:eastAsia="宋体" w:hAnsi="宋体" w:cs="宋体"/>
              </w:rPr>
              <w:t>,突出专业优势，凝练区域特色,在保证专业培养基本规格的前提下，给予学生更多自主学习时间； 保证实践学分的前提下，集中实践教学环节、独立设置的实践课、小学期等实践内容应做精、做实，避免虚设,做好四新课程,做好新文科背景下各个专业与本专业整合的课程。</w:t>
            </w:r>
          </w:p>
          <w:p w:rsidR="003C1765" w:rsidRDefault="00C14993">
            <w:pPr>
              <w:spacing w:line="500" w:lineRule="exact"/>
              <w:ind w:firstLineChars="200" w:firstLine="420"/>
            </w:pPr>
            <w:r>
              <w:rPr>
                <w:rFonts w:ascii="宋体" w:eastAsia="宋体" w:hAnsi="宋体" w:cs="宋体"/>
              </w:rPr>
              <w:t>制定核心课程中外建筑与园林史、中外设计艺术史、设计表现技法、设计识图与制图、室内空间设计（I、Ⅱ）、景观设计、设计创新创意实践、地域人居环境创新设计、景观环境照明设计,对人才培养模式支撑程度高。专业课程体系科学,专业</w:t>
            </w:r>
            <w:r>
              <w:rPr>
                <w:rFonts w:ascii="宋体" w:eastAsia="宋体" w:hAnsi="宋体" w:cs="宋体"/>
              </w:rPr>
              <w:lastRenderedPageBreak/>
              <w:t>课程相通性好,理念先进。专业基础与专业核心与专业选修课课程相通率都是较好,能达到百分之六十。</w:t>
            </w:r>
          </w:p>
          <w:p w:rsidR="003C1765" w:rsidRDefault="00C14993">
            <w:pPr>
              <w:spacing w:line="500" w:lineRule="exact"/>
              <w:ind w:firstLineChars="200" w:firstLine="420"/>
            </w:pPr>
            <w:r>
              <w:rPr>
                <w:rFonts w:ascii="宋体" w:eastAsia="宋体" w:hAnsi="宋体" w:cs="宋体"/>
              </w:rPr>
              <w:t>教师队伍年轻,</w:t>
            </w:r>
            <w:r w:rsidR="00334FBE">
              <w:rPr>
                <w:rFonts w:ascii="宋体" w:eastAsia="宋体" w:hAnsi="宋体" w:cs="宋体" w:hint="eastAsia"/>
              </w:rPr>
              <w:t>往高层次人才队伍建设，扩展</w:t>
            </w:r>
            <w:r>
              <w:rPr>
                <w:rFonts w:ascii="宋体" w:eastAsia="宋体" w:hAnsi="宋体" w:cs="宋体"/>
              </w:rPr>
              <w:t>博士</w:t>
            </w:r>
            <w:r w:rsidR="00334FBE">
              <w:rPr>
                <w:rFonts w:ascii="宋体" w:eastAsia="宋体" w:hAnsi="宋体" w:cs="宋体" w:hint="eastAsia"/>
              </w:rPr>
              <w:t>队伍</w:t>
            </w:r>
            <w:r>
              <w:rPr>
                <w:rFonts w:ascii="宋体" w:eastAsia="宋体" w:hAnsi="宋体" w:cs="宋体"/>
              </w:rPr>
              <w:t>,我系教师整体教学情况在良好以上，我系教师具备对工作态度认真，对教学负责、对学生负责的教学态度和高度责任心。</w:t>
            </w:r>
          </w:p>
          <w:p w:rsidR="003C1765" w:rsidRDefault="00C14993">
            <w:pPr>
              <w:spacing w:line="500" w:lineRule="exact"/>
              <w:ind w:firstLineChars="200" w:firstLine="420"/>
            </w:pPr>
            <w:r>
              <w:rPr>
                <w:rFonts w:ascii="宋体" w:eastAsia="宋体" w:hAnsi="宋体" w:cs="宋体"/>
              </w:rPr>
              <w:t>专业课程与学术成果将会紧密关注未来社会生态发展的趋势,探索社会对本专业人才的需求,多方改革入手,因材施教，学院，大学大力支持本专业的发展。</w:t>
            </w:r>
            <w:r w:rsidR="00F52A81">
              <w:rPr>
                <w:rFonts w:ascii="宋体" w:eastAsia="宋体" w:hAnsi="宋体" w:cs="宋体" w:hint="eastAsia"/>
              </w:rPr>
              <w:t>课程中打造美丽乡村建设的课程，同时实践与实验课程都是以此展开。</w:t>
            </w:r>
            <w:r w:rsidR="00AE4A7B">
              <w:rPr>
                <w:rFonts w:ascii="宋体" w:eastAsia="宋体" w:hAnsi="宋体" w:cs="宋体" w:hint="eastAsia"/>
              </w:rPr>
              <w:t>学生陆续加入课程相关的科研与社会实践。</w:t>
            </w:r>
          </w:p>
          <w:p w:rsidR="003C1765" w:rsidRDefault="003C1765"/>
          <w:p w:rsidR="003C1765" w:rsidRDefault="003C1765"/>
          <w:p w:rsidR="003C1765" w:rsidRDefault="003C1765"/>
          <w:p w:rsidR="003C1765" w:rsidRDefault="003C1765"/>
          <w:p w:rsidR="003C1765" w:rsidRDefault="003C1765"/>
          <w:p w:rsidR="003C1765" w:rsidRDefault="003C1765"/>
          <w:p w:rsidR="003C1765" w:rsidRDefault="003C1765"/>
          <w:p w:rsidR="003C1765" w:rsidRDefault="003C1765"/>
          <w:p w:rsidR="003C1765" w:rsidRDefault="003C1765"/>
          <w:p w:rsidR="003C1765" w:rsidRDefault="003C1765"/>
          <w:p w:rsidR="003C1765" w:rsidRDefault="003C1765"/>
          <w:p w:rsidR="003C1765" w:rsidRDefault="003C1765"/>
          <w:p w:rsidR="003C1765" w:rsidRDefault="003C1765">
            <w:pPr>
              <w:adjustRightInd w:val="0"/>
              <w:snapToGrid w:val="0"/>
              <w:rPr>
                <w:rFonts w:ascii="仿宋" w:eastAsia="仿宋" w:hAnsi="仿宋"/>
                <w:szCs w:val="21"/>
              </w:rPr>
            </w:pPr>
          </w:p>
        </w:tc>
      </w:tr>
      <w:tr w:rsidR="003C1765">
        <w:trPr>
          <w:trHeight w:val="1398"/>
        </w:trPr>
        <w:tc>
          <w:tcPr>
            <w:tcW w:w="1276" w:type="dxa"/>
            <w:vAlign w:val="center"/>
          </w:tcPr>
          <w:p w:rsidR="003C1765" w:rsidRDefault="00C14993">
            <w:pPr>
              <w:adjustRightInd w:val="0"/>
              <w:snapToGrid w:val="0"/>
              <w:jc w:val="center"/>
              <w:rPr>
                <w:szCs w:val="21"/>
              </w:rPr>
            </w:pPr>
            <w:r>
              <w:rPr>
                <w:rFonts w:hint="eastAsia"/>
                <w:szCs w:val="21"/>
              </w:rPr>
              <w:lastRenderedPageBreak/>
              <w:t>支撑</w:t>
            </w:r>
            <w:r>
              <w:rPr>
                <w:szCs w:val="21"/>
              </w:rPr>
              <w:t>材料</w:t>
            </w:r>
            <w:r>
              <w:rPr>
                <w:rFonts w:hint="eastAsia"/>
                <w:szCs w:val="21"/>
              </w:rPr>
              <w:t>清单</w:t>
            </w:r>
          </w:p>
        </w:tc>
        <w:tc>
          <w:tcPr>
            <w:tcW w:w="7791" w:type="dxa"/>
            <w:gridSpan w:val="6"/>
            <w:vAlign w:val="center"/>
          </w:tcPr>
          <w:p w:rsidR="003C1765" w:rsidRPr="00DA1159" w:rsidRDefault="003C1765" w:rsidP="00DA1159">
            <w:pPr>
              <w:snapToGrid w:val="0"/>
              <w:spacing w:line="400" w:lineRule="exact"/>
              <w:ind w:firstLineChars="200" w:firstLine="420"/>
              <w:jc w:val="left"/>
              <w:rPr>
                <w:rFonts w:ascii="宋体" w:eastAsia="宋体" w:hAnsi="宋体" w:cs="宋体"/>
              </w:rPr>
            </w:pPr>
          </w:p>
          <w:p w:rsidR="003C1765" w:rsidRPr="00DA1159" w:rsidRDefault="00C14993" w:rsidP="00DA1159">
            <w:pPr>
              <w:pStyle w:val="a0"/>
              <w:spacing w:line="400" w:lineRule="exact"/>
              <w:ind w:firstLineChars="200" w:firstLine="420"/>
              <w:jc w:val="left"/>
              <w:rPr>
                <w:rFonts w:ascii="宋体" w:eastAsia="宋体" w:hAnsi="宋体" w:cs="宋体"/>
                <w:b w:val="0"/>
                <w:bCs w:val="0"/>
                <w:sz w:val="21"/>
                <w:szCs w:val="24"/>
              </w:rPr>
            </w:pPr>
            <w:r w:rsidRPr="00DA1159">
              <w:rPr>
                <w:rFonts w:ascii="宋体" w:eastAsia="宋体" w:hAnsi="宋体" w:cs="宋体"/>
                <w:b w:val="0"/>
                <w:bCs w:val="0"/>
                <w:sz w:val="21"/>
                <w:szCs w:val="24"/>
              </w:rPr>
              <w:t>7.1各校内外专家肯定评价</w:t>
            </w:r>
          </w:p>
          <w:p w:rsidR="003C1765" w:rsidRPr="00DA1159" w:rsidRDefault="00C14993" w:rsidP="00DA1159">
            <w:pPr>
              <w:spacing w:line="400" w:lineRule="exact"/>
              <w:ind w:firstLineChars="200" w:firstLine="420"/>
              <w:jc w:val="left"/>
              <w:rPr>
                <w:rFonts w:ascii="宋体" w:eastAsia="宋体" w:hAnsi="宋体" w:cs="宋体"/>
              </w:rPr>
            </w:pPr>
            <w:r w:rsidRPr="00DA1159">
              <w:rPr>
                <w:rFonts w:ascii="宋体" w:eastAsia="宋体" w:hAnsi="宋体" w:cs="宋体"/>
              </w:rPr>
              <w:t>７.２学生评价</w:t>
            </w:r>
          </w:p>
          <w:p w:rsidR="003C1765" w:rsidRPr="00DA1159" w:rsidRDefault="003C1765" w:rsidP="00DA1159">
            <w:pPr>
              <w:spacing w:line="400" w:lineRule="exact"/>
              <w:ind w:firstLineChars="200" w:firstLine="420"/>
              <w:jc w:val="left"/>
              <w:rPr>
                <w:rFonts w:ascii="宋体" w:eastAsia="宋体" w:hAnsi="宋体" w:cs="宋体"/>
              </w:rPr>
            </w:pPr>
          </w:p>
          <w:p w:rsidR="003C1765" w:rsidRDefault="003C1765" w:rsidP="00DA1159">
            <w:pPr>
              <w:pStyle w:val="a0"/>
              <w:spacing w:line="400" w:lineRule="exact"/>
              <w:ind w:firstLineChars="200" w:firstLine="420"/>
              <w:jc w:val="left"/>
              <w:rPr>
                <w:rFonts w:ascii="宋体" w:eastAsia="宋体" w:hAnsi="宋体" w:cs="宋体"/>
                <w:b w:val="0"/>
                <w:bCs w:val="0"/>
                <w:sz w:val="21"/>
                <w:szCs w:val="24"/>
              </w:rPr>
            </w:pPr>
          </w:p>
          <w:p w:rsidR="00DA1159" w:rsidRDefault="00DA1159" w:rsidP="00DA1159"/>
          <w:p w:rsidR="00DA1159" w:rsidRDefault="00DA1159" w:rsidP="00DA1159">
            <w:pPr>
              <w:pStyle w:val="a0"/>
            </w:pPr>
          </w:p>
          <w:p w:rsidR="00DA1159" w:rsidRPr="00DA1159" w:rsidRDefault="00DA1159" w:rsidP="00DA1159"/>
          <w:p w:rsidR="003C1765" w:rsidRPr="00DA1159" w:rsidRDefault="003C1765" w:rsidP="00DA1159">
            <w:pPr>
              <w:spacing w:line="400" w:lineRule="exact"/>
              <w:ind w:firstLineChars="200" w:firstLine="420"/>
              <w:jc w:val="left"/>
              <w:rPr>
                <w:rFonts w:ascii="宋体" w:eastAsia="宋体" w:hAnsi="宋体" w:cs="宋体"/>
              </w:rPr>
            </w:pPr>
          </w:p>
        </w:tc>
      </w:tr>
    </w:tbl>
    <w:p w:rsidR="003C1765" w:rsidRDefault="003C1765"/>
    <w:p w:rsidR="003C1765" w:rsidRDefault="003C1765">
      <w:pPr>
        <w:sectPr w:rsidR="003C1765">
          <w:headerReference w:type="even" r:id="rId16"/>
          <w:headerReference w:type="default" r:id="rId17"/>
          <w:footerReference w:type="even" r:id="rId18"/>
          <w:footerReference w:type="default" r:id="rId19"/>
          <w:pgSz w:w="11906" w:h="16838"/>
          <w:pgMar w:top="1361" w:right="1440" w:bottom="1361" w:left="1440" w:header="851" w:footer="1587" w:gutter="0"/>
          <w:cols w:space="720"/>
          <w:docGrid w:type="lines" w:linePitch="322"/>
        </w:sectPr>
      </w:pPr>
    </w:p>
    <w:p w:rsidR="003C1765" w:rsidRDefault="00C14993">
      <w:pPr>
        <w:widowControl/>
        <w:jc w:val="left"/>
        <w:rPr>
          <w:rFonts w:ascii="黑体" w:eastAsia="黑体" w:hAnsi="黑体" w:cs="黑体"/>
          <w:bCs/>
          <w:sz w:val="28"/>
          <w:szCs w:val="28"/>
        </w:rPr>
      </w:pPr>
      <w:r>
        <w:rPr>
          <w:rFonts w:ascii="黑体" w:eastAsia="黑体" w:hAnsi="黑体" w:cs="黑体" w:hint="eastAsia"/>
          <w:bCs/>
          <w:sz w:val="28"/>
          <w:szCs w:val="28"/>
        </w:rPr>
        <w:lastRenderedPageBreak/>
        <w:t>附件3：</w:t>
      </w:r>
    </w:p>
    <w:p w:rsidR="003C1765" w:rsidRDefault="00C14993">
      <w:pPr>
        <w:pStyle w:val="a0"/>
        <w:spacing w:before="0" w:after="180"/>
        <w:rPr>
          <w:rFonts w:ascii="Times New Roman" w:eastAsia="黑体" w:hAnsi="Times New Roman"/>
          <w:bCs w:val="0"/>
          <w:sz w:val="30"/>
          <w:szCs w:val="30"/>
        </w:rPr>
      </w:pPr>
      <w:r>
        <w:rPr>
          <w:rFonts w:ascii="Times New Roman" w:eastAsia="黑体" w:hAnsi="Times New Roman" w:hint="eastAsia"/>
          <w:bCs w:val="0"/>
          <w:sz w:val="30"/>
          <w:szCs w:val="30"/>
        </w:rPr>
        <w:t>石河子大学本科专业评估指标体系（试行）</w:t>
      </w:r>
    </w:p>
    <w:tbl>
      <w:tblPr>
        <w:tblW w:w="0" w:type="auto"/>
        <w:tblInd w:w="-159" w:type="dxa"/>
        <w:tblLayout w:type="fixed"/>
        <w:tblLook w:val="04A0"/>
      </w:tblPr>
      <w:tblGrid>
        <w:gridCol w:w="1206"/>
        <w:gridCol w:w="1163"/>
        <w:gridCol w:w="2024"/>
        <w:gridCol w:w="3254"/>
        <w:gridCol w:w="2487"/>
        <w:gridCol w:w="2134"/>
        <w:gridCol w:w="2369"/>
      </w:tblGrid>
      <w:tr w:rsidR="003C1765">
        <w:trPr>
          <w:trHeight w:val="480"/>
          <w:tblHeader/>
        </w:trPr>
        <w:tc>
          <w:tcPr>
            <w:tcW w:w="1206"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方正黑体简体" w:eastAsia="方正黑体简体" w:hAnsi="方正黑体简体" w:cs="方正黑体简体"/>
                <w:b/>
                <w:bCs/>
                <w:kern w:val="0"/>
                <w:sz w:val="20"/>
                <w:szCs w:val="20"/>
              </w:rPr>
            </w:pPr>
            <w:r>
              <w:rPr>
                <w:rFonts w:ascii="方正黑体简体" w:eastAsia="方正黑体简体" w:hAnsi="方正黑体简体" w:cs="方正黑体简体" w:hint="eastAsia"/>
                <w:b/>
                <w:bCs/>
                <w:kern w:val="0"/>
                <w:sz w:val="20"/>
                <w:szCs w:val="20"/>
              </w:rPr>
              <w:t>一级</w:t>
            </w:r>
          </w:p>
          <w:p w:rsidR="003C1765" w:rsidRDefault="00C14993">
            <w:pPr>
              <w:widowControl/>
              <w:spacing w:line="0" w:lineRule="atLeast"/>
              <w:jc w:val="center"/>
              <w:textAlignment w:val="center"/>
              <w:rPr>
                <w:rFonts w:ascii="方正黑体简体" w:eastAsia="方正黑体简体" w:hAnsi="方正黑体简体" w:cs="方正黑体简体"/>
                <w:b/>
                <w:bCs/>
                <w:sz w:val="20"/>
                <w:szCs w:val="20"/>
              </w:rPr>
            </w:pPr>
            <w:r>
              <w:rPr>
                <w:rFonts w:ascii="方正黑体简体" w:eastAsia="方正黑体简体" w:hAnsi="方正黑体简体" w:cs="方正黑体简体" w:hint="eastAsia"/>
                <w:b/>
                <w:bCs/>
                <w:kern w:val="0"/>
                <w:sz w:val="20"/>
                <w:szCs w:val="20"/>
              </w:rPr>
              <w:t>指标</w:t>
            </w:r>
          </w:p>
        </w:tc>
        <w:tc>
          <w:tcPr>
            <w:tcW w:w="1163"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方正黑体简体" w:eastAsia="方正黑体简体" w:hAnsi="方正黑体简体" w:cs="方正黑体简体"/>
                <w:b/>
                <w:bCs/>
                <w:kern w:val="0"/>
                <w:sz w:val="18"/>
                <w:szCs w:val="18"/>
              </w:rPr>
            </w:pPr>
            <w:r>
              <w:rPr>
                <w:rFonts w:ascii="方正黑体简体" w:eastAsia="方正黑体简体" w:hAnsi="方正黑体简体" w:cs="方正黑体简体" w:hint="eastAsia"/>
                <w:b/>
                <w:bCs/>
                <w:kern w:val="0"/>
                <w:sz w:val="18"/>
                <w:szCs w:val="18"/>
              </w:rPr>
              <w:t>二级</w:t>
            </w:r>
          </w:p>
          <w:p w:rsidR="003C1765" w:rsidRDefault="00C14993">
            <w:pPr>
              <w:widowControl/>
              <w:spacing w:line="0" w:lineRule="atLeast"/>
              <w:jc w:val="center"/>
              <w:textAlignment w:val="center"/>
              <w:rPr>
                <w:rFonts w:ascii="方正黑体简体" w:eastAsia="方正黑体简体" w:hAnsi="方正黑体简体" w:cs="方正黑体简体"/>
                <w:b/>
                <w:bCs/>
                <w:sz w:val="18"/>
                <w:szCs w:val="18"/>
              </w:rPr>
            </w:pPr>
            <w:r>
              <w:rPr>
                <w:rFonts w:ascii="方正黑体简体" w:eastAsia="方正黑体简体" w:hAnsi="方正黑体简体" w:cs="方正黑体简体" w:hint="eastAsia"/>
                <w:b/>
                <w:bCs/>
                <w:kern w:val="0"/>
                <w:sz w:val="18"/>
                <w:szCs w:val="18"/>
              </w:rPr>
              <w:t>指标</w:t>
            </w:r>
          </w:p>
        </w:tc>
        <w:tc>
          <w:tcPr>
            <w:tcW w:w="202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方正黑体简体" w:eastAsia="方正黑体简体" w:hAnsi="方正黑体简体" w:cs="方正黑体简体"/>
                <w:b/>
                <w:bCs/>
                <w:sz w:val="18"/>
                <w:szCs w:val="18"/>
              </w:rPr>
            </w:pPr>
            <w:r>
              <w:rPr>
                <w:rFonts w:ascii="方正黑体简体" w:eastAsia="方正黑体简体" w:hAnsi="方正黑体简体" w:cs="方正黑体简体" w:hint="eastAsia"/>
                <w:b/>
                <w:bCs/>
                <w:kern w:val="0"/>
                <w:sz w:val="18"/>
                <w:szCs w:val="18"/>
              </w:rPr>
              <w:t>主要观测点</w:t>
            </w:r>
          </w:p>
        </w:tc>
        <w:tc>
          <w:tcPr>
            <w:tcW w:w="325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方正黑体简体" w:eastAsia="方正黑体简体" w:hAnsi="方正黑体简体" w:cs="方正黑体简体"/>
                <w:b/>
                <w:bCs/>
                <w:sz w:val="20"/>
                <w:szCs w:val="20"/>
              </w:rPr>
            </w:pPr>
            <w:r>
              <w:rPr>
                <w:rFonts w:ascii="方正黑体简体" w:eastAsia="方正黑体简体" w:hAnsi="方正黑体简体" w:cs="方正黑体简体" w:hint="eastAsia"/>
                <w:b/>
                <w:bCs/>
                <w:kern w:val="0"/>
                <w:sz w:val="20"/>
                <w:szCs w:val="20"/>
              </w:rPr>
              <w:t>指标内涵</w:t>
            </w:r>
          </w:p>
        </w:tc>
        <w:tc>
          <w:tcPr>
            <w:tcW w:w="2487"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方正黑体简体" w:eastAsia="方正黑体简体" w:hAnsi="方正黑体简体" w:cs="方正黑体简体"/>
                <w:b/>
                <w:bCs/>
                <w:sz w:val="20"/>
                <w:szCs w:val="20"/>
              </w:rPr>
            </w:pPr>
            <w:r>
              <w:rPr>
                <w:rFonts w:ascii="方正黑体简体" w:eastAsia="方正黑体简体" w:hAnsi="方正黑体简体" w:cs="方正黑体简体" w:hint="eastAsia"/>
                <w:b/>
                <w:bCs/>
                <w:kern w:val="0"/>
                <w:sz w:val="20"/>
                <w:szCs w:val="20"/>
              </w:rPr>
              <w:t>标准A</w:t>
            </w:r>
          </w:p>
        </w:tc>
        <w:tc>
          <w:tcPr>
            <w:tcW w:w="213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方正黑体简体" w:eastAsia="方正黑体简体" w:hAnsi="方正黑体简体" w:cs="方正黑体简体"/>
                <w:b/>
                <w:bCs/>
                <w:sz w:val="20"/>
                <w:szCs w:val="20"/>
              </w:rPr>
            </w:pPr>
            <w:r>
              <w:rPr>
                <w:rFonts w:ascii="方正黑体简体" w:eastAsia="方正黑体简体" w:hAnsi="方正黑体简体" w:cs="方正黑体简体" w:hint="eastAsia"/>
                <w:b/>
                <w:bCs/>
                <w:kern w:val="0"/>
                <w:sz w:val="20"/>
                <w:szCs w:val="20"/>
              </w:rPr>
              <w:t>标准B</w:t>
            </w:r>
          </w:p>
        </w:tc>
        <w:tc>
          <w:tcPr>
            <w:tcW w:w="2369"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方正黑体简体" w:eastAsia="方正黑体简体" w:hAnsi="方正黑体简体" w:cs="方正黑体简体"/>
                <w:b/>
                <w:bCs/>
                <w:sz w:val="20"/>
                <w:szCs w:val="20"/>
              </w:rPr>
            </w:pPr>
            <w:r>
              <w:rPr>
                <w:rFonts w:ascii="方正黑体简体" w:eastAsia="方正黑体简体" w:hAnsi="方正黑体简体" w:cs="方正黑体简体" w:hint="eastAsia"/>
                <w:b/>
                <w:bCs/>
                <w:kern w:val="0"/>
                <w:sz w:val="20"/>
                <w:szCs w:val="20"/>
              </w:rPr>
              <w:t>标准C</w:t>
            </w:r>
          </w:p>
        </w:tc>
      </w:tr>
      <w:tr w:rsidR="003C1765">
        <w:trPr>
          <w:trHeight w:val="960"/>
        </w:trPr>
        <w:tc>
          <w:tcPr>
            <w:tcW w:w="1206" w:type="dxa"/>
            <w:vMerge w:val="restart"/>
            <w:tcBorders>
              <w:top w:val="single" w:sz="4" w:space="0" w:color="000000"/>
              <w:left w:val="single" w:sz="4" w:space="0" w:color="000000"/>
              <w:bottom w:val="single" w:sz="4" w:space="0" w:color="000000"/>
              <w:right w:val="single" w:sz="4" w:space="0" w:color="000000"/>
            </w:tcBorders>
            <w:vAlign w:val="center"/>
          </w:tcPr>
          <w:p w:rsidR="003C1765" w:rsidRDefault="003C1765">
            <w:pPr>
              <w:widowControl/>
              <w:numPr>
                <w:ilvl w:val="0"/>
                <w:numId w:val="5"/>
              </w:numPr>
              <w:spacing w:line="0" w:lineRule="atLeast"/>
              <w:jc w:val="center"/>
              <w:textAlignment w:val="center"/>
              <w:rPr>
                <w:rFonts w:ascii="宋体" w:eastAsia="宋体" w:hAnsi="宋体" w:cs="宋体"/>
                <w:kern w:val="0"/>
                <w:sz w:val="20"/>
                <w:szCs w:val="20"/>
              </w:rPr>
            </w:pPr>
          </w:p>
          <w:p w:rsidR="003C1765" w:rsidRDefault="00C14993">
            <w:pPr>
              <w:widowControl/>
              <w:numPr>
                <w:ilvl w:val="0"/>
                <w:numId w:val="5"/>
              </w:numPr>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专业目标与要求</w:t>
            </w:r>
          </w:p>
          <w:p w:rsidR="003C1765" w:rsidRDefault="00C14993">
            <w:pPr>
              <w:widowControl/>
              <w:spacing w:line="0" w:lineRule="atLeast"/>
              <w:jc w:val="center"/>
              <w:textAlignment w:val="center"/>
              <w:rPr>
                <w:rFonts w:ascii="宋体" w:eastAsia="宋体" w:hAnsi="宋体" w:cs="宋体"/>
                <w:sz w:val="20"/>
                <w:szCs w:val="20"/>
              </w:rPr>
            </w:pPr>
            <w:r>
              <w:rPr>
                <w:rFonts w:ascii="宋体" w:eastAsia="宋体" w:hAnsi="宋体" w:cs="宋体" w:hint="eastAsia"/>
                <w:kern w:val="0"/>
                <w:sz w:val="20"/>
                <w:szCs w:val="20"/>
              </w:rPr>
              <w:t>（15分）</w:t>
            </w:r>
          </w:p>
        </w:tc>
        <w:tc>
          <w:tcPr>
            <w:tcW w:w="1163"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1.1</w:t>
            </w:r>
          </w:p>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专业设置与规划</w:t>
            </w:r>
          </w:p>
          <w:p w:rsidR="003C1765" w:rsidRDefault="00C14993">
            <w:pPr>
              <w:widowControl/>
              <w:spacing w:line="0" w:lineRule="atLeast"/>
              <w:jc w:val="center"/>
              <w:textAlignment w:val="center"/>
              <w:rPr>
                <w:rFonts w:ascii="宋体" w:eastAsia="宋体" w:hAnsi="宋体" w:cs="宋体"/>
                <w:sz w:val="20"/>
                <w:szCs w:val="20"/>
              </w:rPr>
            </w:pPr>
            <w:r>
              <w:rPr>
                <w:rFonts w:ascii="宋体" w:eastAsia="宋体" w:hAnsi="宋体" w:cs="宋体" w:hint="eastAsia"/>
                <w:kern w:val="0"/>
                <w:sz w:val="20"/>
                <w:szCs w:val="20"/>
              </w:rPr>
              <w:t>（7分）</w:t>
            </w:r>
          </w:p>
        </w:tc>
        <w:tc>
          <w:tcPr>
            <w:tcW w:w="202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1.1.1</w:t>
            </w:r>
          </w:p>
          <w:p w:rsidR="003C1765" w:rsidRDefault="00C14993">
            <w:pPr>
              <w:widowControl/>
              <w:spacing w:line="0" w:lineRule="atLeast"/>
              <w:jc w:val="center"/>
              <w:textAlignment w:val="center"/>
              <w:rPr>
                <w:rFonts w:ascii="宋体" w:eastAsia="宋体" w:hAnsi="宋体" w:cs="宋体"/>
                <w:sz w:val="20"/>
                <w:szCs w:val="20"/>
              </w:rPr>
            </w:pPr>
            <w:r>
              <w:rPr>
                <w:rFonts w:ascii="宋体" w:eastAsia="宋体" w:hAnsi="宋体" w:cs="宋体" w:hint="eastAsia"/>
                <w:kern w:val="0"/>
                <w:sz w:val="20"/>
                <w:szCs w:val="20"/>
              </w:rPr>
              <w:t>专业建设规划与一流专业建设措施（7分）</w:t>
            </w:r>
          </w:p>
        </w:tc>
        <w:tc>
          <w:tcPr>
            <w:tcW w:w="325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结合“十四五”开局，重点考察专业建设规划的制订和执行情况；一流专业建设措施</w:t>
            </w:r>
          </w:p>
        </w:tc>
        <w:tc>
          <w:tcPr>
            <w:tcW w:w="2487"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专业建设规划清晰明了，执行情况优良，一流专业建设措施行之有效</w:t>
            </w:r>
          </w:p>
        </w:tc>
        <w:tc>
          <w:tcPr>
            <w:tcW w:w="213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专业建设规划较为清晰，执行情况较可，一流专业建设措施基本到位</w:t>
            </w:r>
          </w:p>
        </w:tc>
        <w:tc>
          <w:tcPr>
            <w:tcW w:w="2369"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专业建设规划含糊不清，执行情况欠佳，缺乏一流专业建设的基本措施</w:t>
            </w:r>
          </w:p>
        </w:tc>
      </w:tr>
      <w:tr w:rsidR="003C1765">
        <w:trPr>
          <w:trHeight w:val="1680"/>
        </w:trPr>
        <w:tc>
          <w:tcPr>
            <w:tcW w:w="1206" w:type="dxa"/>
            <w:vMerge/>
            <w:tcBorders>
              <w:top w:val="single" w:sz="4" w:space="0" w:color="000000"/>
              <w:left w:val="single" w:sz="4" w:space="0" w:color="000000"/>
              <w:bottom w:val="single" w:sz="4" w:space="0" w:color="auto"/>
              <w:right w:val="single" w:sz="4" w:space="0" w:color="000000"/>
            </w:tcBorders>
            <w:vAlign w:val="center"/>
          </w:tcPr>
          <w:p w:rsidR="003C1765" w:rsidRDefault="003C1765">
            <w:pPr>
              <w:spacing w:line="0" w:lineRule="atLeast"/>
              <w:jc w:val="center"/>
              <w:rPr>
                <w:rFonts w:ascii="宋体" w:eastAsia="宋体" w:hAnsi="宋体" w:cs="宋体"/>
                <w:sz w:val="20"/>
                <w:szCs w:val="20"/>
              </w:rPr>
            </w:pPr>
          </w:p>
        </w:tc>
        <w:tc>
          <w:tcPr>
            <w:tcW w:w="1163" w:type="dxa"/>
            <w:tcBorders>
              <w:top w:val="single" w:sz="4" w:space="0" w:color="000000"/>
              <w:left w:val="single" w:sz="4" w:space="0" w:color="000000"/>
              <w:bottom w:val="single" w:sz="4" w:space="0" w:color="auto"/>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1.2</w:t>
            </w:r>
          </w:p>
          <w:p w:rsidR="003C1765" w:rsidRDefault="00C14993">
            <w:pPr>
              <w:widowControl/>
              <w:spacing w:line="0" w:lineRule="atLeast"/>
              <w:jc w:val="center"/>
              <w:textAlignment w:val="center"/>
              <w:rPr>
                <w:rFonts w:ascii="宋体" w:eastAsia="宋体" w:hAnsi="宋体" w:cs="宋体"/>
                <w:sz w:val="20"/>
                <w:szCs w:val="20"/>
              </w:rPr>
            </w:pPr>
            <w:r>
              <w:rPr>
                <w:rFonts w:ascii="宋体" w:eastAsia="宋体" w:hAnsi="宋体" w:cs="宋体" w:hint="eastAsia"/>
                <w:kern w:val="0"/>
                <w:sz w:val="20"/>
                <w:szCs w:val="20"/>
              </w:rPr>
              <w:t>培养方案（8分）</w:t>
            </w:r>
          </w:p>
        </w:tc>
        <w:tc>
          <w:tcPr>
            <w:tcW w:w="2024" w:type="dxa"/>
            <w:tcBorders>
              <w:top w:val="single" w:sz="4" w:space="0" w:color="000000"/>
              <w:left w:val="single" w:sz="4" w:space="0" w:color="000000"/>
              <w:bottom w:val="single" w:sz="4" w:space="0" w:color="auto"/>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1.2.1</w:t>
            </w:r>
          </w:p>
          <w:p w:rsidR="003C1765" w:rsidRDefault="00C14993">
            <w:pPr>
              <w:widowControl/>
              <w:spacing w:line="0" w:lineRule="atLeast"/>
              <w:jc w:val="center"/>
              <w:textAlignment w:val="center"/>
              <w:rPr>
                <w:rFonts w:ascii="宋体" w:eastAsia="宋体" w:hAnsi="宋体" w:cs="宋体"/>
                <w:sz w:val="20"/>
                <w:szCs w:val="20"/>
              </w:rPr>
            </w:pPr>
            <w:r>
              <w:rPr>
                <w:rFonts w:ascii="宋体" w:eastAsia="宋体" w:hAnsi="宋体" w:cs="宋体" w:hint="eastAsia"/>
                <w:kern w:val="0"/>
                <w:sz w:val="20"/>
                <w:szCs w:val="20"/>
              </w:rPr>
              <w:t>目标与要求（8分）</w:t>
            </w:r>
          </w:p>
        </w:tc>
        <w:tc>
          <w:tcPr>
            <w:tcW w:w="325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培养目标与国家要求、社会需求及学校定位的吻合度；培养方案制定程序规范严谨、科学；培养方案制定修订过程中有企业行业专家参与</w:t>
            </w:r>
          </w:p>
        </w:tc>
        <w:tc>
          <w:tcPr>
            <w:tcW w:w="2487"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专业培养目标明确、具体；培养目标与国家要求、社会需求及学校定位的吻合度高；培养方案制定修订有企业行业专家参与充分</w:t>
            </w:r>
          </w:p>
        </w:tc>
        <w:tc>
          <w:tcPr>
            <w:tcW w:w="213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专业培养目标较明确；培养目标与国家要求、社会需求及学校定位的吻合度较高；培养方案制定修订有行业企业专家参与</w:t>
            </w:r>
          </w:p>
        </w:tc>
        <w:tc>
          <w:tcPr>
            <w:tcW w:w="2369"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专业培养目标含糊不清晰；培养目标与社会需求及学校定位的吻合度不高；培养方案制定修订过程无行业企业专家参与</w:t>
            </w:r>
          </w:p>
        </w:tc>
      </w:tr>
      <w:tr w:rsidR="003C1765">
        <w:trPr>
          <w:trHeight w:val="1440"/>
        </w:trPr>
        <w:tc>
          <w:tcPr>
            <w:tcW w:w="1206" w:type="dxa"/>
            <w:vMerge w:val="restart"/>
            <w:tcBorders>
              <w:top w:val="single" w:sz="4" w:space="0" w:color="auto"/>
              <w:left w:val="single" w:sz="4" w:space="0" w:color="auto"/>
              <w:bottom w:val="single" w:sz="4" w:space="0" w:color="auto"/>
              <w:right w:val="single" w:sz="4" w:space="0" w:color="auto"/>
            </w:tcBorders>
            <w:vAlign w:val="center"/>
          </w:tcPr>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2.</w:t>
            </w:r>
          </w:p>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师资队伍</w:t>
            </w:r>
          </w:p>
          <w:p w:rsidR="003C1765" w:rsidRDefault="00C14993">
            <w:pPr>
              <w:widowControl/>
              <w:spacing w:line="0" w:lineRule="atLeast"/>
              <w:jc w:val="center"/>
              <w:textAlignment w:val="center"/>
              <w:rPr>
                <w:rFonts w:ascii="宋体" w:eastAsia="宋体" w:hAnsi="宋体" w:cs="宋体"/>
                <w:sz w:val="20"/>
                <w:szCs w:val="20"/>
              </w:rPr>
            </w:pPr>
            <w:r>
              <w:rPr>
                <w:rFonts w:ascii="宋体" w:eastAsia="宋体" w:hAnsi="宋体" w:cs="宋体" w:hint="eastAsia"/>
                <w:kern w:val="0"/>
                <w:sz w:val="20"/>
                <w:szCs w:val="20"/>
              </w:rPr>
              <w:t>（20分）</w:t>
            </w:r>
          </w:p>
        </w:tc>
        <w:tc>
          <w:tcPr>
            <w:tcW w:w="1163" w:type="dxa"/>
            <w:vMerge w:val="restart"/>
            <w:tcBorders>
              <w:top w:val="single" w:sz="4" w:space="0" w:color="auto"/>
              <w:left w:val="single" w:sz="4" w:space="0" w:color="auto"/>
              <w:bottom w:val="single" w:sz="4" w:space="0" w:color="auto"/>
              <w:right w:val="single" w:sz="4" w:space="0" w:color="auto"/>
            </w:tcBorders>
            <w:vAlign w:val="center"/>
          </w:tcPr>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2.1</w:t>
            </w:r>
          </w:p>
          <w:p w:rsidR="003C1765" w:rsidRDefault="00C14993">
            <w:pPr>
              <w:widowControl/>
              <w:spacing w:line="0" w:lineRule="atLeast"/>
              <w:jc w:val="center"/>
              <w:textAlignment w:val="center"/>
              <w:rPr>
                <w:rFonts w:ascii="宋体" w:eastAsia="宋体" w:hAnsi="宋体" w:cs="宋体"/>
                <w:sz w:val="20"/>
                <w:szCs w:val="20"/>
              </w:rPr>
            </w:pPr>
            <w:r>
              <w:rPr>
                <w:rFonts w:ascii="宋体" w:eastAsia="宋体" w:hAnsi="宋体" w:cs="宋体" w:hint="eastAsia"/>
                <w:kern w:val="0"/>
                <w:sz w:val="20"/>
                <w:szCs w:val="20"/>
              </w:rPr>
              <w:t>教书育人（2分）</w:t>
            </w:r>
          </w:p>
        </w:tc>
        <w:tc>
          <w:tcPr>
            <w:tcW w:w="2024" w:type="dxa"/>
            <w:tcBorders>
              <w:top w:val="single" w:sz="4" w:space="0" w:color="auto"/>
              <w:left w:val="single" w:sz="4" w:space="0" w:color="auto"/>
              <w:bottom w:val="single" w:sz="4" w:space="0" w:color="auto"/>
              <w:right w:val="single" w:sz="4" w:space="0" w:color="auto"/>
            </w:tcBorders>
            <w:vAlign w:val="center"/>
          </w:tcPr>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2.1.1</w:t>
            </w:r>
          </w:p>
          <w:p w:rsidR="003C1765" w:rsidRDefault="00C14993">
            <w:pPr>
              <w:widowControl/>
              <w:spacing w:line="0" w:lineRule="atLeast"/>
              <w:jc w:val="center"/>
              <w:textAlignment w:val="center"/>
              <w:rPr>
                <w:rFonts w:ascii="宋体" w:eastAsia="宋体" w:hAnsi="宋体" w:cs="宋体"/>
                <w:sz w:val="20"/>
                <w:szCs w:val="20"/>
              </w:rPr>
            </w:pPr>
            <w:r>
              <w:rPr>
                <w:rFonts w:ascii="宋体" w:eastAsia="宋体" w:hAnsi="宋体" w:cs="宋体" w:hint="eastAsia"/>
                <w:kern w:val="0"/>
                <w:sz w:val="20"/>
                <w:szCs w:val="20"/>
              </w:rPr>
              <w:t>落实师德师风是评价教师第一标准的情况（1分）</w:t>
            </w:r>
          </w:p>
        </w:tc>
        <w:tc>
          <w:tcPr>
            <w:tcW w:w="3254" w:type="dxa"/>
            <w:tcBorders>
              <w:top w:val="single" w:sz="4" w:space="0" w:color="000000"/>
              <w:left w:val="single" w:sz="4" w:space="0" w:color="auto"/>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重点考察评价教师师德师风标准的制定与落实情况</w:t>
            </w:r>
          </w:p>
        </w:tc>
        <w:tc>
          <w:tcPr>
            <w:tcW w:w="2487"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已建立起较为完善的评价教师师德师风的标准并落实到位</w:t>
            </w:r>
          </w:p>
        </w:tc>
        <w:tc>
          <w:tcPr>
            <w:tcW w:w="213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已建立起评价教师师德师风的基本标准，且已基本得到落实</w:t>
            </w:r>
          </w:p>
        </w:tc>
        <w:tc>
          <w:tcPr>
            <w:tcW w:w="2369"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缺乏评价教师师德师风的标准，教师师德师风的评价未有效落实</w:t>
            </w:r>
          </w:p>
        </w:tc>
      </w:tr>
      <w:tr w:rsidR="003C1765">
        <w:trPr>
          <w:trHeight w:val="1680"/>
        </w:trPr>
        <w:tc>
          <w:tcPr>
            <w:tcW w:w="1206" w:type="dxa"/>
            <w:vMerge/>
            <w:tcBorders>
              <w:top w:val="single" w:sz="4" w:space="0" w:color="auto"/>
              <w:left w:val="single" w:sz="4" w:space="0" w:color="auto"/>
              <w:bottom w:val="single" w:sz="4" w:space="0" w:color="auto"/>
              <w:right w:val="single" w:sz="4" w:space="0" w:color="auto"/>
            </w:tcBorders>
            <w:vAlign w:val="center"/>
          </w:tcPr>
          <w:p w:rsidR="003C1765" w:rsidRDefault="003C1765">
            <w:pPr>
              <w:spacing w:line="0" w:lineRule="atLeast"/>
              <w:jc w:val="center"/>
              <w:rPr>
                <w:rFonts w:ascii="宋体" w:eastAsia="宋体" w:hAnsi="宋体" w:cs="宋体"/>
                <w:sz w:val="20"/>
                <w:szCs w:val="20"/>
              </w:rPr>
            </w:pPr>
          </w:p>
        </w:tc>
        <w:tc>
          <w:tcPr>
            <w:tcW w:w="1163" w:type="dxa"/>
            <w:vMerge/>
            <w:tcBorders>
              <w:top w:val="single" w:sz="4" w:space="0" w:color="auto"/>
              <w:left w:val="single" w:sz="4" w:space="0" w:color="auto"/>
              <w:bottom w:val="single" w:sz="4" w:space="0" w:color="auto"/>
              <w:right w:val="single" w:sz="4" w:space="0" w:color="auto"/>
            </w:tcBorders>
            <w:vAlign w:val="center"/>
          </w:tcPr>
          <w:p w:rsidR="003C1765" w:rsidRDefault="003C1765">
            <w:pPr>
              <w:spacing w:line="0" w:lineRule="atLeast"/>
              <w:jc w:val="center"/>
              <w:rPr>
                <w:rFonts w:ascii="宋体" w:eastAsia="宋体" w:hAnsi="宋体" w:cs="宋体"/>
                <w:sz w:val="20"/>
                <w:szCs w:val="20"/>
              </w:rPr>
            </w:pPr>
          </w:p>
        </w:tc>
        <w:tc>
          <w:tcPr>
            <w:tcW w:w="2024" w:type="dxa"/>
            <w:tcBorders>
              <w:top w:val="single" w:sz="4" w:space="0" w:color="auto"/>
              <w:left w:val="single" w:sz="4" w:space="0" w:color="auto"/>
              <w:bottom w:val="single" w:sz="4" w:space="0" w:color="auto"/>
              <w:right w:val="single" w:sz="4" w:space="0" w:color="auto"/>
            </w:tcBorders>
            <w:vAlign w:val="center"/>
          </w:tcPr>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2.1.2</w:t>
            </w:r>
          </w:p>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落实师德考核贯穿于教育教学全过程等方面的情况</w:t>
            </w:r>
          </w:p>
          <w:p w:rsidR="003C1765" w:rsidRDefault="00C14993">
            <w:pPr>
              <w:widowControl/>
              <w:spacing w:line="0" w:lineRule="atLeast"/>
              <w:jc w:val="center"/>
              <w:textAlignment w:val="center"/>
              <w:rPr>
                <w:rFonts w:ascii="宋体" w:eastAsia="宋体" w:hAnsi="宋体" w:cs="宋体"/>
                <w:sz w:val="20"/>
                <w:szCs w:val="20"/>
              </w:rPr>
            </w:pPr>
            <w:r>
              <w:rPr>
                <w:rFonts w:ascii="宋体" w:eastAsia="宋体" w:hAnsi="宋体" w:cs="宋体" w:hint="eastAsia"/>
                <w:kern w:val="0"/>
                <w:sz w:val="20"/>
                <w:szCs w:val="20"/>
              </w:rPr>
              <w:t>（1分）</w:t>
            </w:r>
          </w:p>
        </w:tc>
        <w:tc>
          <w:tcPr>
            <w:tcW w:w="3254" w:type="dxa"/>
            <w:tcBorders>
              <w:top w:val="single" w:sz="4" w:space="0" w:color="000000"/>
              <w:left w:val="single" w:sz="4" w:space="0" w:color="auto"/>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师德考核的要素如爱国守法、教书育人、政治品德、为人师表等在教育教学全过程各环节中的落实情况</w:t>
            </w:r>
          </w:p>
        </w:tc>
        <w:tc>
          <w:tcPr>
            <w:tcW w:w="2487"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师德考核已落实于教育教学全过程各环节中</w:t>
            </w:r>
          </w:p>
        </w:tc>
        <w:tc>
          <w:tcPr>
            <w:tcW w:w="213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师德考核基本落实于教育教学全过程各环节中</w:t>
            </w:r>
          </w:p>
        </w:tc>
        <w:tc>
          <w:tcPr>
            <w:tcW w:w="2369"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师德考核未落实于教育教学全过程各环节中</w:t>
            </w:r>
          </w:p>
        </w:tc>
      </w:tr>
      <w:tr w:rsidR="003C1765">
        <w:trPr>
          <w:trHeight w:val="960"/>
        </w:trPr>
        <w:tc>
          <w:tcPr>
            <w:tcW w:w="1206" w:type="dxa"/>
            <w:vMerge/>
            <w:tcBorders>
              <w:top w:val="single" w:sz="4" w:space="0" w:color="auto"/>
              <w:left w:val="single" w:sz="4" w:space="0" w:color="auto"/>
              <w:bottom w:val="single" w:sz="4" w:space="0" w:color="auto"/>
              <w:right w:val="single" w:sz="4" w:space="0" w:color="auto"/>
            </w:tcBorders>
            <w:vAlign w:val="center"/>
          </w:tcPr>
          <w:p w:rsidR="003C1765" w:rsidRDefault="003C1765">
            <w:pPr>
              <w:spacing w:line="0" w:lineRule="atLeast"/>
              <w:jc w:val="center"/>
              <w:rPr>
                <w:rFonts w:ascii="宋体" w:eastAsia="宋体" w:hAnsi="宋体" w:cs="宋体"/>
                <w:sz w:val="20"/>
                <w:szCs w:val="20"/>
              </w:rPr>
            </w:pPr>
          </w:p>
        </w:tc>
        <w:tc>
          <w:tcPr>
            <w:tcW w:w="1163" w:type="dxa"/>
            <w:vMerge w:val="restart"/>
            <w:tcBorders>
              <w:top w:val="single" w:sz="4" w:space="0" w:color="auto"/>
              <w:left w:val="single" w:sz="4" w:space="0" w:color="auto"/>
              <w:bottom w:val="single" w:sz="4" w:space="0" w:color="auto"/>
              <w:right w:val="single" w:sz="4" w:space="0" w:color="auto"/>
            </w:tcBorders>
            <w:vAlign w:val="center"/>
          </w:tcPr>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2.2</w:t>
            </w:r>
          </w:p>
          <w:p w:rsidR="003C1765" w:rsidRDefault="00C14993">
            <w:pPr>
              <w:widowControl/>
              <w:spacing w:line="0" w:lineRule="atLeast"/>
              <w:jc w:val="center"/>
              <w:textAlignment w:val="center"/>
              <w:rPr>
                <w:rFonts w:ascii="宋体" w:eastAsia="宋体" w:hAnsi="宋体" w:cs="宋体"/>
                <w:sz w:val="20"/>
                <w:szCs w:val="20"/>
              </w:rPr>
            </w:pPr>
            <w:r>
              <w:rPr>
                <w:rFonts w:ascii="宋体" w:eastAsia="宋体" w:hAnsi="宋体" w:cs="宋体" w:hint="eastAsia"/>
                <w:kern w:val="0"/>
                <w:sz w:val="20"/>
                <w:szCs w:val="20"/>
              </w:rPr>
              <w:t>师资结构（5分）</w:t>
            </w:r>
          </w:p>
        </w:tc>
        <w:tc>
          <w:tcPr>
            <w:tcW w:w="2024" w:type="dxa"/>
            <w:tcBorders>
              <w:top w:val="single" w:sz="4" w:space="0" w:color="auto"/>
              <w:left w:val="single" w:sz="4" w:space="0" w:color="auto"/>
              <w:bottom w:val="single" w:sz="4" w:space="0" w:color="auto"/>
              <w:right w:val="single" w:sz="4" w:space="0" w:color="auto"/>
            </w:tcBorders>
            <w:vAlign w:val="center"/>
          </w:tcPr>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2.2.1</w:t>
            </w:r>
          </w:p>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专业生师比</w:t>
            </w:r>
          </w:p>
          <w:p w:rsidR="003C1765" w:rsidRDefault="00C14993">
            <w:pPr>
              <w:widowControl/>
              <w:spacing w:line="0" w:lineRule="atLeast"/>
              <w:jc w:val="center"/>
              <w:textAlignment w:val="center"/>
              <w:rPr>
                <w:rFonts w:ascii="宋体" w:eastAsia="宋体" w:hAnsi="宋体" w:cs="宋体"/>
                <w:sz w:val="20"/>
                <w:szCs w:val="20"/>
              </w:rPr>
            </w:pPr>
            <w:r>
              <w:rPr>
                <w:rFonts w:ascii="宋体" w:eastAsia="宋体" w:hAnsi="宋体" w:cs="宋体" w:hint="eastAsia"/>
                <w:kern w:val="0"/>
                <w:sz w:val="20"/>
                <w:szCs w:val="20"/>
              </w:rPr>
              <w:t>（1分）</w:t>
            </w:r>
          </w:p>
        </w:tc>
        <w:tc>
          <w:tcPr>
            <w:tcW w:w="3254" w:type="dxa"/>
            <w:tcBorders>
              <w:top w:val="single" w:sz="4" w:space="0" w:color="000000"/>
              <w:left w:val="single" w:sz="4" w:space="0" w:color="auto"/>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专业教师指从事专业课(含专业基础课分）教学工作的专任教师，专业所有在校生/专业专任教师即为专业生师比</w:t>
            </w:r>
          </w:p>
        </w:tc>
        <w:tc>
          <w:tcPr>
            <w:tcW w:w="2487"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专业生师比满足教育部规定的专业类合格标准</w:t>
            </w:r>
          </w:p>
        </w:tc>
        <w:tc>
          <w:tcPr>
            <w:tcW w:w="213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专业生师比超过合格标准在10%之内</w:t>
            </w:r>
          </w:p>
        </w:tc>
        <w:tc>
          <w:tcPr>
            <w:tcW w:w="2369"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专业生师比超过合格标准10%以上</w:t>
            </w:r>
          </w:p>
        </w:tc>
      </w:tr>
      <w:tr w:rsidR="003C1765">
        <w:trPr>
          <w:trHeight w:val="2400"/>
        </w:trPr>
        <w:tc>
          <w:tcPr>
            <w:tcW w:w="1206" w:type="dxa"/>
            <w:vMerge/>
            <w:tcBorders>
              <w:top w:val="single" w:sz="4" w:space="0" w:color="auto"/>
              <w:left w:val="single" w:sz="4" w:space="0" w:color="auto"/>
              <w:bottom w:val="single" w:sz="4" w:space="0" w:color="auto"/>
              <w:right w:val="single" w:sz="4" w:space="0" w:color="auto"/>
            </w:tcBorders>
            <w:vAlign w:val="center"/>
          </w:tcPr>
          <w:p w:rsidR="003C1765" w:rsidRDefault="003C1765">
            <w:pPr>
              <w:spacing w:line="0" w:lineRule="atLeast"/>
              <w:jc w:val="center"/>
              <w:rPr>
                <w:rFonts w:ascii="宋体" w:eastAsia="宋体" w:hAnsi="宋体" w:cs="宋体"/>
                <w:sz w:val="20"/>
                <w:szCs w:val="20"/>
              </w:rPr>
            </w:pPr>
          </w:p>
        </w:tc>
        <w:tc>
          <w:tcPr>
            <w:tcW w:w="1163" w:type="dxa"/>
            <w:vMerge/>
            <w:tcBorders>
              <w:top w:val="single" w:sz="4" w:space="0" w:color="auto"/>
              <w:left w:val="single" w:sz="4" w:space="0" w:color="auto"/>
              <w:bottom w:val="single" w:sz="4" w:space="0" w:color="auto"/>
              <w:right w:val="single" w:sz="4" w:space="0" w:color="auto"/>
            </w:tcBorders>
            <w:vAlign w:val="center"/>
          </w:tcPr>
          <w:p w:rsidR="003C1765" w:rsidRDefault="003C1765">
            <w:pPr>
              <w:spacing w:line="0" w:lineRule="atLeast"/>
              <w:jc w:val="center"/>
              <w:rPr>
                <w:rFonts w:ascii="宋体" w:eastAsia="宋体" w:hAnsi="宋体" w:cs="宋体"/>
                <w:sz w:val="20"/>
                <w:szCs w:val="20"/>
              </w:rPr>
            </w:pPr>
          </w:p>
        </w:tc>
        <w:tc>
          <w:tcPr>
            <w:tcW w:w="2024" w:type="dxa"/>
            <w:tcBorders>
              <w:top w:val="single" w:sz="4" w:space="0" w:color="auto"/>
              <w:left w:val="single" w:sz="4" w:space="0" w:color="auto"/>
              <w:bottom w:val="single" w:sz="4" w:space="0" w:color="auto"/>
              <w:right w:val="single" w:sz="4" w:space="0" w:color="auto"/>
            </w:tcBorders>
            <w:vAlign w:val="center"/>
          </w:tcPr>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2.2.2</w:t>
            </w:r>
          </w:p>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专业教师结构</w:t>
            </w:r>
          </w:p>
          <w:p w:rsidR="003C1765" w:rsidRDefault="00C14993">
            <w:pPr>
              <w:widowControl/>
              <w:spacing w:line="0" w:lineRule="atLeast"/>
              <w:jc w:val="center"/>
              <w:textAlignment w:val="center"/>
              <w:rPr>
                <w:rFonts w:ascii="宋体" w:eastAsia="宋体" w:hAnsi="宋体" w:cs="宋体"/>
                <w:sz w:val="20"/>
                <w:szCs w:val="20"/>
              </w:rPr>
            </w:pPr>
            <w:r>
              <w:rPr>
                <w:rFonts w:ascii="宋体" w:eastAsia="宋体" w:hAnsi="宋体" w:cs="宋体" w:hint="eastAsia"/>
                <w:kern w:val="0"/>
                <w:sz w:val="20"/>
                <w:szCs w:val="20"/>
              </w:rPr>
              <w:t>（2分）</w:t>
            </w:r>
          </w:p>
        </w:tc>
        <w:tc>
          <w:tcPr>
            <w:tcW w:w="3254" w:type="dxa"/>
            <w:tcBorders>
              <w:top w:val="single" w:sz="4" w:space="0" w:color="000000"/>
              <w:left w:val="single" w:sz="4" w:space="0" w:color="auto"/>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专业有完善的专业负责人制度，专业负责人具有高级职称；专业教师师德师风风貌优良，年龄结构合理；45岁以下专任教师中具有博士学位的比例在50%以上；专业教师本、硕、博学位中至少一个学位与本专业相关或在本专业相关行业领域具有从业5年以上经历的老师比例不少于75%；主讲教师高级职称比例不低于40%；有一定比例的企业行业兼职教师</w:t>
            </w:r>
          </w:p>
        </w:tc>
        <w:tc>
          <w:tcPr>
            <w:tcW w:w="2487"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师资队伍结构各项指标全面达到评估标准的要求</w:t>
            </w:r>
          </w:p>
        </w:tc>
        <w:tc>
          <w:tcPr>
            <w:tcW w:w="213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基本达到本专业相关主要标准但仍有不足</w:t>
            </w:r>
          </w:p>
        </w:tc>
        <w:tc>
          <w:tcPr>
            <w:tcW w:w="2369"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与本专业相关标准有较明显差距</w:t>
            </w:r>
          </w:p>
        </w:tc>
      </w:tr>
      <w:tr w:rsidR="003C1765">
        <w:trPr>
          <w:trHeight w:val="1280"/>
        </w:trPr>
        <w:tc>
          <w:tcPr>
            <w:tcW w:w="1206" w:type="dxa"/>
            <w:vMerge/>
            <w:tcBorders>
              <w:top w:val="single" w:sz="4" w:space="0" w:color="auto"/>
              <w:left w:val="single" w:sz="4" w:space="0" w:color="auto"/>
              <w:bottom w:val="single" w:sz="4" w:space="0" w:color="auto"/>
              <w:right w:val="single" w:sz="4" w:space="0" w:color="auto"/>
            </w:tcBorders>
            <w:vAlign w:val="center"/>
          </w:tcPr>
          <w:p w:rsidR="003C1765" w:rsidRDefault="003C1765">
            <w:pPr>
              <w:spacing w:line="0" w:lineRule="atLeast"/>
              <w:jc w:val="center"/>
              <w:rPr>
                <w:rFonts w:ascii="宋体" w:eastAsia="宋体" w:hAnsi="宋体" w:cs="宋体"/>
                <w:sz w:val="20"/>
                <w:szCs w:val="20"/>
              </w:rPr>
            </w:pPr>
          </w:p>
        </w:tc>
        <w:tc>
          <w:tcPr>
            <w:tcW w:w="1163" w:type="dxa"/>
            <w:vMerge/>
            <w:tcBorders>
              <w:top w:val="single" w:sz="4" w:space="0" w:color="auto"/>
              <w:left w:val="single" w:sz="4" w:space="0" w:color="auto"/>
              <w:bottom w:val="single" w:sz="4" w:space="0" w:color="auto"/>
              <w:right w:val="single" w:sz="4" w:space="0" w:color="auto"/>
            </w:tcBorders>
            <w:vAlign w:val="center"/>
          </w:tcPr>
          <w:p w:rsidR="003C1765" w:rsidRDefault="003C1765">
            <w:pPr>
              <w:spacing w:line="0" w:lineRule="atLeast"/>
              <w:jc w:val="center"/>
              <w:rPr>
                <w:rFonts w:ascii="宋体" w:eastAsia="宋体" w:hAnsi="宋体" w:cs="宋体"/>
                <w:sz w:val="20"/>
                <w:szCs w:val="20"/>
              </w:rPr>
            </w:pPr>
          </w:p>
        </w:tc>
        <w:tc>
          <w:tcPr>
            <w:tcW w:w="2024" w:type="dxa"/>
            <w:tcBorders>
              <w:top w:val="single" w:sz="4" w:space="0" w:color="auto"/>
              <w:left w:val="single" w:sz="4" w:space="0" w:color="auto"/>
              <w:bottom w:val="single" w:sz="4" w:space="0" w:color="auto"/>
              <w:right w:val="single" w:sz="4" w:space="0" w:color="auto"/>
            </w:tcBorders>
            <w:vAlign w:val="center"/>
          </w:tcPr>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2.2.3</w:t>
            </w:r>
          </w:p>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具有行业背景教师</w:t>
            </w:r>
          </w:p>
          <w:p w:rsidR="003C1765" w:rsidRDefault="00C14993">
            <w:pPr>
              <w:widowControl/>
              <w:spacing w:line="0" w:lineRule="atLeast"/>
              <w:jc w:val="center"/>
              <w:textAlignment w:val="center"/>
              <w:rPr>
                <w:rFonts w:ascii="宋体" w:eastAsia="宋体" w:hAnsi="宋体" w:cs="宋体"/>
                <w:sz w:val="20"/>
                <w:szCs w:val="20"/>
              </w:rPr>
            </w:pPr>
            <w:r>
              <w:rPr>
                <w:rFonts w:ascii="宋体" w:eastAsia="宋体" w:hAnsi="宋体" w:cs="宋体" w:hint="eastAsia"/>
                <w:kern w:val="0"/>
                <w:sz w:val="20"/>
                <w:szCs w:val="20"/>
              </w:rPr>
              <w:t>（2分）</w:t>
            </w:r>
          </w:p>
        </w:tc>
        <w:tc>
          <w:tcPr>
            <w:tcW w:w="3254" w:type="dxa"/>
            <w:tcBorders>
              <w:top w:val="single" w:sz="4" w:space="0" w:color="000000"/>
              <w:left w:val="single" w:sz="4" w:space="0" w:color="auto"/>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专业教师具有半年以上企业或行业实践经历、参与企业技术开发合作或取得相关专业职业资格证书或参与与专业相关的社会服务的比例不低于30%</w:t>
            </w:r>
          </w:p>
        </w:tc>
        <w:tc>
          <w:tcPr>
            <w:tcW w:w="2487"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具有行业、企业背景或参与社会服务教师的比例达到30%</w:t>
            </w:r>
          </w:p>
        </w:tc>
        <w:tc>
          <w:tcPr>
            <w:tcW w:w="213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具有行业、企业背景或参与社会服务教师的比例未达到30%但高于15%</w:t>
            </w:r>
          </w:p>
        </w:tc>
        <w:tc>
          <w:tcPr>
            <w:tcW w:w="2369"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具有行业、企业背景或参与社会服务教师的比例未达到15%</w:t>
            </w:r>
          </w:p>
        </w:tc>
      </w:tr>
      <w:tr w:rsidR="003C1765">
        <w:trPr>
          <w:trHeight w:val="1920"/>
        </w:trPr>
        <w:tc>
          <w:tcPr>
            <w:tcW w:w="1206" w:type="dxa"/>
            <w:vMerge/>
            <w:tcBorders>
              <w:top w:val="single" w:sz="4" w:space="0" w:color="auto"/>
              <w:left w:val="single" w:sz="4" w:space="0" w:color="auto"/>
              <w:bottom w:val="single" w:sz="4" w:space="0" w:color="auto"/>
              <w:right w:val="single" w:sz="4" w:space="0" w:color="auto"/>
            </w:tcBorders>
            <w:vAlign w:val="center"/>
          </w:tcPr>
          <w:p w:rsidR="003C1765" w:rsidRDefault="003C1765">
            <w:pPr>
              <w:spacing w:line="0" w:lineRule="atLeast"/>
              <w:jc w:val="center"/>
              <w:rPr>
                <w:rFonts w:ascii="宋体" w:eastAsia="宋体" w:hAnsi="宋体" w:cs="宋体"/>
                <w:sz w:val="20"/>
                <w:szCs w:val="20"/>
              </w:rPr>
            </w:pPr>
          </w:p>
        </w:tc>
        <w:tc>
          <w:tcPr>
            <w:tcW w:w="1163" w:type="dxa"/>
            <w:vMerge w:val="restart"/>
            <w:tcBorders>
              <w:top w:val="single" w:sz="4" w:space="0" w:color="auto"/>
              <w:left w:val="single" w:sz="4" w:space="0" w:color="auto"/>
              <w:bottom w:val="single" w:sz="4" w:space="0" w:color="auto"/>
              <w:right w:val="single" w:sz="4" w:space="0" w:color="auto"/>
            </w:tcBorders>
            <w:vAlign w:val="center"/>
          </w:tcPr>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2.3</w:t>
            </w:r>
          </w:p>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教师教学和科研创作水平与业绩</w:t>
            </w:r>
          </w:p>
          <w:p w:rsidR="003C1765" w:rsidRDefault="00C14993">
            <w:pPr>
              <w:widowControl/>
              <w:spacing w:line="0" w:lineRule="atLeast"/>
              <w:jc w:val="center"/>
              <w:textAlignment w:val="center"/>
              <w:rPr>
                <w:rFonts w:ascii="宋体" w:eastAsia="宋体" w:hAnsi="宋体" w:cs="宋体"/>
                <w:sz w:val="20"/>
                <w:szCs w:val="20"/>
              </w:rPr>
            </w:pPr>
            <w:r>
              <w:rPr>
                <w:rFonts w:ascii="宋体" w:eastAsia="宋体" w:hAnsi="宋体" w:cs="宋体" w:hint="eastAsia"/>
                <w:kern w:val="0"/>
                <w:sz w:val="20"/>
                <w:szCs w:val="20"/>
              </w:rPr>
              <w:t>(4分）</w:t>
            </w:r>
          </w:p>
        </w:tc>
        <w:tc>
          <w:tcPr>
            <w:tcW w:w="2024" w:type="dxa"/>
            <w:tcBorders>
              <w:top w:val="single" w:sz="4" w:space="0" w:color="auto"/>
              <w:left w:val="single" w:sz="4" w:space="0" w:color="auto"/>
              <w:bottom w:val="single" w:sz="4" w:space="0" w:color="auto"/>
              <w:right w:val="single" w:sz="4" w:space="0" w:color="auto"/>
            </w:tcBorders>
            <w:vAlign w:val="center"/>
          </w:tcPr>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2.3.1</w:t>
            </w:r>
          </w:p>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教师教学业绩</w:t>
            </w:r>
          </w:p>
          <w:p w:rsidR="003C1765" w:rsidRDefault="00C14993">
            <w:pPr>
              <w:widowControl/>
              <w:spacing w:line="0" w:lineRule="atLeast"/>
              <w:jc w:val="center"/>
              <w:textAlignment w:val="center"/>
              <w:rPr>
                <w:rFonts w:ascii="宋体" w:eastAsia="宋体" w:hAnsi="宋体" w:cs="宋体"/>
                <w:sz w:val="20"/>
                <w:szCs w:val="20"/>
              </w:rPr>
            </w:pPr>
            <w:r>
              <w:rPr>
                <w:rFonts w:ascii="宋体" w:eastAsia="宋体" w:hAnsi="宋体" w:cs="宋体" w:hint="eastAsia"/>
                <w:kern w:val="0"/>
                <w:sz w:val="20"/>
                <w:szCs w:val="20"/>
              </w:rPr>
              <w:t>(1分）</w:t>
            </w:r>
          </w:p>
        </w:tc>
        <w:tc>
          <w:tcPr>
            <w:tcW w:w="3254" w:type="dxa"/>
            <w:tcBorders>
              <w:top w:val="single" w:sz="4" w:space="0" w:color="000000"/>
              <w:left w:val="single" w:sz="4" w:space="0" w:color="auto"/>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近五年专业教师治学严谨、教书育人、为人师表，参加各类校级及以上教学竞赛获奖、获得校级及以上教学类荣誉称号、指导学生参加学科竞赛获省级及以上等级奖，或指导学生研究性学习项目、创新创业项目获得省级及以上立项；单人多次获奖的不重复计算</w:t>
            </w:r>
          </w:p>
        </w:tc>
        <w:tc>
          <w:tcPr>
            <w:tcW w:w="2487"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专业教师教学获奖比例达到30%</w:t>
            </w:r>
          </w:p>
        </w:tc>
        <w:tc>
          <w:tcPr>
            <w:tcW w:w="213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专业教师教学获奖比例未达到30%但高于15%</w:t>
            </w:r>
          </w:p>
        </w:tc>
        <w:tc>
          <w:tcPr>
            <w:tcW w:w="2369"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专业教师教学获奖比例达到15%</w:t>
            </w:r>
          </w:p>
        </w:tc>
      </w:tr>
      <w:tr w:rsidR="003C1765">
        <w:trPr>
          <w:trHeight w:val="1440"/>
        </w:trPr>
        <w:tc>
          <w:tcPr>
            <w:tcW w:w="1206" w:type="dxa"/>
            <w:vMerge/>
            <w:tcBorders>
              <w:top w:val="single" w:sz="4" w:space="0" w:color="auto"/>
              <w:left w:val="single" w:sz="4" w:space="0" w:color="auto"/>
              <w:bottom w:val="single" w:sz="4" w:space="0" w:color="auto"/>
              <w:right w:val="single" w:sz="4" w:space="0" w:color="auto"/>
            </w:tcBorders>
            <w:vAlign w:val="center"/>
          </w:tcPr>
          <w:p w:rsidR="003C1765" w:rsidRDefault="003C1765">
            <w:pPr>
              <w:spacing w:line="0" w:lineRule="atLeast"/>
              <w:jc w:val="center"/>
              <w:rPr>
                <w:rFonts w:ascii="宋体" w:eastAsia="宋体" w:hAnsi="宋体" w:cs="宋体"/>
                <w:sz w:val="20"/>
                <w:szCs w:val="20"/>
              </w:rPr>
            </w:pPr>
          </w:p>
        </w:tc>
        <w:tc>
          <w:tcPr>
            <w:tcW w:w="1163" w:type="dxa"/>
            <w:vMerge/>
            <w:tcBorders>
              <w:top w:val="single" w:sz="4" w:space="0" w:color="auto"/>
              <w:left w:val="single" w:sz="4" w:space="0" w:color="auto"/>
              <w:bottom w:val="single" w:sz="4" w:space="0" w:color="auto"/>
              <w:right w:val="single" w:sz="4" w:space="0" w:color="auto"/>
            </w:tcBorders>
            <w:vAlign w:val="center"/>
          </w:tcPr>
          <w:p w:rsidR="003C1765" w:rsidRDefault="003C1765">
            <w:pPr>
              <w:spacing w:line="0" w:lineRule="atLeast"/>
              <w:jc w:val="center"/>
              <w:rPr>
                <w:rFonts w:ascii="宋体" w:eastAsia="宋体" w:hAnsi="宋体" w:cs="宋体"/>
                <w:sz w:val="20"/>
                <w:szCs w:val="20"/>
              </w:rPr>
            </w:pPr>
          </w:p>
        </w:tc>
        <w:tc>
          <w:tcPr>
            <w:tcW w:w="2024" w:type="dxa"/>
            <w:tcBorders>
              <w:top w:val="single" w:sz="4" w:space="0" w:color="auto"/>
              <w:left w:val="single" w:sz="4" w:space="0" w:color="auto"/>
              <w:bottom w:val="single" w:sz="4" w:space="0" w:color="auto"/>
              <w:right w:val="single" w:sz="4" w:space="0" w:color="auto"/>
            </w:tcBorders>
            <w:vAlign w:val="center"/>
          </w:tcPr>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2.3.2</w:t>
            </w:r>
          </w:p>
          <w:p w:rsidR="003C1765" w:rsidRDefault="00C14993">
            <w:pPr>
              <w:widowControl/>
              <w:spacing w:line="0" w:lineRule="atLeast"/>
              <w:jc w:val="center"/>
              <w:textAlignment w:val="center"/>
              <w:rPr>
                <w:rFonts w:ascii="宋体" w:eastAsia="宋体" w:hAnsi="宋体" w:cs="宋体"/>
                <w:sz w:val="20"/>
                <w:szCs w:val="20"/>
              </w:rPr>
            </w:pPr>
            <w:r>
              <w:rPr>
                <w:rFonts w:ascii="宋体" w:eastAsia="宋体" w:hAnsi="宋体" w:cs="宋体" w:hint="eastAsia"/>
                <w:kern w:val="0"/>
                <w:sz w:val="20"/>
                <w:szCs w:val="20"/>
              </w:rPr>
              <w:t>教师科研和创作情况(2分）</w:t>
            </w:r>
          </w:p>
        </w:tc>
        <w:tc>
          <w:tcPr>
            <w:tcW w:w="3254" w:type="dxa"/>
            <w:tcBorders>
              <w:top w:val="single" w:sz="4" w:space="0" w:color="000000"/>
              <w:left w:val="single" w:sz="4" w:space="0" w:color="auto"/>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近五年，专业教师以第一署名单位发表核心期刊及以上学术论文、专利、软件著作权、作品等合计不少于2件/人/年、科研项目经费不少于3万/人/年；获得省部级及以上科研奖励不少于1项／人</w:t>
            </w:r>
          </w:p>
        </w:tc>
        <w:tc>
          <w:tcPr>
            <w:tcW w:w="2487"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教师科研3项指标均达到评估标准</w:t>
            </w:r>
          </w:p>
        </w:tc>
        <w:tc>
          <w:tcPr>
            <w:tcW w:w="213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教师科研1-2项指标达到评估标准</w:t>
            </w:r>
          </w:p>
        </w:tc>
        <w:tc>
          <w:tcPr>
            <w:tcW w:w="2369"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教师科研指标均未达到标准</w:t>
            </w:r>
          </w:p>
        </w:tc>
      </w:tr>
      <w:tr w:rsidR="003C1765">
        <w:trPr>
          <w:trHeight w:val="2260"/>
        </w:trPr>
        <w:tc>
          <w:tcPr>
            <w:tcW w:w="1206" w:type="dxa"/>
            <w:vMerge/>
            <w:tcBorders>
              <w:top w:val="single" w:sz="4" w:space="0" w:color="auto"/>
              <w:left w:val="single" w:sz="4" w:space="0" w:color="auto"/>
              <w:bottom w:val="single" w:sz="4" w:space="0" w:color="auto"/>
              <w:right w:val="single" w:sz="4" w:space="0" w:color="auto"/>
            </w:tcBorders>
            <w:vAlign w:val="center"/>
          </w:tcPr>
          <w:p w:rsidR="003C1765" w:rsidRDefault="003C1765">
            <w:pPr>
              <w:spacing w:line="0" w:lineRule="atLeast"/>
              <w:jc w:val="center"/>
              <w:rPr>
                <w:rFonts w:ascii="宋体" w:eastAsia="宋体" w:hAnsi="宋体" w:cs="宋体"/>
                <w:sz w:val="20"/>
                <w:szCs w:val="20"/>
              </w:rPr>
            </w:pPr>
          </w:p>
        </w:tc>
        <w:tc>
          <w:tcPr>
            <w:tcW w:w="1163" w:type="dxa"/>
            <w:vMerge/>
            <w:tcBorders>
              <w:top w:val="single" w:sz="4" w:space="0" w:color="auto"/>
              <w:left w:val="single" w:sz="4" w:space="0" w:color="auto"/>
              <w:bottom w:val="single" w:sz="4" w:space="0" w:color="auto"/>
              <w:right w:val="single" w:sz="4" w:space="0" w:color="auto"/>
            </w:tcBorders>
            <w:vAlign w:val="center"/>
          </w:tcPr>
          <w:p w:rsidR="003C1765" w:rsidRDefault="003C1765">
            <w:pPr>
              <w:spacing w:line="0" w:lineRule="atLeast"/>
              <w:jc w:val="center"/>
              <w:rPr>
                <w:rFonts w:ascii="宋体" w:eastAsia="宋体" w:hAnsi="宋体" w:cs="宋体"/>
                <w:sz w:val="20"/>
                <w:szCs w:val="20"/>
              </w:rPr>
            </w:pPr>
          </w:p>
        </w:tc>
        <w:tc>
          <w:tcPr>
            <w:tcW w:w="2024" w:type="dxa"/>
            <w:tcBorders>
              <w:top w:val="single" w:sz="4" w:space="0" w:color="auto"/>
              <w:left w:val="single" w:sz="4" w:space="0" w:color="auto"/>
              <w:bottom w:val="single" w:sz="4" w:space="0" w:color="auto"/>
              <w:right w:val="single" w:sz="4" w:space="0" w:color="auto"/>
            </w:tcBorders>
            <w:vAlign w:val="center"/>
          </w:tcPr>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2.3.3</w:t>
            </w:r>
          </w:p>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中青年教师发展</w:t>
            </w:r>
          </w:p>
          <w:p w:rsidR="003C1765" w:rsidRDefault="00C14993">
            <w:pPr>
              <w:widowControl/>
              <w:spacing w:line="0" w:lineRule="atLeast"/>
              <w:jc w:val="center"/>
              <w:textAlignment w:val="center"/>
              <w:rPr>
                <w:rFonts w:ascii="宋体" w:eastAsia="宋体" w:hAnsi="宋体" w:cs="宋体"/>
                <w:sz w:val="20"/>
                <w:szCs w:val="20"/>
              </w:rPr>
            </w:pPr>
            <w:r>
              <w:rPr>
                <w:rFonts w:ascii="宋体" w:eastAsia="宋体" w:hAnsi="宋体" w:cs="宋体" w:hint="eastAsia"/>
                <w:kern w:val="0"/>
                <w:sz w:val="20"/>
                <w:szCs w:val="20"/>
              </w:rPr>
              <w:t>(1分）</w:t>
            </w:r>
          </w:p>
        </w:tc>
        <w:tc>
          <w:tcPr>
            <w:tcW w:w="3254" w:type="dxa"/>
            <w:tcBorders>
              <w:top w:val="single" w:sz="4" w:space="0" w:color="000000"/>
              <w:left w:val="single" w:sz="4" w:space="0" w:color="auto"/>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专业实施青年教师上岗培训制度；近五年实施中青年专业教师培养的比例，包括参加3个月及以上的国内外学术访问或课程进修、去行业单位参加3个月及以上实践锻炼、在职攻读硕博士学位、参加各类教学会议或培训、各类省级人才培养对象验收合格，单人多次接受培养的不重复</w:t>
            </w:r>
          </w:p>
        </w:tc>
        <w:tc>
          <w:tcPr>
            <w:tcW w:w="2487"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专业建有青年教师上岗培训制度，且执行良好；专业中青年教师培养比例达到30%</w:t>
            </w:r>
          </w:p>
        </w:tc>
        <w:tc>
          <w:tcPr>
            <w:tcW w:w="213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专业建有青年教师上岗培训制度，但执行情况一般；专业中青年教师培养比例未达到30%但高于15%</w:t>
            </w:r>
          </w:p>
        </w:tc>
        <w:tc>
          <w:tcPr>
            <w:tcW w:w="2369"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专业无青年教师上岗培训制度或有制度但未执行；专业中青年教师培养比例未达到15%</w:t>
            </w:r>
          </w:p>
        </w:tc>
      </w:tr>
      <w:tr w:rsidR="003C1765">
        <w:trPr>
          <w:trHeight w:val="1200"/>
        </w:trPr>
        <w:tc>
          <w:tcPr>
            <w:tcW w:w="1206" w:type="dxa"/>
            <w:vMerge/>
            <w:tcBorders>
              <w:top w:val="single" w:sz="4" w:space="0" w:color="auto"/>
              <w:left w:val="single" w:sz="4" w:space="0" w:color="auto"/>
              <w:bottom w:val="single" w:sz="4" w:space="0" w:color="auto"/>
              <w:right w:val="single" w:sz="4" w:space="0" w:color="auto"/>
            </w:tcBorders>
            <w:vAlign w:val="center"/>
          </w:tcPr>
          <w:p w:rsidR="003C1765" w:rsidRDefault="003C1765">
            <w:pPr>
              <w:spacing w:line="0" w:lineRule="atLeast"/>
              <w:jc w:val="center"/>
              <w:rPr>
                <w:rFonts w:ascii="宋体" w:eastAsia="宋体" w:hAnsi="宋体" w:cs="宋体"/>
                <w:sz w:val="20"/>
                <w:szCs w:val="20"/>
              </w:rPr>
            </w:pPr>
          </w:p>
        </w:tc>
        <w:tc>
          <w:tcPr>
            <w:tcW w:w="1163" w:type="dxa"/>
            <w:vMerge w:val="restart"/>
            <w:tcBorders>
              <w:top w:val="single" w:sz="4" w:space="0" w:color="auto"/>
              <w:left w:val="single" w:sz="4" w:space="0" w:color="auto"/>
              <w:bottom w:val="single" w:sz="4" w:space="0" w:color="auto"/>
              <w:right w:val="single" w:sz="4" w:space="0" w:color="auto"/>
            </w:tcBorders>
            <w:vAlign w:val="center"/>
          </w:tcPr>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2.4</w:t>
            </w:r>
          </w:p>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教师精力投入</w:t>
            </w:r>
          </w:p>
          <w:p w:rsidR="003C1765" w:rsidRDefault="00C14993">
            <w:pPr>
              <w:widowControl/>
              <w:spacing w:line="0" w:lineRule="atLeast"/>
              <w:jc w:val="center"/>
              <w:textAlignment w:val="center"/>
              <w:rPr>
                <w:rFonts w:ascii="宋体" w:eastAsia="宋体" w:hAnsi="宋体" w:cs="宋体"/>
                <w:sz w:val="20"/>
                <w:szCs w:val="20"/>
              </w:rPr>
            </w:pPr>
            <w:r>
              <w:rPr>
                <w:rFonts w:ascii="宋体" w:eastAsia="宋体" w:hAnsi="宋体" w:cs="宋体" w:hint="eastAsia"/>
                <w:kern w:val="0"/>
                <w:sz w:val="20"/>
                <w:szCs w:val="20"/>
              </w:rPr>
              <w:t>(5分）</w:t>
            </w:r>
          </w:p>
        </w:tc>
        <w:tc>
          <w:tcPr>
            <w:tcW w:w="2024" w:type="dxa"/>
            <w:tcBorders>
              <w:top w:val="single" w:sz="4" w:space="0" w:color="auto"/>
              <w:left w:val="single" w:sz="4" w:space="0" w:color="auto"/>
              <w:bottom w:val="single" w:sz="4" w:space="0" w:color="auto"/>
              <w:right w:val="single" w:sz="4" w:space="0" w:color="auto"/>
            </w:tcBorders>
            <w:vAlign w:val="center"/>
          </w:tcPr>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2.4.1</w:t>
            </w:r>
          </w:p>
          <w:p w:rsidR="003C1765" w:rsidRDefault="00C14993">
            <w:pPr>
              <w:widowControl/>
              <w:spacing w:line="0" w:lineRule="atLeast"/>
              <w:jc w:val="center"/>
              <w:textAlignment w:val="center"/>
              <w:rPr>
                <w:rFonts w:ascii="宋体" w:eastAsia="宋体" w:hAnsi="宋体" w:cs="宋体"/>
                <w:sz w:val="20"/>
                <w:szCs w:val="20"/>
              </w:rPr>
            </w:pPr>
            <w:r>
              <w:rPr>
                <w:rFonts w:ascii="宋体" w:eastAsia="宋体" w:hAnsi="宋体" w:cs="宋体" w:hint="eastAsia"/>
                <w:kern w:val="0"/>
                <w:sz w:val="20"/>
                <w:szCs w:val="20"/>
              </w:rPr>
              <w:t>教学任务承担(1分）</w:t>
            </w:r>
          </w:p>
        </w:tc>
        <w:tc>
          <w:tcPr>
            <w:tcW w:w="3254" w:type="dxa"/>
            <w:tcBorders>
              <w:top w:val="single" w:sz="4" w:space="0" w:color="000000"/>
              <w:left w:val="single" w:sz="4" w:space="0" w:color="auto"/>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近五年高级职称教师为本科生授课比例达到90%以上；专业课程中近五年由高级职称教师授课比例除以高级职称教师比例达到0.8；企业行业兼职教师承担一定的教学任务</w:t>
            </w:r>
          </w:p>
        </w:tc>
        <w:tc>
          <w:tcPr>
            <w:tcW w:w="2487"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2项指标均达到评估标准</w:t>
            </w:r>
          </w:p>
        </w:tc>
        <w:tc>
          <w:tcPr>
            <w:tcW w:w="213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仅1项指标达到标准</w:t>
            </w:r>
          </w:p>
        </w:tc>
        <w:tc>
          <w:tcPr>
            <w:tcW w:w="2369"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2项指标均未达标</w:t>
            </w:r>
          </w:p>
        </w:tc>
      </w:tr>
      <w:tr w:rsidR="003C1765">
        <w:trPr>
          <w:trHeight w:val="720"/>
        </w:trPr>
        <w:tc>
          <w:tcPr>
            <w:tcW w:w="1206" w:type="dxa"/>
            <w:vMerge/>
            <w:tcBorders>
              <w:top w:val="single" w:sz="4" w:space="0" w:color="auto"/>
              <w:left w:val="single" w:sz="4" w:space="0" w:color="auto"/>
              <w:bottom w:val="single" w:sz="4" w:space="0" w:color="auto"/>
              <w:right w:val="single" w:sz="4" w:space="0" w:color="auto"/>
            </w:tcBorders>
            <w:vAlign w:val="center"/>
          </w:tcPr>
          <w:p w:rsidR="003C1765" w:rsidRDefault="003C1765">
            <w:pPr>
              <w:spacing w:line="0" w:lineRule="atLeast"/>
              <w:jc w:val="center"/>
              <w:rPr>
                <w:rFonts w:ascii="宋体" w:eastAsia="宋体" w:hAnsi="宋体" w:cs="宋体"/>
                <w:sz w:val="20"/>
                <w:szCs w:val="20"/>
              </w:rPr>
            </w:pPr>
          </w:p>
        </w:tc>
        <w:tc>
          <w:tcPr>
            <w:tcW w:w="1163" w:type="dxa"/>
            <w:vMerge/>
            <w:tcBorders>
              <w:top w:val="single" w:sz="4" w:space="0" w:color="auto"/>
              <w:left w:val="single" w:sz="4" w:space="0" w:color="auto"/>
              <w:bottom w:val="single" w:sz="4" w:space="0" w:color="auto"/>
              <w:right w:val="single" w:sz="4" w:space="0" w:color="auto"/>
            </w:tcBorders>
            <w:vAlign w:val="center"/>
          </w:tcPr>
          <w:p w:rsidR="003C1765" w:rsidRDefault="003C1765">
            <w:pPr>
              <w:spacing w:line="0" w:lineRule="atLeast"/>
              <w:jc w:val="center"/>
              <w:rPr>
                <w:rFonts w:ascii="宋体" w:eastAsia="宋体" w:hAnsi="宋体" w:cs="宋体"/>
                <w:sz w:val="20"/>
                <w:szCs w:val="20"/>
              </w:rPr>
            </w:pPr>
          </w:p>
        </w:tc>
        <w:tc>
          <w:tcPr>
            <w:tcW w:w="2024" w:type="dxa"/>
            <w:tcBorders>
              <w:top w:val="single" w:sz="4" w:space="0" w:color="auto"/>
              <w:left w:val="single" w:sz="4" w:space="0" w:color="auto"/>
              <w:bottom w:val="single" w:sz="4" w:space="0" w:color="auto"/>
              <w:right w:val="single" w:sz="4" w:space="0" w:color="auto"/>
            </w:tcBorders>
            <w:vAlign w:val="center"/>
          </w:tcPr>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2.4.2</w:t>
            </w:r>
          </w:p>
          <w:p w:rsidR="003C1765" w:rsidRDefault="00C14993">
            <w:pPr>
              <w:widowControl/>
              <w:spacing w:line="0" w:lineRule="atLeast"/>
              <w:jc w:val="center"/>
              <w:textAlignment w:val="center"/>
              <w:rPr>
                <w:rFonts w:ascii="宋体" w:eastAsia="宋体" w:hAnsi="宋体" w:cs="宋体"/>
                <w:sz w:val="20"/>
                <w:szCs w:val="20"/>
              </w:rPr>
            </w:pPr>
            <w:r>
              <w:rPr>
                <w:rFonts w:ascii="宋体" w:eastAsia="宋体" w:hAnsi="宋体" w:cs="宋体" w:hint="eastAsia"/>
                <w:kern w:val="0"/>
                <w:sz w:val="20"/>
                <w:szCs w:val="20"/>
              </w:rPr>
              <w:t>参与学生指导(2分）</w:t>
            </w:r>
          </w:p>
        </w:tc>
        <w:tc>
          <w:tcPr>
            <w:tcW w:w="3254" w:type="dxa"/>
            <w:tcBorders>
              <w:top w:val="single" w:sz="4" w:space="0" w:color="000000"/>
              <w:left w:val="single" w:sz="4" w:space="0" w:color="auto"/>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近五年专业教师参与指导本科生科研项目、学科竞赛、学术活动及各类比赛和创作的比例</w:t>
            </w:r>
          </w:p>
        </w:tc>
        <w:tc>
          <w:tcPr>
            <w:tcW w:w="2487"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比例达到60%</w:t>
            </w:r>
          </w:p>
        </w:tc>
        <w:tc>
          <w:tcPr>
            <w:tcW w:w="213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比例未达60%但超过30%</w:t>
            </w:r>
          </w:p>
        </w:tc>
        <w:tc>
          <w:tcPr>
            <w:tcW w:w="2369"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比例未达30%</w:t>
            </w:r>
          </w:p>
        </w:tc>
      </w:tr>
      <w:tr w:rsidR="003C1765">
        <w:trPr>
          <w:trHeight w:val="720"/>
        </w:trPr>
        <w:tc>
          <w:tcPr>
            <w:tcW w:w="1206" w:type="dxa"/>
            <w:vMerge/>
            <w:tcBorders>
              <w:top w:val="single" w:sz="4" w:space="0" w:color="auto"/>
              <w:left w:val="single" w:sz="4" w:space="0" w:color="auto"/>
              <w:bottom w:val="single" w:sz="4" w:space="0" w:color="auto"/>
              <w:right w:val="single" w:sz="4" w:space="0" w:color="auto"/>
            </w:tcBorders>
            <w:vAlign w:val="center"/>
          </w:tcPr>
          <w:p w:rsidR="003C1765" w:rsidRDefault="003C1765">
            <w:pPr>
              <w:spacing w:line="0" w:lineRule="atLeast"/>
              <w:jc w:val="center"/>
              <w:rPr>
                <w:rFonts w:ascii="宋体" w:eastAsia="宋体" w:hAnsi="宋体" w:cs="宋体"/>
                <w:sz w:val="20"/>
                <w:szCs w:val="20"/>
              </w:rPr>
            </w:pPr>
          </w:p>
        </w:tc>
        <w:tc>
          <w:tcPr>
            <w:tcW w:w="1163" w:type="dxa"/>
            <w:vMerge/>
            <w:tcBorders>
              <w:top w:val="single" w:sz="4" w:space="0" w:color="auto"/>
              <w:left w:val="single" w:sz="4" w:space="0" w:color="auto"/>
              <w:bottom w:val="single" w:sz="4" w:space="0" w:color="auto"/>
              <w:right w:val="single" w:sz="4" w:space="0" w:color="auto"/>
            </w:tcBorders>
            <w:vAlign w:val="center"/>
          </w:tcPr>
          <w:p w:rsidR="003C1765" w:rsidRDefault="003C1765">
            <w:pPr>
              <w:spacing w:line="0" w:lineRule="atLeast"/>
              <w:jc w:val="center"/>
              <w:rPr>
                <w:rFonts w:ascii="宋体" w:eastAsia="宋体" w:hAnsi="宋体" w:cs="宋体"/>
                <w:sz w:val="20"/>
                <w:szCs w:val="20"/>
              </w:rPr>
            </w:pPr>
          </w:p>
        </w:tc>
        <w:tc>
          <w:tcPr>
            <w:tcW w:w="2024" w:type="dxa"/>
            <w:tcBorders>
              <w:top w:val="single" w:sz="4" w:space="0" w:color="auto"/>
              <w:left w:val="single" w:sz="4" w:space="0" w:color="auto"/>
              <w:bottom w:val="single" w:sz="4" w:space="0" w:color="auto"/>
              <w:right w:val="single" w:sz="4" w:space="0" w:color="auto"/>
            </w:tcBorders>
            <w:vAlign w:val="center"/>
          </w:tcPr>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2.4.3</w:t>
            </w:r>
          </w:p>
          <w:p w:rsidR="003C1765" w:rsidRDefault="00C14993">
            <w:pPr>
              <w:widowControl/>
              <w:spacing w:line="0" w:lineRule="atLeast"/>
              <w:jc w:val="center"/>
              <w:textAlignment w:val="center"/>
              <w:rPr>
                <w:rFonts w:ascii="宋体" w:eastAsia="宋体" w:hAnsi="宋体" w:cs="宋体"/>
                <w:sz w:val="20"/>
                <w:szCs w:val="20"/>
              </w:rPr>
            </w:pPr>
            <w:r>
              <w:rPr>
                <w:rFonts w:ascii="宋体" w:eastAsia="宋体" w:hAnsi="宋体" w:cs="宋体" w:hint="eastAsia"/>
                <w:kern w:val="0"/>
                <w:sz w:val="20"/>
                <w:szCs w:val="20"/>
              </w:rPr>
              <w:t>教学研究与改革(2分）</w:t>
            </w:r>
          </w:p>
        </w:tc>
        <w:tc>
          <w:tcPr>
            <w:tcW w:w="3254" w:type="dxa"/>
            <w:tcBorders>
              <w:top w:val="single" w:sz="4" w:space="0" w:color="000000"/>
              <w:left w:val="single" w:sz="4" w:space="0" w:color="auto"/>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近五年专业教师参与各类教改项目、发表教学论文、出版教材的比例</w:t>
            </w:r>
          </w:p>
        </w:tc>
        <w:tc>
          <w:tcPr>
            <w:tcW w:w="2487"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比例达到70%</w:t>
            </w:r>
          </w:p>
        </w:tc>
        <w:tc>
          <w:tcPr>
            <w:tcW w:w="213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比例未达70%但超过40%</w:t>
            </w:r>
          </w:p>
        </w:tc>
        <w:tc>
          <w:tcPr>
            <w:tcW w:w="2369"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比例未达40%</w:t>
            </w:r>
          </w:p>
        </w:tc>
      </w:tr>
      <w:tr w:rsidR="003C1765">
        <w:trPr>
          <w:trHeight w:val="1680"/>
        </w:trPr>
        <w:tc>
          <w:tcPr>
            <w:tcW w:w="1206" w:type="dxa"/>
            <w:vMerge/>
            <w:tcBorders>
              <w:top w:val="single" w:sz="4" w:space="0" w:color="auto"/>
              <w:left w:val="single" w:sz="4" w:space="0" w:color="auto"/>
              <w:bottom w:val="single" w:sz="4" w:space="0" w:color="auto"/>
              <w:right w:val="single" w:sz="4" w:space="0" w:color="auto"/>
            </w:tcBorders>
            <w:vAlign w:val="center"/>
          </w:tcPr>
          <w:p w:rsidR="003C1765" w:rsidRDefault="003C1765">
            <w:pPr>
              <w:spacing w:line="0" w:lineRule="atLeast"/>
              <w:jc w:val="center"/>
              <w:rPr>
                <w:rFonts w:ascii="仿宋" w:eastAsia="仿宋" w:hAnsi="仿宋" w:cs="仿宋"/>
                <w:sz w:val="20"/>
                <w:szCs w:val="20"/>
              </w:rPr>
            </w:pPr>
          </w:p>
        </w:tc>
        <w:tc>
          <w:tcPr>
            <w:tcW w:w="1163" w:type="dxa"/>
            <w:vMerge w:val="restart"/>
            <w:tcBorders>
              <w:top w:val="single" w:sz="4" w:space="0" w:color="auto"/>
              <w:left w:val="single" w:sz="4" w:space="0" w:color="auto"/>
              <w:bottom w:val="single" w:sz="4" w:space="0" w:color="auto"/>
              <w:right w:val="single" w:sz="4" w:space="0" w:color="auto"/>
            </w:tcBorders>
            <w:vAlign w:val="center"/>
          </w:tcPr>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2.5</w:t>
            </w:r>
          </w:p>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基层组织建设</w:t>
            </w:r>
          </w:p>
          <w:p w:rsidR="003C1765" w:rsidRDefault="00C14993">
            <w:pPr>
              <w:widowControl/>
              <w:spacing w:line="0" w:lineRule="atLeast"/>
              <w:jc w:val="center"/>
              <w:textAlignment w:val="center"/>
              <w:rPr>
                <w:rFonts w:ascii="宋体" w:eastAsia="宋体" w:hAnsi="宋体" w:cs="宋体"/>
                <w:sz w:val="20"/>
                <w:szCs w:val="20"/>
              </w:rPr>
            </w:pPr>
            <w:r>
              <w:rPr>
                <w:rFonts w:ascii="宋体" w:eastAsia="宋体" w:hAnsi="宋体" w:cs="宋体" w:hint="eastAsia"/>
                <w:kern w:val="0"/>
                <w:sz w:val="20"/>
                <w:szCs w:val="20"/>
              </w:rPr>
              <w:t>(4分）</w:t>
            </w:r>
          </w:p>
        </w:tc>
        <w:tc>
          <w:tcPr>
            <w:tcW w:w="2024" w:type="dxa"/>
            <w:tcBorders>
              <w:top w:val="single" w:sz="4" w:space="0" w:color="auto"/>
              <w:left w:val="single" w:sz="4" w:space="0" w:color="auto"/>
              <w:bottom w:val="single" w:sz="4" w:space="0" w:color="auto"/>
              <w:right w:val="single" w:sz="4" w:space="0" w:color="auto"/>
            </w:tcBorders>
            <w:vAlign w:val="center"/>
          </w:tcPr>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2.5.1</w:t>
            </w:r>
          </w:p>
          <w:p w:rsidR="003C1765" w:rsidRDefault="00C14993">
            <w:pPr>
              <w:widowControl/>
              <w:spacing w:line="0" w:lineRule="atLeast"/>
              <w:jc w:val="center"/>
              <w:textAlignment w:val="center"/>
              <w:rPr>
                <w:rFonts w:ascii="宋体" w:eastAsia="宋体" w:hAnsi="宋体" w:cs="宋体"/>
                <w:sz w:val="20"/>
                <w:szCs w:val="20"/>
              </w:rPr>
            </w:pPr>
            <w:r>
              <w:rPr>
                <w:rFonts w:ascii="宋体" w:eastAsia="宋体" w:hAnsi="宋体" w:cs="宋体" w:hint="eastAsia"/>
                <w:kern w:val="0"/>
                <w:sz w:val="20"/>
                <w:szCs w:val="20"/>
              </w:rPr>
              <w:t>基层教学组织建设与运行情况(2分）</w:t>
            </w:r>
          </w:p>
        </w:tc>
        <w:tc>
          <w:tcPr>
            <w:tcW w:w="3254" w:type="dxa"/>
            <w:tcBorders>
              <w:top w:val="single" w:sz="4" w:space="0" w:color="000000"/>
              <w:left w:val="single" w:sz="4" w:space="0" w:color="auto"/>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主要考查教研室制度文件建设情况，包括发展规划、工作条例、教研室主任职责、学期（学年分）工作计划和总结等材料</w:t>
            </w:r>
          </w:p>
        </w:tc>
        <w:tc>
          <w:tcPr>
            <w:tcW w:w="2487"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制订了全面、规范的教研室发展规划、教研室工作条例和教研室主任工作职责，履行情况好；有详细、科学、合理的教研室学期（学年分）工作计划和工作总结。</w:t>
            </w:r>
          </w:p>
        </w:tc>
        <w:tc>
          <w:tcPr>
            <w:tcW w:w="213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有教研室发展规划、教研室工作条例和教研室主任工作职责，履行效果一般；有教研室学期（学年分）工作计划和工作总结。</w:t>
            </w:r>
          </w:p>
        </w:tc>
        <w:tc>
          <w:tcPr>
            <w:tcW w:w="2369"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工作制度及相关材料支撑不足</w:t>
            </w:r>
          </w:p>
        </w:tc>
      </w:tr>
      <w:tr w:rsidR="003C1765">
        <w:trPr>
          <w:trHeight w:val="1920"/>
        </w:trPr>
        <w:tc>
          <w:tcPr>
            <w:tcW w:w="1206" w:type="dxa"/>
            <w:vMerge/>
            <w:tcBorders>
              <w:top w:val="single" w:sz="4" w:space="0" w:color="auto"/>
              <w:left w:val="single" w:sz="4" w:space="0" w:color="auto"/>
              <w:bottom w:val="single" w:sz="4" w:space="0" w:color="auto"/>
              <w:right w:val="single" w:sz="4" w:space="0" w:color="auto"/>
            </w:tcBorders>
            <w:vAlign w:val="center"/>
          </w:tcPr>
          <w:p w:rsidR="003C1765" w:rsidRDefault="003C1765">
            <w:pPr>
              <w:spacing w:line="0" w:lineRule="atLeast"/>
              <w:jc w:val="center"/>
              <w:rPr>
                <w:rFonts w:ascii="仿宋" w:eastAsia="仿宋" w:hAnsi="仿宋" w:cs="仿宋"/>
                <w:sz w:val="20"/>
                <w:szCs w:val="20"/>
              </w:rPr>
            </w:pPr>
          </w:p>
        </w:tc>
        <w:tc>
          <w:tcPr>
            <w:tcW w:w="1163" w:type="dxa"/>
            <w:vMerge/>
            <w:tcBorders>
              <w:top w:val="single" w:sz="4" w:space="0" w:color="auto"/>
              <w:left w:val="single" w:sz="4" w:space="0" w:color="auto"/>
              <w:bottom w:val="single" w:sz="4" w:space="0" w:color="auto"/>
              <w:right w:val="single" w:sz="4" w:space="0" w:color="auto"/>
            </w:tcBorders>
            <w:vAlign w:val="center"/>
          </w:tcPr>
          <w:p w:rsidR="003C1765" w:rsidRDefault="003C1765">
            <w:pPr>
              <w:spacing w:line="0" w:lineRule="atLeast"/>
              <w:jc w:val="center"/>
              <w:rPr>
                <w:rFonts w:ascii="宋体" w:eastAsia="宋体" w:hAnsi="宋体" w:cs="宋体"/>
                <w:sz w:val="20"/>
                <w:szCs w:val="20"/>
              </w:rPr>
            </w:pPr>
          </w:p>
        </w:tc>
        <w:tc>
          <w:tcPr>
            <w:tcW w:w="2024" w:type="dxa"/>
            <w:tcBorders>
              <w:top w:val="single" w:sz="4" w:space="0" w:color="auto"/>
              <w:left w:val="single" w:sz="4" w:space="0" w:color="auto"/>
              <w:bottom w:val="single" w:sz="4" w:space="0" w:color="auto"/>
              <w:right w:val="single" w:sz="4" w:space="0" w:color="auto"/>
            </w:tcBorders>
            <w:vAlign w:val="center"/>
          </w:tcPr>
          <w:p w:rsidR="003C1765" w:rsidRDefault="00C14993">
            <w:pPr>
              <w:widowControl/>
              <w:spacing w:line="0" w:lineRule="atLeast"/>
              <w:jc w:val="center"/>
              <w:textAlignment w:val="center"/>
              <w:rPr>
                <w:rFonts w:ascii="宋体" w:eastAsia="宋体" w:hAnsi="宋体" w:cs="宋体"/>
                <w:sz w:val="20"/>
                <w:szCs w:val="20"/>
              </w:rPr>
            </w:pPr>
            <w:r>
              <w:rPr>
                <w:rFonts w:ascii="宋体" w:eastAsia="宋体" w:hAnsi="宋体" w:cs="宋体" w:hint="eastAsia"/>
                <w:kern w:val="0"/>
                <w:sz w:val="20"/>
                <w:szCs w:val="20"/>
              </w:rPr>
              <w:t>2.5.2教育教学研究活动开展情况及成效(2分）</w:t>
            </w:r>
          </w:p>
        </w:tc>
        <w:tc>
          <w:tcPr>
            <w:tcW w:w="3254" w:type="dxa"/>
            <w:tcBorders>
              <w:top w:val="single" w:sz="4" w:space="0" w:color="000000"/>
              <w:left w:val="single" w:sz="4" w:space="0" w:color="auto"/>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考查教研室的集体研讨制度，包括集体备课、教学研讨、传帮带制度的具体执行和落实情况；教研室发挥团队作用，支持教师参加各类教学技能和水平竞赛，成效显著。</w:t>
            </w:r>
          </w:p>
        </w:tc>
        <w:tc>
          <w:tcPr>
            <w:tcW w:w="2487"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1.有集体备课制度，每学期集体备课不少于三次；2.有集体的教学研讨活动制度，每学期集体教学研讨不少于三次；3.实施了以老带新、一对一帮扶的青年教师提升制度。均有集体研讨记录支撑，教师发展有成效。</w:t>
            </w:r>
          </w:p>
        </w:tc>
        <w:tc>
          <w:tcPr>
            <w:tcW w:w="213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1.每学期集体备课一次，有集体备课记录2.每学期集体教学研讨一次，有集体研讨记录。</w:t>
            </w:r>
          </w:p>
        </w:tc>
        <w:tc>
          <w:tcPr>
            <w:tcW w:w="2369"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缺少集体研讨活动，支撑材料不足</w:t>
            </w:r>
          </w:p>
        </w:tc>
      </w:tr>
      <w:tr w:rsidR="003C1765">
        <w:trPr>
          <w:trHeight w:val="1440"/>
        </w:trPr>
        <w:tc>
          <w:tcPr>
            <w:tcW w:w="1206" w:type="dxa"/>
            <w:vMerge w:val="restart"/>
            <w:tcBorders>
              <w:top w:val="single" w:sz="4" w:space="0" w:color="auto"/>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3.</w:t>
            </w:r>
          </w:p>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教学</w:t>
            </w:r>
          </w:p>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资源</w:t>
            </w:r>
          </w:p>
          <w:p w:rsidR="003C1765" w:rsidRDefault="00C14993">
            <w:pPr>
              <w:widowControl/>
              <w:spacing w:line="0" w:lineRule="atLeast"/>
              <w:jc w:val="center"/>
              <w:textAlignment w:val="center"/>
              <w:rPr>
                <w:rFonts w:ascii="宋体" w:eastAsia="宋体" w:hAnsi="宋体" w:cs="宋体"/>
                <w:sz w:val="20"/>
                <w:szCs w:val="20"/>
              </w:rPr>
            </w:pPr>
            <w:r>
              <w:rPr>
                <w:rFonts w:ascii="宋体" w:eastAsia="宋体" w:hAnsi="宋体" w:cs="宋体" w:hint="eastAsia"/>
                <w:kern w:val="0"/>
                <w:sz w:val="20"/>
                <w:szCs w:val="20"/>
              </w:rPr>
              <w:t>（10分）</w:t>
            </w:r>
          </w:p>
        </w:tc>
        <w:tc>
          <w:tcPr>
            <w:tcW w:w="1163" w:type="dxa"/>
            <w:vMerge w:val="restart"/>
            <w:tcBorders>
              <w:top w:val="single" w:sz="4" w:space="0" w:color="auto"/>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3.1</w:t>
            </w:r>
          </w:p>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教学条件</w:t>
            </w:r>
          </w:p>
          <w:p w:rsidR="003C1765" w:rsidRDefault="00C14993">
            <w:pPr>
              <w:widowControl/>
              <w:spacing w:line="0" w:lineRule="atLeast"/>
              <w:jc w:val="center"/>
              <w:textAlignment w:val="center"/>
              <w:rPr>
                <w:rFonts w:ascii="宋体" w:eastAsia="宋体" w:hAnsi="宋体" w:cs="宋体"/>
                <w:sz w:val="20"/>
                <w:szCs w:val="20"/>
              </w:rPr>
            </w:pPr>
            <w:r>
              <w:rPr>
                <w:rFonts w:ascii="宋体" w:eastAsia="宋体" w:hAnsi="宋体" w:cs="宋体" w:hint="eastAsia"/>
                <w:kern w:val="0"/>
                <w:sz w:val="20"/>
                <w:szCs w:val="20"/>
              </w:rPr>
              <w:t>（7分）</w:t>
            </w:r>
          </w:p>
        </w:tc>
        <w:tc>
          <w:tcPr>
            <w:tcW w:w="2024" w:type="dxa"/>
            <w:tcBorders>
              <w:top w:val="single" w:sz="4" w:space="0" w:color="auto"/>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3.1.1</w:t>
            </w:r>
          </w:p>
          <w:p w:rsidR="003C1765" w:rsidRDefault="00C14993">
            <w:pPr>
              <w:widowControl/>
              <w:spacing w:line="0" w:lineRule="atLeast"/>
              <w:jc w:val="center"/>
              <w:textAlignment w:val="center"/>
              <w:rPr>
                <w:rFonts w:ascii="宋体" w:eastAsia="宋体" w:hAnsi="宋体" w:cs="宋体"/>
                <w:sz w:val="20"/>
                <w:szCs w:val="20"/>
              </w:rPr>
            </w:pPr>
            <w:r>
              <w:rPr>
                <w:rFonts w:ascii="宋体" w:eastAsia="宋体" w:hAnsi="宋体" w:cs="宋体" w:hint="eastAsia"/>
                <w:kern w:val="0"/>
                <w:sz w:val="20"/>
                <w:szCs w:val="20"/>
              </w:rPr>
              <w:t>实验室建设及管理（3分）</w:t>
            </w:r>
          </w:p>
        </w:tc>
        <w:tc>
          <w:tcPr>
            <w:tcW w:w="325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专业有完善的实验室管理制度；实验室生均面积、生均教学仪器设备值符合相关专业的国家标准</w:t>
            </w:r>
          </w:p>
        </w:tc>
        <w:tc>
          <w:tcPr>
            <w:tcW w:w="2487"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实验室管理制度完善，且执行良好；实验室面积、仪器设备值达到国家标准</w:t>
            </w:r>
          </w:p>
        </w:tc>
        <w:tc>
          <w:tcPr>
            <w:tcW w:w="213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实验室有管理制度，但执行情况一般；实验室面积、仪器设备值低于国家标准但高于标准的60%</w:t>
            </w:r>
          </w:p>
        </w:tc>
        <w:tc>
          <w:tcPr>
            <w:tcW w:w="2369"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实验室管理制度缺失或有制度但未执行；实验室面积、仪器设备值低于国家标准60%</w:t>
            </w:r>
          </w:p>
        </w:tc>
      </w:tr>
      <w:tr w:rsidR="003C1765">
        <w:trPr>
          <w:trHeight w:val="1680"/>
        </w:trPr>
        <w:tc>
          <w:tcPr>
            <w:tcW w:w="1206" w:type="dxa"/>
            <w:vMerge/>
            <w:tcBorders>
              <w:top w:val="single" w:sz="4" w:space="0" w:color="000000"/>
              <w:left w:val="single" w:sz="4" w:space="0" w:color="000000"/>
              <w:bottom w:val="single" w:sz="4" w:space="0" w:color="000000"/>
              <w:right w:val="single" w:sz="4" w:space="0" w:color="000000"/>
            </w:tcBorders>
            <w:vAlign w:val="center"/>
          </w:tcPr>
          <w:p w:rsidR="003C1765" w:rsidRDefault="003C1765">
            <w:pPr>
              <w:spacing w:line="0" w:lineRule="atLeast"/>
              <w:jc w:val="center"/>
              <w:rPr>
                <w:rFonts w:ascii="宋体" w:eastAsia="宋体" w:hAnsi="宋体" w:cs="宋体"/>
                <w:sz w:val="20"/>
                <w:szCs w:val="20"/>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3C1765" w:rsidRDefault="003C1765">
            <w:pPr>
              <w:spacing w:line="0" w:lineRule="atLeast"/>
              <w:jc w:val="center"/>
              <w:rPr>
                <w:rFonts w:ascii="宋体" w:eastAsia="宋体" w:hAnsi="宋体" w:cs="宋体"/>
                <w:sz w:val="20"/>
                <w:szCs w:val="20"/>
              </w:rPr>
            </w:pPr>
          </w:p>
        </w:tc>
        <w:tc>
          <w:tcPr>
            <w:tcW w:w="202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sz w:val="20"/>
                <w:szCs w:val="20"/>
              </w:rPr>
            </w:pPr>
            <w:r>
              <w:rPr>
                <w:rFonts w:ascii="宋体" w:eastAsia="宋体" w:hAnsi="宋体" w:cs="宋体" w:hint="eastAsia"/>
                <w:kern w:val="0"/>
                <w:sz w:val="20"/>
                <w:szCs w:val="20"/>
              </w:rPr>
              <w:t>3.1.2实习实训基地建设（3分）</w:t>
            </w:r>
          </w:p>
        </w:tc>
        <w:tc>
          <w:tcPr>
            <w:tcW w:w="325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有稳定、充足的校内外实习、实训基地，长期稳定的校外实习实践基地数量不少于3个且有合作协议；面积和设施满足实践教学要求，利用率高；指导教师数量和业务能力符合实习、实训需求</w:t>
            </w:r>
          </w:p>
        </w:tc>
        <w:tc>
          <w:tcPr>
            <w:tcW w:w="2487"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校内外实习、实训基地稳定、充足，长期稳定的校外实习实践基地数量不低于3个；满足实践教学要求，利用率高；指导教师数量和能力符合要求</w:t>
            </w:r>
          </w:p>
        </w:tc>
        <w:tc>
          <w:tcPr>
            <w:tcW w:w="213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实习、实训基地满足教学要求，长期稳定的校外实习实践基地数量低于3个；指导教师基本符合要求，仍有不足</w:t>
            </w:r>
          </w:p>
        </w:tc>
        <w:tc>
          <w:tcPr>
            <w:tcW w:w="2369"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没有长期稳定的校外实习实践基地</w:t>
            </w:r>
          </w:p>
        </w:tc>
      </w:tr>
      <w:tr w:rsidR="003C1765">
        <w:trPr>
          <w:trHeight w:val="1440"/>
        </w:trPr>
        <w:tc>
          <w:tcPr>
            <w:tcW w:w="1206" w:type="dxa"/>
            <w:vMerge/>
            <w:tcBorders>
              <w:top w:val="single" w:sz="4" w:space="0" w:color="000000"/>
              <w:left w:val="single" w:sz="4" w:space="0" w:color="000000"/>
              <w:bottom w:val="single" w:sz="4" w:space="0" w:color="000000"/>
              <w:right w:val="single" w:sz="4" w:space="0" w:color="000000"/>
            </w:tcBorders>
            <w:vAlign w:val="center"/>
          </w:tcPr>
          <w:p w:rsidR="003C1765" w:rsidRDefault="003C1765">
            <w:pPr>
              <w:spacing w:line="0" w:lineRule="atLeast"/>
              <w:jc w:val="center"/>
              <w:rPr>
                <w:rFonts w:ascii="宋体" w:eastAsia="宋体" w:hAnsi="宋体" w:cs="宋体"/>
                <w:sz w:val="20"/>
                <w:szCs w:val="20"/>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3C1765" w:rsidRDefault="003C1765">
            <w:pPr>
              <w:spacing w:line="0" w:lineRule="atLeast"/>
              <w:jc w:val="center"/>
              <w:rPr>
                <w:rFonts w:ascii="宋体" w:eastAsia="宋体" w:hAnsi="宋体" w:cs="宋体"/>
                <w:sz w:val="20"/>
                <w:szCs w:val="20"/>
              </w:rPr>
            </w:pPr>
          </w:p>
        </w:tc>
        <w:tc>
          <w:tcPr>
            <w:tcW w:w="202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3.1.3</w:t>
            </w:r>
          </w:p>
          <w:p w:rsidR="003C1765" w:rsidRDefault="00C14993">
            <w:pPr>
              <w:widowControl/>
              <w:spacing w:line="0" w:lineRule="atLeast"/>
              <w:jc w:val="center"/>
              <w:textAlignment w:val="center"/>
              <w:rPr>
                <w:rFonts w:ascii="宋体" w:eastAsia="宋体" w:hAnsi="宋体" w:cs="宋体"/>
                <w:sz w:val="20"/>
                <w:szCs w:val="20"/>
              </w:rPr>
            </w:pPr>
            <w:r>
              <w:rPr>
                <w:rFonts w:ascii="宋体" w:eastAsia="宋体" w:hAnsi="宋体" w:cs="宋体" w:hint="eastAsia"/>
                <w:kern w:val="0"/>
                <w:sz w:val="20"/>
                <w:szCs w:val="20"/>
              </w:rPr>
              <w:t>图书与信息化资源（1分）</w:t>
            </w:r>
          </w:p>
        </w:tc>
        <w:tc>
          <w:tcPr>
            <w:tcW w:w="325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专业图书符合国家规定并不断充实，中外文期刊能满足教师的日常教学、科研和学生专业学习需要；专业网络课程资源占专业课程总数比例高，使用情况良好</w:t>
            </w:r>
          </w:p>
        </w:tc>
        <w:tc>
          <w:tcPr>
            <w:tcW w:w="2487"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图书符合国家规定且逐年充实增加，专业图书和期刊能满足师生需要；专业网络课程资源占比高、使用较好</w:t>
            </w:r>
          </w:p>
        </w:tc>
        <w:tc>
          <w:tcPr>
            <w:tcW w:w="213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图书基本符合国家规定，专业图书和期刊基本满足师生需要；专业网络课程资源占比不高或使用情况一般</w:t>
            </w:r>
          </w:p>
        </w:tc>
        <w:tc>
          <w:tcPr>
            <w:tcW w:w="2369"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图书不符合国家规定，且专业图书和期刊不能满足师生基本需要，满意度低；专业网络课程资源明细不足</w:t>
            </w:r>
          </w:p>
        </w:tc>
      </w:tr>
      <w:tr w:rsidR="003C1765">
        <w:trPr>
          <w:trHeight w:val="960"/>
        </w:trPr>
        <w:tc>
          <w:tcPr>
            <w:tcW w:w="1206" w:type="dxa"/>
            <w:vMerge/>
            <w:tcBorders>
              <w:top w:val="single" w:sz="4" w:space="0" w:color="000000"/>
              <w:left w:val="single" w:sz="4" w:space="0" w:color="000000"/>
              <w:bottom w:val="single" w:sz="4" w:space="0" w:color="000000"/>
              <w:right w:val="single" w:sz="4" w:space="0" w:color="000000"/>
            </w:tcBorders>
            <w:vAlign w:val="center"/>
          </w:tcPr>
          <w:p w:rsidR="003C1765" w:rsidRDefault="003C1765">
            <w:pPr>
              <w:spacing w:line="0" w:lineRule="atLeast"/>
              <w:jc w:val="center"/>
              <w:rPr>
                <w:rFonts w:ascii="宋体" w:eastAsia="宋体" w:hAnsi="宋体" w:cs="宋体"/>
                <w:sz w:val="20"/>
                <w:szCs w:val="20"/>
              </w:rPr>
            </w:pPr>
          </w:p>
        </w:tc>
        <w:tc>
          <w:tcPr>
            <w:tcW w:w="1163"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3.2</w:t>
            </w:r>
          </w:p>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教学投入</w:t>
            </w:r>
          </w:p>
          <w:p w:rsidR="003C1765" w:rsidRDefault="00C14993">
            <w:pPr>
              <w:widowControl/>
              <w:spacing w:line="0" w:lineRule="atLeast"/>
              <w:jc w:val="center"/>
              <w:textAlignment w:val="center"/>
              <w:rPr>
                <w:rFonts w:ascii="宋体" w:eastAsia="宋体" w:hAnsi="宋体" w:cs="宋体"/>
                <w:sz w:val="20"/>
                <w:szCs w:val="20"/>
              </w:rPr>
            </w:pPr>
            <w:r>
              <w:rPr>
                <w:rFonts w:ascii="宋体" w:eastAsia="宋体" w:hAnsi="宋体" w:cs="宋体" w:hint="eastAsia"/>
                <w:kern w:val="0"/>
                <w:sz w:val="20"/>
                <w:szCs w:val="20"/>
              </w:rPr>
              <w:t>（2分）</w:t>
            </w:r>
          </w:p>
        </w:tc>
        <w:tc>
          <w:tcPr>
            <w:tcW w:w="202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3.2.1</w:t>
            </w:r>
          </w:p>
          <w:p w:rsidR="003C1765" w:rsidRDefault="00C14993">
            <w:pPr>
              <w:widowControl/>
              <w:spacing w:line="0" w:lineRule="atLeast"/>
              <w:jc w:val="center"/>
              <w:textAlignment w:val="center"/>
              <w:rPr>
                <w:rFonts w:ascii="宋体" w:eastAsia="宋体" w:hAnsi="宋体" w:cs="宋体"/>
                <w:sz w:val="20"/>
                <w:szCs w:val="20"/>
              </w:rPr>
            </w:pPr>
            <w:r>
              <w:rPr>
                <w:rFonts w:ascii="宋体" w:eastAsia="宋体" w:hAnsi="宋体" w:cs="宋体" w:hint="eastAsia"/>
                <w:kern w:val="0"/>
                <w:sz w:val="20"/>
                <w:szCs w:val="20"/>
              </w:rPr>
              <w:t>教学经费（2分）</w:t>
            </w:r>
          </w:p>
        </w:tc>
        <w:tc>
          <w:tcPr>
            <w:tcW w:w="325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教学日常运行经费和专业建设经费能满足专业教学要求；专业使用教学经费合理合规，执行良好；具有一定的自筹经费的能力</w:t>
            </w:r>
          </w:p>
        </w:tc>
        <w:tc>
          <w:tcPr>
            <w:tcW w:w="2487"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教学经费足额拨付，满足教学需求；经费使用合理，执行良好；有一定的自筹经费能力</w:t>
            </w:r>
          </w:p>
        </w:tc>
        <w:tc>
          <w:tcPr>
            <w:tcW w:w="213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教学经费基本满足教学需求；教学经费执行情况一般</w:t>
            </w:r>
          </w:p>
        </w:tc>
        <w:tc>
          <w:tcPr>
            <w:tcW w:w="2369"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教学经费不能满足教学需求或教学经费执行较差</w:t>
            </w:r>
          </w:p>
        </w:tc>
      </w:tr>
      <w:tr w:rsidR="003C1765">
        <w:trPr>
          <w:trHeight w:val="1200"/>
        </w:trPr>
        <w:tc>
          <w:tcPr>
            <w:tcW w:w="1206" w:type="dxa"/>
            <w:vMerge/>
            <w:tcBorders>
              <w:top w:val="single" w:sz="4" w:space="0" w:color="000000"/>
              <w:left w:val="single" w:sz="4" w:space="0" w:color="000000"/>
              <w:bottom w:val="single" w:sz="4" w:space="0" w:color="000000"/>
              <w:right w:val="single" w:sz="4" w:space="0" w:color="000000"/>
            </w:tcBorders>
            <w:vAlign w:val="center"/>
          </w:tcPr>
          <w:p w:rsidR="003C1765" w:rsidRDefault="003C1765">
            <w:pPr>
              <w:spacing w:line="0" w:lineRule="atLeast"/>
              <w:jc w:val="center"/>
              <w:rPr>
                <w:rFonts w:ascii="宋体" w:eastAsia="宋体" w:hAnsi="宋体" w:cs="宋体"/>
                <w:sz w:val="20"/>
                <w:szCs w:val="20"/>
              </w:rPr>
            </w:pPr>
          </w:p>
        </w:tc>
        <w:tc>
          <w:tcPr>
            <w:tcW w:w="1163"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3.3</w:t>
            </w:r>
          </w:p>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社会资源的利用</w:t>
            </w:r>
          </w:p>
          <w:p w:rsidR="003C1765" w:rsidRDefault="00C14993">
            <w:pPr>
              <w:widowControl/>
              <w:spacing w:line="0" w:lineRule="atLeast"/>
              <w:jc w:val="center"/>
              <w:textAlignment w:val="center"/>
              <w:rPr>
                <w:rFonts w:ascii="宋体" w:eastAsia="宋体" w:hAnsi="宋体" w:cs="宋体"/>
                <w:sz w:val="20"/>
                <w:szCs w:val="20"/>
              </w:rPr>
            </w:pPr>
            <w:r>
              <w:rPr>
                <w:rFonts w:ascii="宋体" w:eastAsia="宋体" w:hAnsi="宋体" w:cs="宋体" w:hint="eastAsia"/>
                <w:kern w:val="0"/>
                <w:sz w:val="20"/>
                <w:szCs w:val="20"/>
              </w:rPr>
              <w:t>（1分）</w:t>
            </w:r>
          </w:p>
        </w:tc>
        <w:tc>
          <w:tcPr>
            <w:tcW w:w="202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3.3.1</w:t>
            </w:r>
          </w:p>
          <w:p w:rsidR="003C1765" w:rsidRDefault="00C14993">
            <w:pPr>
              <w:widowControl/>
              <w:spacing w:line="0" w:lineRule="atLeast"/>
              <w:jc w:val="center"/>
              <w:textAlignment w:val="center"/>
              <w:rPr>
                <w:rFonts w:ascii="宋体" w:eastAsia="宋体" w:hAnsi="宋体" w:cs="宋体"/>
                <w:sz w:val="20"/>
                <w:szCs w:val="20"/>
              </w:rPr>
            </w:pPr>
            <w:r>
              <w:rPr>
                <w:rFonts w:ascii="宋体" w:eastAsia="宋体" w:hAnsi="宋体" w:cs="宋体" w:hint="eastAsia"/>
                <w:kern w:val="0"/>
                <w:sz w:val="20"/>
                <w:szCs w:val="20"/>
              </w:rPr>
              <w:t>合作教育（1分）</w:t>
            </w:r>
          </w:p>
        </w:tc>
        <w:tc>
          <w:tcPr>
            <w:tcW w:w="325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积极开展校企、校地、校所、校校合作办学、合作育人，合作教育措施具体、可行；建有校企联合实验室等人才培养平台；行业企业对专业办学或人才培养有经费支持</w:t>
            </w:r>
          </w:p>
        </w:tc>
        <w:tc>
          <w:tcPr>
            <w:tcW w:w="2487"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校企等合作教育实施情况良好；建有合作教育人才培养平台；近五年有企业经费资助</w:t>
            </w:r>
          </w:p>
        </w:tc>
        <w:tc>
          <w:tcPr>
            <w:tcW w:w="213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合作教育实施情况一般</w:t>
            </w:r>
          </w:p>
        </w:tc>
        <w:tc>
          <w:tcPr>
            <w:tcW w:w="2369"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对合作教育不够重视，实施效果不明显</w:t>
            </w:r>
          </w:p>
        </w:tc>
      </w:tr>
      <w:tr w:rsidR="003C1765">
        <w:trPr>
          <w:trHeight w:val="1440"/>
        </w:trPr>
        <w:tc>
          <w:tcPr>
            <w:tcW w:w="1206" w:type="dxa"/>
            <w:vMerge w:val="restart"/>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4.</w:t>
            </w:r>
          </w:p>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培养</w:t>
            </w:r>
          </w:p>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过程</w:t>
            </w:r>
          </w:p>
          <w:p w:rsidR="003C1765" w:rsidRDefault="00C14993">
            <w:pPr>
              <w:widowControl/>
              <w:spacing w:line="0" w:lineRule="atLeast"/>
              <w:jc w:val="center"/>
              <w:textAlignment w:val="center"/>
              <w:rPr>
                <w:rFonts w:ascii="宋体" w:eastAsia="宋体" w:hAnsi="宋体" w:cs="宋体"/>
                <w:sz w:val="20"/>
                <w:szCs w:val="20"/>
              </w:rPr>
            </w:pPr>
            <w:r>
              <w:rPr>
                <w:rFonts w:ascii="宋体" w:eastAsia="宋体" w:hAnsi="宋体" w:cs="宋体" w:hint="eastAsia"/>
                <w:kern w:val="0"/>
                <w:sz w:val="20"/>
                <w:szCs w:val="20"/>
              </w:rPr>
              <w:t>（20分）</w:t>
            </w:r>
          </w:p>
        </w:tc>
        <w:tc>
          <w:tcPr>
            <w:tcW w:w="1163" w:type="dxa"/>
            <w:vMerge w:val="restart"/>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4.1</w:t>
            </w:r>
          </w:p>
          <w:p w:rsidR="003C1765" w:rsidRDefault="00C14993">
            <w:pPr>
              <w:widowControl/>
              <w:spacing w:line="0" w:lineRule="atLeast"/>
              <w:jc w:val="center"/>
              <w:textAlignment w:val="center"/>
              <w:rPr>
                <w:rFonts w:ascii="宋体" w:eastAsia="宋体" w:hAnsi="宋体" w:cs="宋体"/>
                <w:sz w:val="20"/>
                <w:szCs w:val="20"/>
              </w:rPr>
            </w:pPr>
            <w:r>
              <w:rPr>
                <w:rFonts w:ascii="宋体" w:eastAsia="宋体" w:hAnsi="宋体" w:cs="宋体" w:hint="eastAsia"/>
                <w:kern w:val="0"/>
                <w:sz w:val="20"/>
                <w:szCs w:val="20"/>
              </w:rPr>
              <w:t>课程体系结构（12分）</w:t>
            </w:r>
          </w:p>
        </w:tc>
        <w:tc>
          <w:tcPr>
            <w:tcW w:w="202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4.1.1</w:t>
            </w:r>
          </w:p>
          <w:p w:rsidR="003C1765" w:rsidRDefault="00C14993">
            <w:pPr>
              <w:widowControl/>
              <w:spacing w:line="0" w:lineRule="atLeast"/>
              <w:jc w:val="center"/>
              <w:textAlignment w:val="center"/>
              <w:rPr>
                <w:rFonts w:ascii="宋体" w:eastAsia="宋体" w:hAnsi="宋体" w:cs="宋体"/>
                <w:sz w:val="20"/>
                <w:szCs w:val="20"/>
              </w:rPr>
            </w:pPr>
            <w:r>
              <w:rPr>
                <w:rFonts w:ascii="宋体" w:eastAsia="宋体" w:hAnsi="宋体" w:cs="宋体" w:hint="eastAsia"/>
                <w:kern w:val="0"/>
                <w:sz w:val="20"/>
                <w:szCs w:val="20"/>
              </w:rPr>
              <w:t>核心课程（4分）</w:t>
            </w:r>
          </w:p>
        </w:tc>
        <w:tc>
          <w:tcPr>
            <w:tcW w:w="325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专业核心课程设置符合国家标准，专业核心课程时序关系合理；课程群(或模块分）方向明确，设置合理，相关性强</w:t>
            </w:r>
          </w:p>
        </w:tc>
        <w:tc>
          <w:tcPr>
            <w:tcW w:w="2487"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专业核心课程设置符合国家标准，专业核心课程时序关系合理；课程群(或模块分）方向明确，设置合理，相关性强</w:t>
            </w:r>
          </w:p>
        </w:tc>
        <w:tc>
          <w:tcPr>
            <w:tcW w:w="213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专业核心课程设置基本符合国家标准，时序关系存在一定偏差；课程群(或模块分）方向明确，关联性一般</w:t>
            </w:r>
          </w:p>
        </w:tc>
        <w:tc>
          <w:tcPr>
            <w:tcW w:w="2369"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专业核心课程设置不符合国家标准，时序关系不合理；课程群(或模块分）设置方向不明确，关联性差</w:t>
            </w:r>
          </w:p>
        </w:tc>
      </w:tr>
      <w:tr w:rsidR="003C1765">
        <w:trPr>
          <w:trHeight w:val="1440"/>
        </w:trPr>
        <w:tc>
          <w:tcPr>
            <w:tcW w:w="1206" w:type="dxa"/>
            <w:vMerge/>
            <w:tcBorders>
              <w:top w:val="single" w:sz="4" w:space="0" w:color="000000"/>
              <w:left w:val="single" w:sz="4" w:space="0" w:color="000000"/>
              <w:bottom w:val="single" w:sz="4" w:space="0" w:color="000000"/>
              <w:right w:val="single" w:sz="4" w:space="0" w:color="000000"/>
            </w:tcBorders>
            <w:vAlign w:val="center"/>
          </w:tcPr>
          <w:p w:rsidR="003C1765" w:rsidRDefault="003C1765">
            <w:pPr>
              <w:spacing w:line="0" w:lineRule="atLeast"/>
              <w:jc w:val="center"/>
              <w:rPr>
                <w:rFonts w:ascii="宋体" w:eastAsia="宋体" w:hAnsi="宋体" w:cs="宋体"/>
                <w:sz w:val="20"/>
                <w:szCs w:val="20"/>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3C1765" w:rsidRDefault="003C1765">
            <w:pPr>
              <w:spacing w:line="0" w:lineRule="atLeast"/>
              <w:jc w:val="center"/>
              <w:rPr>
                <w:rFonts w:ascii="宋体" w:eastAsia="宋体" w:hAnsi="宋体" w:cs="宋体"/>
                <w:sz w:val="20"/>
                <w:szCs w:val="20"/>
              </w:rPr>
            </w:pPr>
          </w:p>
        </w:tc>
        <w:tc>
          <w:tcPr>
            <w:tcW w:w="202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4.1.2</w:t>
            </w:r>
          </w:p>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课程构成比例</w:t>
            </w:r>
          </w:p>
          <w:p w:rsidR="003C1765" w:rsidRDefault="00C14993">
            <w:pPr>
              <w:widowControl/>
              <w:spacing w:line="0" w:lineRule="atLeast"/>
              <w:jc w:val="center"/>
              <w:textAlignment w:val="center"/>
              <w:rPr>
                <w:rFonts w:ascii="宋体" w:eastAsia="宋体" w:hAnsi="宋体" w:cs="宋体"/>
                <w:sz w:val="20"/>
                <w:szCs w:val="20"/>
              </w:rPr>
            </w:pPr>
            <w:r>
              <w:rPr>
                <w:rFonts w:ascii="宋体" w:eastAsia="宋体" w:hAnsi="宋体" w:cs="宋体" w:hint="eastAsia"/>
                <w:kern w:val="0"/>
                <w:sz w:val="20"/>
                <w:szCs w:val="20"/>
              </w:rPr>
              <w:t>（4分）</w:t>
            </w:r>
          </w:p>
        </w:tc>
        <w:tc>
          <w:tcPr>
            <w:tcW w:w="325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课程体系中必修课与选修课、通识课与专业课、理论课与实践课比例合适，其中人文社科类通识课程占总学分比例不低于15%，实践类课程(包括毕业设计(论文分）分）占总学分比例符合国家要求</w:t>
            </w:r>
          </w:p>
        </w:tc>
        <w:tc>
          <w:tcPr>
            <w:tcW w:w="2487"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各类型课程学分比例合适</w:t>
            </w:r>
          </w:p>
        </w:tc>
        <w:tc>
          <w:tcPr>
            <w:tcW w:w="213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各类型课程学分比例比较合适</w:t>
            </w:r>
          </w:p>
        </w:tc>
        <w:tc>
          <w:tcPr>
            <w:tcW w:w="2369"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各类型课程学分比例不合适</w:t>
            </w:r>
          </w:p>
        </w:tc>
      </w:tr>
      <w:tr w:rsidR="003C1765">
        <w:trPr>
          <w:trHeight w:val="1920"/>
        </w:trPr>
        <w:tc>
          <w:tcPr>
            <w:tcW w:w="1206" w:type="dxa"/>
            <w:vMerge/>
            <w:tcBorders>
              <w:top w:val="single" w:sz="4" w:space="0" w:color="000000"/>
              <w:left w:val="single" w:sz="4" w:space="0" w:color="000000"/>
              <w:bottom w:val="single" w:sz="4" w:space="0" w:color="000000"/>
              <w:right w:val="single" w:sz="4" w:space="0" w:color="000000"/>
            </w:tcBorders>
            <w:vAlign w:val="center"/>
          </w:tcPr>
          <w:p w:rsidR="003C1765" w:rsidRDefault="003C1765">
            <w:pPr>
              <w:spacing w:line="0" w:lineRule="atLeast"/>
              <w:jc w:val="center"/>
              <w:rPr>
                <w:rFonts w:ascii="宋体" w:eastAsia="宋体" w:hAnsi="宋体" w:cs="宋体"/>
                <w:sz w:val="20"/>
                <w:szCs w:val="20"/>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3C1765" w:rsidRDefault="003C1765">
            <w:pPr>
              <w:spacing w:line="0" w:lineRule="atLeast"/>
              <w:jc w:val="center"/>
              <w:rPr>
                <w:rFonts w:ascii="宋体" w:eastAsia="宋体" w:hAnsi="宋体" w:cs="宋体"/>
                <w:sz w:val="20"/>
                <w:szCs w:val="20"/>
              </w:rPr>
            </w:pPr>
          </w:p>
        </w:tc>
        <w:tc>
          <w:tcPr>
            <w:tcW w:w="202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4.1.3</w:t>
            </w:r>
          </w:p>
          <w:p w:rsidR="003C1765" w:rsidRDefault="00C14993">
            <w:pPr>
              <w:widowControl/>
              <w:spacing w:line="0" w:lineRule="atLeast"/>
              <w:jc w:val="center"/>
              <w:textAlignment w:val="center"/>
              <w:rPr>
                <w:rFonts w:ascii="宋体" w:eastAsia="宋体" w:hAnsi="宋体" w:cs="宋体"/>
                <w:sz w:val="20"/>
                <w:szCs w:val="20"/>
              </w:rPr>
            </w:pPr>
            <w:r>
              <w:rPr>
                <w:rFonts w:ascii="宋体" w:eastAsia="宋体" w:hAnsi="宋体" w:cs="宋体" w:hint="eastAsia"/>
                <w:kern w:val="0"/>
                <w:sz w:val="20"/>
                <w:szCs w:val="20"/>
              </w:rPr>
              <w:t>课程思政及一流课程建设情况（4分）</w:t>
            </w:r>
          </w:p>
        </w:tc>
        <w:tc>
          <w:tcPr>
            <w:tcW w:w="325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结合专业特点，推进课程思政建设；课程思政建设工作落实到课程教学各方面，贯穿于人才培养各环节一流课程建设情况</w:t>
            </w:r>
          </w:p>
        </w:tc>
        <w:tc>
          <w:tcPr>
            <w:tcW w:w="2487"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课程思政建设制度健全，有一定经费保障；专业课程思政元素较为丰富，课程建设富有成效；各类各级一流课程建设有序推进，成效显著</w:t>
            </w:r>
          </w:p>
        </w:tc>
        <w:tc>
          <w:tcPr>
            <w:tcW w:w="213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课程思政建设制度基本成型，有一定经费保障；专业课程思政元素基本满足课程要求，课程建设初见成效；各类各级一流课程建设有一定成效</w:t>
            </w:r>
          </w:p>
        </w:tc>
        <w:tc>
          <w:tcPr>
            <w:tcW w:w="2369"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课程思政建设制度尚未成型，经费保障未有落实；专业课程思政元素缺乏，课程建设未见成效；各类各级一流课程建设缓慢，成效未有效体现</w:t>
            </w:r>
          </w:p>
        </w:tc>
      </w:tr>
      <w:tr w:rsidR="003C1765">
        <w:trPr>
          <w:trHeight w:val="1440"/>
        </w:trPr>
        <w:tc>
          <w:tcPr>
            <w:tcW w:w="1206" w:type="dxa"/>
            <w:vMerge/>
            <w:tcBorders>
              <w:top w:val="single" w:sz="4" w:space="0" w:color="000000"/>
              <w:left w:val="single" w:sz="4" w:space="0" w:color="000000"/>
              <w:bottom w:val="single" w:sz="4" w:space="0" w:color="000000"/>
              <w:right w:val="single" w:sz="4" w:space="0" w:color="000000"/>
            </w:tcBorders>
            <w:vAlign w:val="center"/>
          </w:tcPr>
          <w:p w:rsidR="003C1765" w:rsidRDefault="003C1765">
            <w:pPr>
              <w:spacing w:line="0" w:lineRule="atLeast"/>
              <w:jc w:val="center"/>
              <w:rPr>
                <w:rFonts w:ascii="宋体" w:eastAsia="宋体" w:hAnsi="宋体" w:cs="宋体"/>
                <w:sz w:val="20"/>
                <w:szCs w:val="20"/>
              </w:rPr>
            </w:pPr>
          </w:p>
        </w:tc>
        <w:tc>
          <w:tcPr>
            <w:tcW w:w="1163" w:type="dxa"/>
            <w:vMerge w:val="restart"/>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4.2</w:t>
            </w:r>
          </w:p>
          <w:p w:rsidR="003C1765" w:rsidRDefault="00C14993">
            <w:pPr>
              <w:widowControl/>
              <w:spacing w:line="0" w:lineRule="atLeast"/>
              <w:jc w:val="center"/>
              <w:textAlignment w:val="center"/>
              <w:rPr>
                <w:rFonts w:ascii="宋体" w:eastAsia="宋体" w:hAnsi="宋体" w:cs="宋体"/>
                <w:sz w:val="20"/>
                <w:szCs w:val="20"/>
              </w:rPr>
            </w:pPr>
            <w:r>
              <w:rPr>
                <w:rFonts w:ascii="宋体" w:eastAsia="宋体" w:hAnsi="宋体" w:cs="宋体" w:hint="eastAsia"/>
                <w:kern w:val="0"/>
                <w:sz w:val="20"/>
                <w:szCs w:val="20"/>
              </w:rPr>
              <w:t>课程教学的实施（8分）</w:t>
            </w:r>
          </w:p>
        </w:tc>
        <w:tc>
          <w:tcPr>
            <w:tcW w:w="202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4.2.1</w:t>
            </w:r>
          </w:p>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课程教学大纲</w:t>
            </w:r>
          </w:p>
          <w:p w:rsidR="003C1765" w:rsidRDefault="00C14993">
            <w:pPr>
              <w:widowControl/>
              <w:spacing w:line="0" w:lineRule="atLeast"/>
              <w:jc w:val="center"/>
              <w:textAlignment w:val="center"/>
              <w:rPr>
                <w:rFonts w:ascii="宋体" w:eastAsia="宋体" w:hAnsi="宋体" w:cs="宋体"/>
                <w:sz w:val="20"/>
                <w:szCs w:val="20"/>
              </w:rPr>
            </w:pPr>
            <w:r>
              <w:rPr>
                <w:rFonts w:ascii="宋体" w:eastAsia="宋体" w:hAnsi="宋体" w:cs="宋体" w:hint="eastAsia"/>
                <w:kern w:val="0"/>
                <w:sz w:val="20"/>
                <w:szCs w:val="20"/>
              </w:rPr>
              <w:t>（4分）</w:t>
            </w:r>
          </w:p>
        </w:tc>
        <w:tc>
          <w:tcPr>
            <w:tcW w:w="325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各课程都有完整的教学大纲，课程教学目标明确，与毕业要求的对应关系清晰，课程教学内容能有效支撑课程教学目标的达成；课程大纲制定程序规范，执行效果良好；教材选用合理</w:t>
            </w:r>
          </w:p>
        </w:tc>
        <w:tc>
          <w:tcPr>
            <w:tcW w:w="2487"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教学大纲完整明确，毕业要求、教学目标、教学内容对应关系清晰；大纲制定程序规范，执行效果良好；教材选用合理</w:t>
            </w:r>
          </w:p>
        </w:tc>
        <w:tc>
          <w:tcPr>
            <w:tcW w:w="213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教学大纲内容较完整，但毕业要求、教学目标、教学内容对应关系一般；大纲制定程序较规范，执行效果一般</w:t>
            </w:r>
          </w:p>
        </w:tc>
        <w:tc>
          <w:tcPr>
            <w:tcW w:w="2369"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部分课程缺教学大纲，教学大纲质量一般</w:t>
            </w:r>
          </w:p>
        </w:tc>
      </w:tr>
      <w:tr w:rsidR="003C1765">
        <w:trPr>
          <w:trHeight w:val="1680"/>
        </w:trPr>
        <w:tc>
          <w:tcPr>
            <w:tcW w:w="1206" w:type="dxa"/>
            <w:vMerge/>
            <w:tcBorders>
              <w:top w:val="single" w:sz="4" w:space="0" w:color="000000"/>
              <w:left w:val="single" w:sz="4" w:space="0" w:color="000000"/>
              <w:bottom w:val="single" w:sz="4" w:space="0" w:color="000000"/>
              <w:right w:val="single" w:sz="4" w:space="0" w:color="000000"/>
            </w:tcBorders>
            <w:vAlign w:val="center"/>
          </w:tcPr>
          <w:p w:rsidR="003C1765" w:rsidRDefault="003C1765">
            <w:pPr>
              <w:spacing w:line="0" w:lineRule="atLeast"/>
              <w:jc w:val="center"/>
              <w:rPr>
                <w:rFonts w:ascii="宋体" w:eastAsia="宋体" w:hAnsi="宋体" w:cs="宋体"/>
                <w:sz w:val="20"/>
                <w:szCs w:val="20"/>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3C1765" w:rsidRDefault="003C1765">
            <w:pPr>
              <w:spacing w:line="0" w:lineRule="atLeast"/>
              <w:jc w:val="center"/>
              <w:rPr>
                <w:rFonts w:ascii="宋体" w:eastAsia="宋体" w:hAnsi="宋体" w:cs="宋体"/>
                <w:sz w:val="20"/>
                <w:szCs w:val="20"/>
              </w:rPr>
            </w:pPr>
          </w:p>
        </w:tc>
        <w:tc>
          <w:tcPr>
            <w:tcW w:w="202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4.2.2</w:t>
            </w:r>
          </w:p>
          <w:p w:rsidR="003C1765" w:rsidRDefault="00C14993">
            <w:pPr>
              <w:widowControl/>
              <w:spacing w:line="0" w:lineRule="atLeast"/>
              <w:jc w:val="center"/>
              <w:textAlignment w:val="center"/>
              <w:rPr>
                <w:rFonts w:ascii="宋体" w:eastAsia="宋体" w:hAnsi="宋体" w:cs="宋体"/>
                <w:sz w:val="20"/>
                <w:szCs w:val="20"/>
              </w:rPr>
            </w:pPr>
            <w:r>
              <w:rPr>
                <w:rFonts w:ascii="宋体" w:eastAsia="宋体" w:hAnsi="宋体" w:cs="宋体" w:hint="eastAsia"/>
                <w:kern w:val="0"/>
                <w:sz w:val="20"/>
                <w:szCs w:val="20"/>
              </w:rPr>
              <w:t>实践教学（4分）</w:t>
            </w:r>
          </w:p>
        </w:tc>
        <w:tc>
          <w:tcPr>
            <w:tcW w:w="325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实践教学环节的设置充分满足人才培养需要；实验课程设置合理，实验开出率90%以上，有综合性、设计性实验的课程比例占全部实验课程的80%以上；实习教学计划性强，过程管理严格</w:t>
            </w:r>
          </w:p>
        </w:tc>
        <w:tc>
          <w:tcPr>
            <w:tcW w:w="2487"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实践教学环节的设置充分满足人才培养需要；实验开出率、综合性和设计性实验比例符合要求；实习教学计划性强、管理严格</w:t>
            </w:r>
          </w:p>
        </w:tc>
        <w:tc>
          <w:tcPr>
            <w:tcW w:w="213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实践教学环节的设置基本满足人才培养需要；实验开出率不低于80%，综合性、设计性实验课程比例不低于50%</w:t>
            </w:r>
          </w:p>
        </w:tc>
        <w:tc>
          <w:tcPr>
            <w:tcW w:w="2369"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实践教学环节的设置不能满足人才培养需要；实验开出率低于80%，或综合性、设计性实验课程比例低于50%</w:t>
            </w:r>
          </w:p>
        </w:tc>
      </w:tr>
      <w:tr w:rsidR="003C1765">
        <w:trPr>
          <w:trHeight w:val="720"/>
        </w:trPr>
        <w:tc>
          <w:tcPr>
            <w:tcW w:w="1206" w:type="dxa"/>
            <w:vMerge w:val="restart"/>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5.</w:t>
            </w:r>
          </w:p>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学生</w:t>
            </w:r>
          </w:p>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发展</w:t>
            </w:r>
          </w:p>
          <w:p w:rsidR="003C1765" w:rsidRDefault="00C14993">
            <w:pPr>
              <w:widowControl/>
              <w:spacing w:line="0" w:lineRule="atLeast"/>
              <w:jc w:val="center"/>
              <w:textAlignment w:val="center"/>
              <w:rPr>
                <w:rFonts w:ascii="宋体" w:eastAsia="宋体" w:hAnsi="宋体" w:cs="宋体"/>
                <w:sz w:val="20"/>
                <w:szCs w:val="20"/>
              </w:rPr>
            </w:pPr>
            <w:r>
              <w:rPr>
                <w:rFonts w:ascii="宋体" w:eastAsia="宋体" w:hAnsi="宋体" w:cs="宋体" w:hint="eastAsia"/>
                <w:kern w:val="0"/>
                <w:sz w:val="20"/>
                <w:szCs w:val="20"/>
              </w:rPr>
              <w:t>（15分）</w:t>
            </w:r>
          </w:p>
        </w:tc>
        <w:tc>
          <w:tcPr>
            <w:tcW w:w="1163" w:type="dxa"/>
            <w:vMerge w:val="restart"/>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5.1</w:t>
            </w:r>
          </w:p>
          <w:p w:rsidR="003C1765" w:rsidRDefault="00C14993">
            <w:pPr>
              <w:widowControl/>
              <w:spacing w:line="0" w:lineRule="atLeast"/>
              <w:jc w:val="center"/>
              <w:textAlignment w:val="center"/>
              <w:rPr>
                <w:rFonts w:ascii="宋体" w:eastAsia="宋体" w:hAnsi="宋体" w:cs="宋体"/>
                <w:sz w:val="20"/>
                <w:szCs w:val="20"/>
              </w:rPr>
            </w:pPr>
            <w:r>
              <w:rPr>
                <w:rFonts w:ascii="宋体" w:eastAsia="宋体" w:hAnsi="宋体" w:cs="宋体" w:hint="eastAsia"/>
                <w:kern w:val="0"/>
                <w:sz w:val="20"/>
                <w:szCs w:val="20"/>
              </w:rPr>
              <w:t>招生与生源情况（6分）</w:t>
            </w:r>
          </w:p>
        </w:tc>
        <w:tc>
          <w:tcPr>
            <w:tcW w:w="202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5.1.1</w:t>
            </w:r>
          </w:p>
          <w:p w:rsidR="003C1765" w:rsidRDefault="00C14993">
            <w:pPr>
              <w:widowControl/>
              <w:spacing w:line="0" w:lineRule="atLeast"/>
              <w:jc w:val="center"/>
              <w:textAlignment w:val="center"/>
              <w:rPr>
                <w:rFonts w:ascii="宋体" w:eastAsia="宋体" w:hAnsi="宋体" w:cs="宋体"/>
                <w:sz w:val="20"/>
                <w:szCs w:val="20"/>
              </w:rPr>
            </w:pPr>
            <w:r>
              <w:rPr>
                <w:rFonts w:ascii="宋体" w:eastAsia="宋体" w:hAnsi="宋体" w:cs="宋体" w:hint="eastAsia"/>
                <w:kern w:val="0"/>
                <w:sz w:val="20"/>
                <w:szCs w:val="20"/>
              </w:rPr>
              <w:t>招生录取情况（3分）</w:t>
            </w:r>
          </w:p>
        </w:tc>
        <w:tc>
          <w:tcPr>
            <w:tcW w:w="325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专业近五年的志愿录取率或大类招生专业分流情况</w:t>
            </w:r>
          </w:p>
        </w:tc>
        <w:tc>
          <w:tcPr>
            <w:tcW w:w="2487"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平均志愿录取率或大类招生专业分流志愿率不低于90%</w:t>
            </w:r>
          </w:p>
        </w:tc>
        <w:tc>
          <w:tcPr>
            <w:tcW w:w="213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平均志愿录取率或大类招生专业分流志愿率不低于50%</w:t>
            </w:r>
          </w:p>
        </w:tc>
        <w:tc>
          <w:tcPr>
            <w:tcW w:w="2369"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平均志愿录取率或大类招生专业分流志愿率低于50%</w:t>
            </w:r>
          </w:p>
        </w:tc>
      </w:tr>
      <w:tr w:rsidR="003C1765">
        <w:trPr>
          <w:trHeight w:val="720"/>
        </w:trPr>
        <w:tc>
          <w:tcPr>
            <w:tcW w:w="1206" w:type="dxa"/>
            <w:vMerge/>
            <w:tcBorders>
              <w:top w:val="single" w:sz="4" w:space="0" w:color="000000"/>
              <w:left w:val="single" w:sz="4" w:space="0" w:color="000000"/>
              <w:bottom w:val="single" w:sz="4" w:space="0" w:color="000000"/>
              <w:right w:val="single" w:sz="4" w:space="0" w:color="000000"/>
            </w:tcBorders>
            <w:vAlign w:val="center"/>
          </w:tcPr>
          <w:p w:rsidR="003C1765" w:rsidRDefault="003C1765">
            <w:pPr>
              <w:spacing w:line="0" w:lineRule="atLeast"/>
              <w:jc w:val="center"/>
              <w:rPr>
                <w:rFonts w:ascii="宋体" w:eastAsia="宋体" w:hAnsi="宋体" w:cs="宋体"/>
                <w:sz w:val="20"/>
                <w:szCs w:val="20"/>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3C1765" w:rsidRDefault="003C1765">
            <w:pPr>
              <w:spacing w:line="0" w:lineRule="atLeast"/>
              <w:jc w:val="center"/>
              <w:rPr>
                <w:rFonts w:ascii="宋体" w:eastAsia="宋体" w:hAnsi="宋体" w:cs="宋体"/>
                <w:sz w:val="20"/>
                <w:szCs w:val="20"/>
              </w:rPr>
            </w:pPr>
          </w:p>
        </w:tc>
        <w:tc>
          <w:tcPr>
            <w:tcW w:w="202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sz w:val="20"/>
                <w:szCs w:val="20"/>
              </w:rPr>
            </w:pPr>
            <w:r>
              <w:rPr>
                <w:rFonts w:ascii="宋体" w:eastAsia="宋体" w:hAnsi="宋体" w:cs="宋体" w:hint="eastAsia"/>
                <w:kern w:val="0"/>
                <w:sz w:val="20"/>
                <w:szCs w:val="20"/>
              </w:rPr>
              <w:t>5.1.2转专业情况（3分）</w:t>
            </w:r>
          </w:p>
        </w:tc>
        <w:tc>
          <w:tcPr>
            <w:tcW w:w="325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近五年本专业学生申请转出比例和外专业申请转入本专业的比例</w:t>
            </w:r>
          </w:p>
        </w:tc>
        <w:tc>
          <w:tcPr>
            <w:tcW w:w="2487"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申请转出的比例不高于10%或申请转入的比例不低于10%</w:t>
            </w:r>
          </w:p>
        </w:tc>
        <w:tc>
          <w:tcPr>
            <w:tcW w:w="213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申请转出的比例不高于50%</w:t>
            </w:r>
          </w:p>
        </w:tc>
        <w:tc>
          <w:tcPr>
            <w:tcW w:w="2369"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申请转出的比例高于50%</w:t>
            </w:r>
          </w:p>
        </w:tc>
      </w:tr>
      <w:tr w:rsidR="003C1765">
        <w:trPr>
          <w:trHeight w:val="1920"/>
        </w:trPr>
        <w:tc>
          <w:tcPr>
            <w:tcW w:w="1206" w:type="dxa"/>
            <w:vMerge/>
            <w:tcBorders>
              <w:top w:val="single" w:sz="4" w:space="0" w:color="000000"/>
              <w:left w:val="single" w:sz="4" w:space="0" w:color="000000"/>
              <w:bottom w:val="single" w:sz="4" w:space="0" w:color="000000"/>
              <w:right w:val="single" w:sz="4" w:space="0" w:color="000000"/>
            </w:tcBorders>
            <w:vAlign w:val="center"/>
          </w:tcPr>
          <w:p w:rsidR="003C1765" w:rsidRDefault="003C1765">
            <w:pPr>
              <w:spacing w:line="0" w:lineRule="atLeast"/>
              <w:jc w:val="center"/>
              <w:rPr>
                <w:rFonts w:ascii="宋体" w:eastAsia="宋体" w:hAnsi="宋体" w:cs="宋体"/>
                <w:sz w:val="20"/>
                <w:szCs w:val="20"/>
              </w:rPr>
            </w:pPr>
          </w:p>
        </w:tc>
        <w:tc>
          <w:tcPr>
            <w:tcW w:w="1163" w:type="dxa"/>
            <w:vMerge w:val="restart"/>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5.2</w:t>
            </w:r>
          </w:p>
          <w:p w:rsidR="003C1765" w:rsidRDefault="00C14993">
            <w:pPr>
              <w:widowControl/>
              <w:spacing w:line="0" w:lineRule="atLeast"/>
              <w:jc w:val="center"/>
              <w:textAlignment w:val="center"/>
              <w:rPr>
                <w:rFonts w:ascii="宋体" w:eastAsia="宋体" w:hAnsi="宋体" w:cs="宋体"/>
                <w:sz w:val="20"/>
                <w:szCs w:val="20"/>
              </w:rPr>
            </w:pPr>
            <w:r>
              <w:rPr>
                <w:rFonts w:ascii="宋体" w:eastAsia="宋体" w:hAnsi="宋体" w:cs="宋体" w:hint="eastAsia"/>
                <w:kern w:val="0"/>
                <w:sz w:val="20"/>
                <w:szCs w:val="20"/>
              </w:rPr>
              <w:t>学生学习指导与跟踪（7分）</w:t>
            </w:r>
          </w:p>
        </w:tc>
        <w:tc>
          <w:tcPr>
            <w:tcW w:w="202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5.2.1</w:t>
            </w:r>
          </w:p>
          <w:p w:rsidR="003C1765" w:rsidRDefault="00C14993">
            <w:pPr>
              <w:widowControl/>
              <w:spacing w:line="0" w:lineRule="atLeast"/>
              <w:jc w:val="center"/>
              <w:textAlignment w:val="center"/>
              <w:rPr>
                <w:rFonts w:ascii="宋体" w:eastAsia="宋体" w:hAnsi="宋体" w:cs="宋体"/>
                <w:sz w:val="20"/>
                <w:szCs w:val="20"/>
              </w:rPr>
            </w:pPr>
            <w:r>
              <w:rPr>
                <w:rFonts w:ascii="宋体" w:eastAsia="宋体" w:hAnsi="宋体" w:cs="宋体" w:hint="eastAsia"/>
                <w:kern w:val="0"/>
                <w:sz w:val="20"/>
                <w:szCs w:val="20"/>
              </w:rPr>
              <w:t>学业指导与创新创业（4分）</w:t>
            </w:r>
          </w:p>
        </w:tc>
        <w:tc>
          <w:tcPr>
            <w:tcW w:w="325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专业具有完善的学生课堂内外学业指导制度与措施并能够很好地执行落实，成效明显；近五年专业学生积极参加各类创新创业项目，包括参加各类学科竞赛、比赛及获奖情况，参加省级及以上创新创业计划项目，发表论文、作品，获得专利、软件著作权，参与创业等</w:t>
            </w:r>
          </w:p>
        </w:tc>
        <w:tc>
          <w:tcPr>
            <w:tcW w:w="2487"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专业具有完善的课堂内、第二课堂、校外实践等各方面学业指导的制度与措施，指导效果明显；专业学生参与各类创新创业项目的比例高，成效显著</w:t>
            </w:r>
          </w:p>
        </w:tc>
        <w:tc>
          <w:tcPr>
            <w:tcW w:w="213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专业具有学生课堂内外学业指导的制度与措施，但执行一般，指导效果不明显；学生参与各类创新创业项目情况一般</w:t>
            </w:r>
          </w:p>
        </w:tc>
        <w:tc>
          <w:tcPr>
            <w:tcW w:w="2369"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专业关于学生学业指导的措施不完善，执行差；学生参与各类创新创业项目比例低</w:t>
            </w:r>
          </w:p>
        </w:tc>
      </w:tr>
      <w:tr w:rsidR="003C1765">
        <w:trPr>
          <w:trHeight w:val="1200"/>
        </w:trPr>
        <w:tc>
          <w:tcPr>
            <w:tcW w:w="1206" w:type="dxa"/>
            <w:vMerge/>
            <w:tcBorders>
              <w:top w:val="single" w:sz="4" w:space="0" w:color="000000"/>
              <w:left w:val="single" w:sz="4" w:space="0" w:color="000000"/>
              <w:bottom w:val="single" w:sz="4" w:space="0" w:color="000000"/>
              <w:right w:val="single" w:sz="4" w:space="0" w:color="000000"/>
            </w:tcBorders>
            <w:vAlign w:val="center"/>
          </w:tcPr>
          <w:p w:rsidR="003C1765" w:rsidRDefault="003C1765">
            <w:pPr>
              <w:spacing w:line="0" w:lineRule="atLeast"/>
              <w:jc w:val="center"/>
              <w:rPr>
                <w:rFonts w:ascii="宋体" w:eastAsia="宋体" w:hAnsi="宋体" w:cs="宋体"/>
                <w:sz w:val="20"/>
                <w:szCs w:val="20"/>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3C1765" w:rsidRDefault="003C1765">
            <w:pPr>
              <w:spacing w:line="0" w:lineRule="atLeast"/>
              <w:jc w:val="center"/>
              <w:rPr>
                <w:rFonts w:ascii="宋体" w:eastAsia="宋体" w:hAnsi="宋体" w:cs="宋体"/>
                <w:sz w:val="20"/>
                <w:szCs w:val="20"/>
              </w:rPr>
            </w:pPr>
          </w:p>
        </w:tc>
        <w:tc>
          <w:tcPr>
            <w:tcW w:w="202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5.2.2</w:t>
            </w:r>
          </w:p>
          <w:p w:rsidR="003C1765" w:rsidRDefault="00C14993">
            <w:pPr>
              <w:widowControl/>
              <w:spacing w:line="0" w:lineRule="atLeast"/>
              <w:jc w:val="center"/>
              <w:textAlignment w:val="center"/>
              <w:rPr>
                <w:rFonts w:ascii="宋体" w:eastAsia="宋体" w:hAnsi="宋体" w:cs="宋体"/>
                <w:sz w:val="20"/>
                <w:szCs w:val="20"/>
              </w:rPr>
            </w:pPr>
            <w:r>
              <w:rPr>
                <w:rFonts w:ascii="宋体" w:eastAsia="宋体" w:hAnsi="宋体" w:cs="宋体" w:hint="eastAsia"/>
                <w:kern w:val="0"/>
                <w:sz w:val="20"/>
                <w:szCs w:val="20"/>
              </w:rPr>
              <w:t>学习过程的跟踪与培养效果（3分）</w:t>
            </w:r>
          </w:p>
        </w:tc>
        <w:tc>
          <w:tcPr>
            <w:tcW w:w="325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专业具有完善的对学生在整个学习过程中的表现进行跟踪与评估的机制；专业学生学风优良，近五年的毕业率和学位率</w:t>
            </w:r>
          </w:p>
        </w:tc>
        <w:tc>
          <w:tcPr>
            <w:tcW w:w="2487"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专业具有完善的学习过程跟踪和评估机制，执行良好；专业毕业率和学位率在合理区间</w:t>
            </w:r>
          </w:p>
        </w:tc>
        <w:tc>
          <w:tcPr>
            <w:tcW w:w="213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专业有学习过程跟踪和评估机制，执行一般；专业毕业率和学位率基本合理</w:t>
            </w:r>
          </w:p>
        </w:tc>
        <w:tc>
          <w:tcPr>
            <w:tcW w:w="2369"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专业学习过程跟踪和评估机制缺失；专业毕业率和学位率明显过高或过低</w:t>
            </w:r>
          </w:p>
        </w:tc>
      </w:tr>
      <w:tr w:rsidR="003C1765">
        <w:trPr>
          <w:trHeight w:val="2685"/>
        </w:trPr>
        <w:tc>
          <w:tcPr>
            <w:tcW w:w="1206" w:type="dxa"/>
            <w:vMerge/>
            <w:tcBorders>
              <w:top w:val="single" w:sz="4" w:space="0" w:color="000000"/>
              <w:left w:val="single" w:sz="4" w:space="0" w:color="000000"/>
              <w:bottom w:val="single" w:sz="4" w:space="0" w:color="000000"/>
              <w:right w:val="single" w:sz="4" w:space="0" w:color="000000"/>
            </w:tcBorders>
            <w:vAlign w:val="center"/>
          </w:tcPr>
          <w:p w:rsidR="003C1765" w:rsidRDefault="003C1765">
            <w:pPr>
              <w:spacing w:line="0" w:lineRule="atLeast"/>
              <w:jc w:val="center"/>
              <w:rPr>
                <w:rFonts w:ascii="宋体" w:eastAsia="宋体" w:hAnsi="宋体" w:cs="宋体"/>
                <w:sz w:val="20"/>
                <w:szCs w:val="20"/>
              </w:rPr>
            </w:pPr>
          </w:p>
        </w:tc>
        <w:tc>
          <w:tcPr>
            <w:tcW w:w="1163"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5.3</w:t>
            </w:r>
          </w:p>
          <w:p w:rsidR="003C1765" w:rsidRDefault="00C14993">
            <w:pPr>
              <w:widowControl/>
              <w:spacing w:line="0" w:lineRule="atLeast"/>
              <w:jc w:val="center"/>
              <w:textAlignment w:val="center"/>
              <w:rPr>
                <w:rFonts w:ascii="宋体" w:eastAsia="宋体" w:hAnsi="宋体" w:cs="宋体"/>
                <w:sz w:val="20"/>
                <w:szCs w:val="20"/>
              </w:rPr>
            </w:pPr>
            <w:r>
              <w:rPr>
                <w:rFonts w:ascii="宋体" w:eastAsia="宋体" w:hAnsi="宋体" w:cs="宋体" w:hint="eastAsia"/>
                <w:kern w:val="0"/>
                <w:sz w:val="20"/>
                <w:szCs w:val="20"/>
              </w:rPr>
              <w:t>就业与发展（2分）</w:t>
            </w:r>
          </w:p>
        </w:tc>
        <w:tc>
          <w:tcPr>
            <w:tcW w:w="202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5.3.1</w:t>
            </w:r>
          </w:p>
          <w:p w:rsidR="003C1765" w:rsidRDefault="00C14993">
            <w:pPr>
              <w:widowControl/>
              <w:spacing w:line="0" w:lineRule="atLeast"/>
              <w:jc w:val="center"/>
              <w:textAlignment w:val="center"/>
              <w:rPr>
                <w:rFonts w:ascii="宋体" w:eastAsia="宋体" w:hAnsi="宋体" w:cs="宋体"/>
                <w:sz w:val="20"/>
                <w:szCs w:val="20"/>
              </w:rPr>
            </w:pPr>
            <w:r>
              <w:rPr>
                <w:rFonts w:ascii="宋体" w:eastAsia="宋体" w:hAnsi="宋体" w:cs="宋体" w:hint="eastAsia"/>
                <w:kern w:val="0"/>
                <w:sz w:val="20"/>
                <w:szCs w:val="20"/>
              </w:rPr>
              <w:t>就业质量与满意度（2分）</w:t>
            </w:r>
          </w:p>
        </w:tc>
        <w:tc>
          <w:tcPr>
            <w:tcW w:w="325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毕业生就业质量情况，包括近五年应届毕业生年终就业率、在本专业领域内的初次就业率；学生对专业教学满意度高；用人单位对毕业生总体评价高；专业建有完善的毕业生和用人单位跟踪反馈机制或第三方调查机制</w:t>
            </w:r>
          </w:p>
        </w:tc>
        <w:tc>
          <w:tcPr>
            <w:tcW w:w="2487"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毕业生就业质量指标较好，近五年年终就业率不低于90%，在本专业领域内初次就业率不低于70%；学生对专业教学的满意度高；用人单位对毕业生总体评价高；有连续两年及以上的第三方调查</w:t>
            </w:r>
          </w:p>
        </w:tc>
        <w:tc>
          <w:tcPr>
            <w:tcW w:w="213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毕业生就业质量指标一般，近五年年终就业率不低于70%，在本专业领域内初次就业率不低于50%；学生对专业教学的满意度一般；用人单位对毕业生总体评价尚可；有一年或间隔性的第三方调查数据</w:t>
            </w:r>
          </w:p>
        </w:tc>
        <w:tc>
          <w:tcPr>
            <w:tcW w:w="2369"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年终就业率低于70%；学生对专业教学的满意度低；用人单位对毕业总体评价低；专业无完善的毕业生和用人单位跟踪反馈机制，或未开展第三方调查</w:t>
            </w:r>
          </w:p>
        </w:tc>
      </w:tr>
      <w:tr w:rsidR="003C1765">
        <w:trPr>
          <w:trHeight w:val="1200"/>
        </w:trPr>
        <w:tc>
          <w:tcPr>
            <w:tcW w:w="1206" w:type="dxa"/>
            <w:vMerge w:val="restart"/>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6.</w:t>
            </w:r>
          </w:p>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质量</w:t>
            </w:r>
          </w:p>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保障</w:t>
            </w:r>
          </w:p>
          <w:p w:rsidR="003C1765" w:rsidRDefault="00C14993">
            <w:pPr>
              <w:widowControl/>
              <w:spacing w:line="0" w:lineRule="atLeast"/>
              <w:jc w:val="center"/>
              <w:textAlignment w:val="center"/>
              <w:rPr>
                <w:rFonts w:ascii="宋体" w:eastAsia="宋体" w:hAnsi="宋体" w:cs="宋体"/>
                <w:sz w:val="20"/>
                <w:szCs w:val="20"/>
              </w:rPr>
            </w:pPr>
            <w:r>
              <w:rPr>
                <w:rFonts w:ascii="宋体" w:eastAsia="宋体" w:hAnsi="宋体" w:cs="宋体" w:hint="eastAsia"/>
                <w:kern w:val="0"/>
                <w:sz w:val="20"/>
                <w:szCs w:val="20"/>
              </w:rPr>
              <w:t>(15分）</w:t>
            </w:r>
          </w:p>
        </w:tc>
        <w:tc>
          <w:tcPr>
            <w:tcW w:w="1163" w:type="dxa"/>
            <w:vMerge w:val="restart"/>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6.1</w:t>
            </w:r>
          </w:p>
          <w:p w:rsidR="003C1765" w:rsidRDefault="00C14993">
            <w:pPr>
              <w:widowControl/>
              <w:spacing w:line="0" w:lineRule="atLeast"/>
              <w:jc w:val="center"/>
              <w:textAlignment w:val="center"/>
              <w:rPr>
                <w:rFonts w:ascii="宋体" w:eastAsia="宋体" w:hAnsi="宋体" w:cs="宋体"/>
                <w:kern w:val="0"/>
                <w:sz w:val="18"/>
                <w:szCs w:val="18"/>
              </w:rPr>
            </w:pPr>
            <w:r>
              <w:rPr>
                <w:rFonts w:ascii="宋体" w:eastAsia="宋体" w:hAnsi="宋体" w:cs="宋体" w:hint="eastAsia"/>
                <w:kern w:val="0"/>
                <w:sz w:val="18"/>
                <w:szCs w:val="18"/>
              </w:rPr>
              <w:t>教学管理制度</w:t>
            </w:r>
          </w:p>
          <w:p w:rsidR="003C1765" w:rsidRDefault="00C14993">
            <w:pPr>
              <w:widowControl/>
              <w:spacing w:line="0" w:lineRule="atLeast"/>
              <w:jc w:val="center"/>
              <w:textAlignment w:val="center"/>
              <w:rPr>
                <w:rFonts w:ascii="宋体" w:eastAsia="宋体" w:hAnsi="宋体" w:cs="宋体"/>
                <w:sz w:val="20"/>
                <w:szCs w:val="20"/>
              </w:rPr>
            </w:pPr>
            <w:r>
              <w:rPr>
                <w:rFonts w:ascii="宋体" w:eastAsia="宋体" w:hAnsi="宋体" w:cs="宋体" w:hint="eastAsia"/>
                <w:kern w:val="0"/>
                <w:sz w:val="18"/>
                <w:szCs w:val="18"/>
              </w:rPr>
              <w:t>（5分）</w:t>
            </w:r>
          </w:p>
        </w:tc>
        <w:tc>
          <w:tcPr>
            <w:tcW w:w="202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top"/>
              <w:rPr>
                <w:rFonts w:ascii="宋体" w:eastAsia="宋体" w:hAnsi="宋体" w:cs="宋体"/>
                <w:kern w:val="0"/>
                <w:sz w:val="18"/>
                <w:szCs w:val="18"/>
              </w:rPr>
            </w:pPr>
            <w:r>
              <w:rPr>
                <w:rFonts w:ascii="宋体" w:eastAsia="宋体" w:hAnsi="宋体" w:cs="宋体" w:hint="eastAsia"/>
                <w:kern w:val="0"/>
                <w:sz w:val="18"/>
                <w:szCs w:val="18"/>
              </w:rPr>
              <w:t>6.1.1</w:t>
            </w:r>
          </w:p>
          <w:p w:rsidR="003C1765" w:rsidRDefault="00C14993">
            <w:pPr>
              <w:widowControl/>
              <w:spacing w:line="0" w:lineRule="atLeast"/>
              <w:jc w:val="center"/>
              <w:textAlignment w:val="top"/>
              <w:rPr>
                <w:rFonts w:ascii="宋体" w:eastAsia="宋体" w:hAnsi="宋体" w:cs="宋体"/>
                <w:sz w:val="18"/>
                <w:szCs w:val="18"/>
              </w:rPr>
            </w:pPr>
            <w:r>
              <w:rPr>
                <w:rFonts w:ascii="宋体" w:eastAsia="宋体" w:hAnsi="宋体" w:cs="宋体" w:hint="eastAsia"/>
                <w:kern w:val="0"/>
                <w:sz w:val="18"/>
                <w:szCs w:val="18"/>
              </w:rPr>
              <w:t>教育教学管理制度的建立与执行（2分）</w:t>
            </w:r>
          </w:p>
        </w:tc>
        <w:tc>
          <w:tcPr>
            <w:tcW w:w="325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专业有完善的教育教学管理制度，执行效果较好。</w:t>
            </w:r>
          </w:p>
        </w:tc>
        <w:tc>
          <w:tcPr>
            <w:tcW w:w="2487"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教育教学管理制度完备,专业执行过程具有创新性，效果明显。</w:t>
            </w:r>
          </w:p>
        </w:tc>
        <w:tc>
          <w:tcPr>
            <w:tcW w:w="213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教育教学管理制度完备,专业能够落实到位，效果良好。</w:t>
            </w:r>
          </w:p>
        </w:tc>
        <w:tc>
          <w:tcPr>
            <w:tcW w:w="2369"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教育教学管理制度基本完备,专业基本能够落实执行。</w:t>
            </w:r>
          </w:p>
        </w:tc>
      </w:tr>
      <w:tr w:rsidR="003C1765">
        <w:trPr>
          <w:trHeight w:val="1440"/>
        </w:trPr>
        <w:tc>
          <w:tcPr>
            <w:tcW w:w="1206" w:type="dxa"/>
            <w:vMerge/>
            <w:tcBorders>
              <w:top w:val="single" w:sz="4" w:space="0" w:color="000000"/>
              <w:left w:val="single" w:sz="4" w:space="0" w:color="000000"/>
              <w:bottom w:val="single" w:sz="4" w:space="0" w:color="000000"/>
              <w:right w:val="single" w:sz="4" w:space="0" w:color="000000"/>
            </w:tcBorders>
            <w:vAlign w:val="center"/>
          </w:tcPr>
          <w:p w:rsidR="003C1765" w:rsidRDefault="003C1765">
            <w:pPr>
              <w:spacing w:line="0" w:lineRule="atLeast"/>
              <w:jc w:val="center"/>
              <w:rPr>
                <w:rFonts w:ascii="宋体" w:eastAsia="宋体" w:hAnsi="宋体" w:cs="宋体"/>
                <w:sz w:val="20"/>
                <w:szCs w:val="20"/>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3C1765" w:rsidRDefault="003C1765">
            <w:pPr>
              <w:spacing w:line="0" w:lineRule="atLeast"/>
              <w:jc w:val="center"/>
              <w:rPr>
                <w:rFonts w:ascii="宋体" w:eastAsia="宋体" w:hAnsi="宋体" w:cs="宋体"/>
                <w:sz w:val="20"/>
                <w:szCs w:val="20"/>
              </w:rPr>
            </w:pPr>
          </w:p>
        </w:tc>
        <w:tc>
          <w:tcPr>
            <w:tcW w:w="202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6.1.2</w:t>
            </w:r>
          </w:p>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教学环节质量标准建设情况</w:t>
            </w:r>
          </w:p>
          <w:p w:rsidR="003C1765" w:rsidRDefault="00C14993">
            <w:pPr>
              <w:widowControl/>
              <w:spacing w:line="0" w:lineRule="atLeast"/>
              <w:jc w:val="center"/>
              <w:textAlignment w:val="center"/>
              <w:rPr>
                <w:rFonts w:ascii="宋体" w:eastAsia="宋体" w:hAnsi="宋体" w:cs="宋体"/>
                <w:sz w:val="20"/>
                <w:szCs w:val="20"/>
              </w:rPr>
            </w:pPr>
            <w:r>
              <w:rPr>
                <w:rFonts w:ascii="宋体" w:eastAsia="宋体" w:hAnsi="宋体" w:cs="宋体" w:hint="eastAsia"/>
                <w:kern w:val="0"/>
                <w:sz w:val="20"/>
                <w:szCs w:val="20"/>
              </w:rPr>
              <w:t>（3分）</w:t>
            </w:r>
          </w:p>
        </w:tc>
        <w:tc>
          <w:tcPr>
            <w:tcW w:w="325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理论教学、实验(实训分）、实习、考试、课程设计、毕业综合训练、毕设设计(论文分）等主要教学环节的质量标准齐全、合理；对各教学环节的质量进行定期监测，依据可靠、数据详实可查</w:t>
            </w:r>
          </w:p>
        </w:tc>
        <w:tc>
          <w:tcPr>
            <w:tcW w:w="2487"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各主要教学环节的质量标准齐全；建立的质量标准科学、可行；定期开展质量监测，依据可靠、数据详实</w:t>
            </w:r>
          </w:p>
        </w:tc>
        <w:tc>
          <w:tcPr>
            <w:tcW w:w="213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各主要教学环节的质量标准比较齐全；建立的质量标准基本可行；不定期开展质量监测，数据详实程度一般</w:t>
            </w:r>
          </w:p>
        </w:tc>
        <w:tc>
          <w:tcPr>
            <w:tcW w:w="2369"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各主要教学环节的质量标准不全；建立的质量标准可行性差；未进行质量监测和质量评价</w:t>
            </w:r>
          </w:p>
        </w:tc>
      </w:tr>
      <w:tr w:rsidR="003C1765">
        <w:trPr>
          <w:trHeight w:val="1440"/>
        </w:trPr>
        <w:tc>
          <w:tcPr>
            <w:tcW w:w="1206" w:type="dxa"/>
            <w:vMerge/>
            <w:tcBorders>
              <w:top w:val="single" w:sz="4" w:space="0" w:color="000000"/>
              <w:left w:val="single" w:sz="4" w:space="0" w:color="000000"/>
              <w:bottom w:val="single" w:sz="4" w:space="0" w:color="000000"/>
              <w:right w:val="single" w:sz="4" w:space="0" w:color="000000"/>
            </w:tcBorders>
            <w:vAlign w:val="center"/>
          </w:tcPr>
          <w:p w:rsidR="003C1765" w:rsidRDefault="003C1765">
            <w:pPr>
              <w:spacing w:line="0" w:lineRule="atLeast"/>
              <w:jc w:val="center"/>
              <w:rPr>
                <w:rFonts w:ascii="宋体" w:eastAsia="宋体" w:hAnsi="宋体" w:cs="宋体"/>
                <w:sz w:val="20"/>
                <w:szCs w:val="20"/>
              </w:rPr>
            </w:pPr>
          </w:p>
        </w:tc>
        <w:tc>
          <w:tcPr>
            <w:tcW w:w="1163" w:type="dxa"/>
            <w:vMerge w:val="restart"/>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6.2</w:t>
            </w:r>
          </w:p>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质量监控与评价</w:t>
            </w:r>
          </w:p>
          <w:p w:rsidR="003C1765" w:rsidRDefault="00C14993">
            <w:pPr>
              <w:widowControl/>
              <w:spacing w:line="0" w:lineRule="atLeast"/>
              <w:jc w:val="center"/>
              <w:textAlignment w:val="center"/>
              <w:rPr>
                <w:rFonts w:ascii="宋体" w:eastAsia="宋体" w:hAnsi="宋体" w:cs="宋体"/>
                <w:sz w:val="20"/>
                <w:szCs w:val="20"/>
              </w:rPr>
            </w:pPr>
            <w:r>
              <w:rPr>
                <w:rFonts w:ascii="宋体" w:eastAsia="宋体" w:hAnsi="宋体" w:cs="宋体" w:hint="eastAsia"/>
                <w:kern w:val="0"/>
                <w:sz w:val="20"/>
                <w:szCs w:val="20"/>
              </w:rPr>
              <w:t>（5分）</w:t>
            </w:r>
          </w:p>
        </w:tc>
        <w:tc>
          <w:tcPr>
            <w:tcW w:w="202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6.2.1</w:t>
            </w:r>
          </w:p>
          <w:p w:rsidR="003C1765" w:rsidRDefault="00C14993">
            <w:pPr>
              <w:widowControl/>
              <w:spacing w:line="0" w:lineRule="atLeast"/>
              <w:jc w:val="center"/>
              <w:textAlignment w:val="center"/>
              <w:rPr>
                <w:rFonts w:ascii="宋体" w:eastAsia="宋体" w:hAnsi="宋体" w:cs="宋体"/>
                <w:sz w:val="20"/>
                <w:szCs w:val="20"/>
              </w:rPr>
            </w:pPr>
            <w:r>
              <w:rPr>
                <w:rFonts w:ascii="宋体" w:eastAsia="宋体" w:hAnsi="宋体" w:cs="宋体" w:hint="eastAsia"/>
                <w:kern w:val="0"/>
                <w:sz w:val="20"/>
                <w:szCs w:val="20"/>
              </w:rPr>
              <w:t>教学质量监控情况（2分）</w:t>
            </w:r>
          </w:p>
        </w:tc>
        <w:tc>
          <w:tcPr>
            <w:tcW w:w="325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建有聚焦“评学”的闭环质量监控机制,专业常态化开展质量评价并用于持续改进，反馈及时有效</w:t>
            </w:r>
          </w:p>
        </w:tc>
        <w:tc>
          <w:tcPr>
            <w:tcW w:w="2487"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建有聚焦“评学”的质量监测、反馈、分析和改进的闭环质量监控机制,能够开展常态化质量评价并用于持续改进，反馈及时有效</w:t>
            </w:r>
          </w:p>
        </w:tc>
        <w:tc>
          <w:tcPr>
            <w:tcW w:w="213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建有质量监测、反馈、分析和改进的闭环质量监控机制,定期开展质量监测并用于持续改进</w:t>
            </w:r>
          </w:p>
        </w:tc>
        <w:tc>
          <w:tcPr>
            <w:tcW w:w="2369"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未建立质量监测、反馈、分析和改进的闭环质量监控机制,未开展质量监测，无持续改进机制</w:t>
            </w:r>
          </w:p>
        </w:tc>
      </w:tr>
      <w:tr w:rsidR="003C1765">
        <w:trPr>
          <w:trHeight w:val="1345"/>
        </w:trPr>
        <w:tc>
          <w:tcPr>
            <w:tcW w:w="1206" w:type="dxa"/>
            <w:vMerge/>
            <w:tcBorders>
              <w:top w:val="single" w:sz="4" w:space="0" w:color="000000"/>
              <w:left w:val="single" w:sz="4" w:space="0" w:color="000000"/>
              <w:bottom w:val="single" w:sz="4" w:space="0" w:color="000000"/>
              <w:right w:val="single" w:sz="4" w:space="0" w:color="000000"/>
            </w:tcBorders>
            <w:vAlign w:val="center"/>
          </w:tcPr>
          <w:p w:rsidR="003C1765" w:rsidRDefault="003C1765">
            <w:pPr>
              <w:spacing w:line="0" w:lineRule="atLeast"/>
              <w:jc w:val="center"/>
              <w:rPr>
                <w:rFonts w:ascii="宋体" w:eastAsia="宋体" w:hAnsi="宋体" w:cs="宋体"/>
                <w:sz w:val="20"/>
                <w:szCs w:val="20"/>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3C1765" w:rsidRDefault="003C1765">
            <w:pPr>
              <w:spacing w:line="0" w:lineRule="atLeast"/>
              <w:jc w:val="center"/>
              <w:rPr>
                <w:rFonts w:ascii="宋体" w:eastAsia="宋体" w:hAnsi="宋体" w:cs="宋体"/>
                <w:sz w:val="20"/>
                <w:szCs w:val="20"/>
              </w:rPr>
            </w:pPr>
          </w:p>
        </w:tc>
        <w:tc>
          <w:tcPr>
            <w:tcW w:w="202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6.2.2</w:t>
            </w:r>
          </w:p>
          <w:p w:rsidR="003C1765" w:rsidRDefault="00C14993">
            <w:pPr>
              <w:widowControl/>
              <w:spacing w:line="0" w:lineRule="atLeast"/>
              <w:jc w:val="center"/>
              <w:textAlignment w:val="center"/>
              <w:rPr>
                <w:rFonts w:ascii="宋体" w:eastAsia="宋体" w:hAnsi="宋体" w:cs="宋体"/>
                <w:sz w:val="20"/>
                <w:szCs w:val="20"/>
              </w:rPr>
            </w:pPr>
            <w:r>
              <w:rPr>
                <w:rFonts w:ascii="宋体" w:eastAsia="宋体" w:hAnsi="宋体" w:cs="宋体" w:hint="eastAsia"/>
                <w:kern w:val="0"/>
                <w:sz w:val="20"/>
                <w:szCs w:val="20"/>
              </w:rPr>
              <w:t>评价机制建设与运行情况（3分）</w:t>
            </w:r>
          </w:p>
        </w:tc>
        <w:tc>
          <w:tcPr>
            <w:tcW w:w="325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建有完善的多方评价机制,专业落实到位，效果明显</w:t>
            </w:r>
          </w:p>
        </w:tc>
        <w:tc>
          <w:tcPr>
            <w:tcW w:w="2487"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建有完善的自我评价、领导评价、督导评价、同行评价和学生评价等多方评价机制,专业落实到位，效果明显</w:t>
            </w:r>
          </w:p>
        </w:tc>
        <w:tc>
          <w:tcPr>
            <w:tcW w:w="213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建有领导评价、督导评价、同行评价和学生评价等多方评价机制，专业落实到位，效果良好</w:t>
            </w:r>
          </w:p>
        </w:tc>
        <w:tc>
          <w:tcPr>
            <w:tcW w:w="2369"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专业未建立领导评价、督导评价、同行评价和学生评价等多方评价机制</w:t>
            </w:r>
          </w:p>
        </w:tc>
      </w:tr>
      <w:tr w:rsidR="003C1765">
        <w:trPr>
          <w:trHeight w:val="720"/>
        </w:trPr>
        <w:tc>
          <w:tcPr>
            <w:tcW w:w="1206" w:type="dxa"/>
            <w:vMerge/>
            <w:tcBorders>
              <w:top w:val="single" w:sz="4" w:space="0" w:color="000000"/>
              <w:left w:val="single" w:sz="4" w:space="0" w:color="000000"/>
              <w:bottom w:val="single" w:sz="4" w:space="0" w:color="000000"/>
              <w:right w:val="single" w:sz="4" w:space="0" w:color="000000"/>
            </w:tcBorders>
            <w:vAlign w:val="center"/>
          </w:tcPr>
          <w:p w:rsidR="003C1765" w:rsidRDefault="003C1765">
            <w:pPr>
              <w:spacing w:line="0" w:lineRule="atLeast"/>
              <w:jc w:val="center"/>
              <w:rPr>
                <w:rFonts w:ascii="宋体" w:eastAsia="宋体" w:hAnsi="宋体" w:cs="宋体"/>
                <w:sz w:val="20"/>
                <w:szCs w:val="20"/>
              </w:rPr>
            </w:pPr>
          </w:p>
        </w:tc>
        <w:tc>
          <w:tcPr>
            <w:tcW w:w="1163"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6.3</w:t>
            </w:r>
          </w:p>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持续改进</w:t>
            </w:r>
          </w:p>
          <w:p w:rsidR="003C1765" w:rsidRDefault="00C14993">
            <w:pPr>
              <w:widowControl/>
              <w:spacing w:line="0" w:lineRule="atLeast"/>
              <w:jc w:val="center"/>
              <w:textAlignment w:val="center"/>
              <w:rPr>
                <w:rFonts w:ascii="宋体" w:eastAsia="宋体" w:hAnsi="宋体" w:cs="宋体"/>
                <w:sz w:val="20"/>
                <w:szCs w:val="20"/>
              </w:rPr>
            </w:pPr>
            <w:r>
              <w:rPr>
                <w:rFonts w:ascii="宋体" w:eastAsia="宋体" w:hAnsi="宋体" w:cs="宋体" w:hint="eastAsia"/>
                <w:kern w:val="0"/>
                <w:sz w:val="20"/>
                <w:szCs w:val="20"/>
              </w:rPr>
              <w:t>（5分）</w:t>
            </w:r>
          </w:p>
        </w:tc>
        <w:tc>
          <w:tcPr>
            <w:tcW w:w="202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6.3.1</w:t>
            </w:r>
          </w:p>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反馈与改进</w:t>
            </w:r>
          </w:p>
          <w:p w:rsidR="003C1765" w:rsidRDefault="00C14993">
            <w:pPr>
              <w:widowControl/>
              <w:spacing w:line="0" w:lineRule="atLeast"/>
              <w:jc w:val="center"/>
              <w:textAlignment w:val="center"/>
              <w:rPr>
                <w:rFonts w:ascii="宋体" w:eastAsia="宋体" w:hAnsi="宋体" w:cs="宋体"/>
                <w:sz w:val="20"/>
                <w:szCs w:val="20"/>
              </w:rPr>
            </w:pPr>
            <w:r>
              <w:rPr>
                <w:rFonts w:ascii="宋体" w:eastAsia="宋体" w:hAnsi="宋体" w:cs="宋体" w:hint="eastAsia"/>
                <w:kern w:val="0"/>
                <w:sz w:val="20"/>
                <w:szCs w:val="20"/>
              </w:rPr>
              <w:t>（5分）</w:t>
            </w:r>
          </w:p>
        </w:tc>
        <w:tc>
          <w:tcPr>
            <w:tcW w:w="325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专业建有教学各个环节的持续改进机制，执行良好</w:t>
            </w:r>
          </w:p>
        </w:tc>
        <w:tc>
          <w:tcPr>
            <w:tcW w:w="2487"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有完善的持续改进机制，形成专业教学质量保障的闭环管理，执行良好</w:t>
            </w:r>
          </w:p>
        </w:tc>
        <w:tc>
          <w:tcPr>
            <w:tcW w:w="213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有较完善的持续改进机制，执行效果一般</w:t>
            </w:r>
          </w:p>
        </w:tc>
        <w:tc>
          <w:tcPr>
            <w:tcW w:w="2369"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未形成完善的持续改进机制</w:t>
            </w:r>
          </w:p>
        </w:tc>
      </w:tr>
      <w:tr w:rsidR="003C1765">
        <w:trPr>
          <w:trHeight w:val="1580"/>
        </w:trPr>
        <w:tc>
          <w:tcPr>
            <w:tcW w:w="1206"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7.</w:t>
            </w:r>
          </w:p>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附加</w:t>
            </w:r>
          </w:p>
          <w:p w:rsidR="003C1765" w:rsidRDefault="00C14993">
            <w:pPr>
              <w:widowControl/>
              <w:spacing w:line="0" w:lineRule="atLeast"/>
              <w:jc w:val="center"/>
              <w:textAlignment w:val="center"/>
              <w:rPr>
                <w:rFonts w:ascii="宋体" w:eastAsia="宋体" w:hAnsi="宋体" w:cs="宋体"/>
                <w:sz w:val="20"/>
                <w:szCs w:val="20"/>
              </w:rPr>
            </w:pPr>
            <w:r>
              <w:rPr>
                <w:rFonts w:ascii="宋体" w:eastAsia="宋体" w:hAnsi="宋体" w:cs="宋体" w:hint="eastAsia"/>
                <w:kern w:val="0"/>
                <w:sz w:val="20"/>
                <w:szCs w:val="20"/>
              </w:rPr>
              <w:t>项目</w:t>
            </w:r>
          </w:p>
        </w:tc>
        <w:tc>
          <w:tcPr>
            <w:tcW w:w="3187" w:type="dxa"/>
            <w:gridSpan w:val="2"/>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jc w:val="center"/>
              <w:textAlignment w:val="center"/>
              <w:rPr>
                <w:rFonts w:ascii="宋体" w:eastAsia="宋体" w:hAnsi="宋体" w:cs="宋体"/>
                <w:kern w:val="0"/>
                <w:sz w:val="20"/>
                <w:szCs w:val="20"/>
              </w:rPr>
            </w:pPr>
            <w:r>
              <w:rPr>
                <w:rFonts w:ascii="宋体" w:eastAsia="宋体" w:hAnsi="宋体" w:cs="宋体" w:hint="eastAsia"/>
                <w:kern w:val="0"/>
                <w:sz w:val="20"/>
                <w:szCs w:val="20"/>
              </w:rPr>
              <w:t>7.1</w:t>
            </w:r>
          </w:p>
          <w:p w:rsidR="003C1765" w:rsidRDefault="00C14993">
            <w:pPr>
              <w:widowControl/>
              <w:spacing w:line="0" w:lineRule="atLeast"/>
              <w:jc w:val="center"/>
              <w:textAlignment w:val="center"/>
              <w:rPr>
                <w:rFonts w:ascii="宋体" w:eastAsia="宋体" w:hAnsi="宋体" w:cs="宋体"/>
                <w:sz w:val="20"/>
                <w:szCs w:val="20"/>
              </w:rPr>
            </w:pPr>
            <w:r>
              <w:rPr>
                <w:rFonts w:ascii="宋体" w:eastAsia="宋体" w:hAnsi="宋体" w:cs="宋体" w:hint="eastAsia"/>
                <w:kern w:val="0"/>
                <w:sz w:val="20"/>
                <w:szCs w:val="20"/>
              </w:rPr>
              <w:t>专业特色（5分）</w:t>
            </w:r>
          </w:p>
        </w:tc>
        <w:tc>
          <w:tcPr>
            <w:tcW w:w="325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指在专业建设理念、人才培养模式、师资队伍建设、产学合作教育、课程开发与建设、学生能力培养、教学管理与改革等方面开展的特色工作及取得的标志性成果，得到社会广泛认可</w:t>
            </w:r>
          </w:p>
        </w:tc>
        <w:tc>
          <w:tcPr>
            <w:tcW w:w="2487"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特色鲜明</w:t>
            </w:r>
          </w:p>
        </w:tc>
        <w:tc>
          <w:tcPr>
            <w:tcW w:w="2134"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有一定特色，但需进一步提炼</w:t>
            </w:r>
          </w:p>
        </w:tc>
        <w:tc>
          <w:tcPr>
            <w:tcW w:w="2369" w:type="dxa"/>
            <w:tcBorders>
              <w:top w:val="single" w:sz="4" w:space="0" w:color="000000"/>
              <w:left w:val="single" w:sz="4" w:space="0" w:color="000000"/>
              <w:bottom w:val="single" w:sz="4" w:space="0" w:color="000000"/>
              <w:right w:val="single" w:sz="4" w:space="0" w:color="000000"/>
            </w:tcBorders>
            <w:vAlign w:val="center"/>
          </w:tcPr>
          <w:p w:rsidR="003C1765" w:rsidRDefault="00C14993">
            <w:pPr>
              <w:widowControl/>
              <w:spacing w:line="0" w:lineRule="atLeast"/>
              <w:textAlignment w:val="top"/>
              <w:rPr>
                <w:rFonts w:ascii="宋体" w:eastAsia="宋体" w:hAnsi="宋体" w:cs="宋体"/>
                <w:sz w:val="20"/>
                <w:szCs w:val="20"/>
              </w:rPr>
            </w:pPr>
            <w:r>
              <w:rPr>
                <w:rFonts w:ascii="宋体" w:eastAsia="宋体" w:hAnsi="宋体" w:cs="宋体" w:hint="eastAsia"/>
                <w:kern w:val="0"/>
                <w:sz w:val="20"/>
                <w:szCs w:val="20"/>
              </w:rPr>
              <w:t>特色不明显</w:t>
            </w:r>
          </w:p>
        </w:tc>
      </w:tr>
    </w:tbl>
    <w:p w:rsidR="003C1765" w:rsidRDefault="00C14993">
      <w:pPr>
        <w:tabs>
          <w:tab w:val="left" w:pos="8222"/>
        </w:tabs>
        <w:adjustRightInd w:val="0"/>
        <w:snapToGrid w:val="0"/>
        <w:spacing w:line="0" w:lineRule="atLeast"/>
        <w:ind w:firstLineChars="200" w:firstLine="400"/>
        <w:jc w:val="left"/>
        <w:rPr>
          <w:rFonts w:ascii="宋体" w:hAnsi="宋体" w:cs="宋体"/>
          <w:sz w:val="20"/>
          <w:szCs w:val="20"/>
        </w:rPr>
      </w:pPr>
      <w:r>
        <w:rPr>
          <w:rFonts w:ascii="宋体" w:hAnsi="宋体" w:cs="宋体" w:hint="eastAsia"/>
          <w:sz w:val="20"/>
          <w:szCs w:val="20"/>
        </w:rPr>
        <w:t>注：本评估体系（试行）包含</w:t>
      </w:r>
      <w:r>
        <w:rPr>
          <w:rFonts w:ascii="宋体" w:hAnsi="宋体" w:cs="宋体" w:hint="eastAsia"/>
          <w:sz w:val="20"/>
          <w:szCs w:val="20"/>
        </w:rPr>
        <w:t>6</w:t>
      </w:r>
      <w:r>
        <w:rPr>
          <w:rFonts w:ascii="宋体" w:hAnsi="宋体" w:cs="宋体" w:hint="eastAsia"/>
          <w:sz w:val="20"/>
          <w:szCs w:val="20"/>
        </w:rPr>
        <w:t>个一级指标、</w:t>
      </w:r>
      <w:r>
        <w:rPr>
          <w:rFonts w:ascii="宋体" w:hAnsi="宋体" w:cs="宋体" w:hint="eastAsia"/>
          <w:sz w:val="20"/>
          <w:szCs w:val="20"/>
        </w:rPr>
        <w:t>18</w:t>
      </w:r>
      <w:r>
        <w:rPr>
          <w:rFonts w:ascii="宋体" w:hAnsi="宋体" w:cs="宋体" w:hint="eastAsia"/>
          <w:sz w:val="20"/>
          <w:szCs w:val="20"/>
        </w:rPr>
        <w:t>个二级指标、</w:t>
      </w:r>
      <w:r>
        <w:rPr>
          <w:rFonts w:ascii="宋体" w:hAnsi="宋体" w:cs="宋体" w:hint="eastAsia"/>
          <w:sz w:val="20"/>
          <w:szCs w:val="20"/>
        </w:rPr>
        <w:t>35</w:t>
      </w:r>
      <w:r>
        <w:rPr>
          <w:rFonts w:ascii="宋体" w:hAnsi="宋体" w:cs="宋体" w:hint="eastAsia"/>
          <w:sz w:val="20"/>
          <w:szCs w:val="20"/>
        </w:rPr>
        <w:t>个观测点，另加一个附加项目。各主要观测点设定了分值，合计为</w:t>
      </w:r>
      <w:r>
        <w:rPr>
          <w:rFonts w:ascii="宋体" w:hAnsi="宋体" w:cs="宋体" w:hint="eastAsia"/>
          <w:sz w:val="20"/>
          <w:szCs w:val="20"/>
        </w:rPr>
        <w:t>100</w:t>
      </w:r>
      <w:r>
        <w:rPr>
          <w:rFonts w:ascii="宋体" w:hAnsi="宋体" w:cs="宋体" w:hint="eastAsia"/>
          <w:sz w:val="20"/>
          <w:szCs w:val="20"/>
        </w:rPr>
        <w:t>分。评估标准给出了</w:t>
      </w:r>
      <w:r>
        <w:rPr>
          <w:rFonts w:ascii="宋体" w:hAnsi="宋体" w:cs="宋体" w:hint="eastAsia"/>
          <w:sz w:val="20"/>
          <w:szCs w:val="20"/>
        </w:rPr>
        <w:t>A</w:t>
      </w:r>
      <w:r>
        <w:rPr>
          <w:rFonts w:ascii="宋体" w:hAnsi="宋体" w:cs="宋体" w:hint="eastAsia"/>
          <w:sz w:val="20"/>
          <w:szCs w:val="20"/>
        </w:rPr>
        <w:t>、</w:t>
      </w:r>
      <w:r>
        <w:rPr>
          <w:rFonts w:ascii="宋体" w:hAnsi="宋体" w:cs="宋体" w:hint="eastAsia"/>
          <w:sz w:val="20"/>
          <w:szCs w:val="20"/>
        </w:rPr>
        <w:t>B</w:t>
      </w:r>
      <w:r>
        <w:rPr>
          <w:rFonts w:ascii="宋体" w:hAnsi="宋体" w:cs="宋体" w:hint="eastAsia"/>
          <w:sz w:val="20"/>
          <w:szCs w:val="20"/>
        </w:rPr>
        <w:t>、</w:t>
      </w:r>
      <w:r>
        <w:rPr>
          <w:rFonts w:ascii="宋体" w:hAnsi="宋体" w:cs="宋体" w:hint="eastAsia"/>
          <w:sz w:val="20"/>
          <w:szCs w:val="20"/>
        </w:rPr>
        <w:t>C</w:t>
      </w:r>
      <w:r>
        <w:rPr>
          <w:rFonts w:ascii="宋体" w:hAnsi="宋体" w:cs="宋体" w:hint="eastAsia"/>
          <w:sz w:val="20"/>
          <w:szCs w:val="20"/>
        </w:rPr>
        <w:t>三个等级标准，</w:t>
      </w:r>
      <w:r>
        <w:rPr>
          <w:rFonts w:ascii="宋体" w:hAnsi="宋体" w:cs="宋体" w:hint="eastAsia"/>
          <w:sz w:val="20"/>
          <w:szCs w:val="20"/>
        </w:rPr>
        <w:t>A</w:t>
      </w:r>
      <w:r>
        <w:rPr>
          <w:rFonts w:ascii="宋体" w:hAnsi="宋体" w:cs="宋体" w:hint="eastAsia"/>
          <w:sz w:val="20"/>
          <w:szCs w:val="20"/>
        </w:rPr>
        <w:t>等级系数取值范围</w:t>
      </w:r>
      <w:r>
        <w:rPr>
          <w:rFonts w:ascii="宋体" w:hAnsi="宋体" w:cs="宋体" w:hint="eastAsia"/>
          <w:sz w:val="20"/>
          <w:szCs w:val="20"/>
        </w:rPr>
        <w:t>[0.85</w:t>
      </w:r>
      <w:r>
        <w:rPr>
          <w:rFonts w:ascii="宋体" w:hAnsi="宋体" w:cs="宋体" w:hint="eastAsia"/>
          <w:sz w:val="20"/>
          <w:szCs w:val="20"/>
        </w:rPr>
        <w:t>，</w:t>
      </w:r>
      <w:r>
        <w:rPr>
          <w:rFonts w:ascii="宋体" w:hAnsi="宋体" w:cs="宋体" w:hint="eastAsia"/>
          <w:sz w:val="20"/>
          <w:szCs w:val="20"/>
        </w:rPr>
        <w:t>1.0]</w:t>
      </w:r>
      <w:r>
        <w:rPr>
          <w:rFonts w:ascii="宋体" w:hAnsi="宋体" w:cs="宋体" w:hint="eastAsia"/>
          <w:sz w:val="20"/>
          <w:szCs w:val="20"/>
        </w:rPr>
        <w:t>，</w:t>
      </w:r>
      <w:r>
        <w:rPr>
          <w:rFonts w:ascii="宋体" w:hAnsi="宋体" w:cs="宋体" w:hint="eastAsia"/>
          <w:sz w:val="20"/>
          <w:szCs w:val="20"/>
        </w:rPr>
        <w:t>B</w:t>
      </w:r>
      <w:r>
        <w:rPr>
          <w:rFonts w:ascii="宋体" w:hAnsi="宋体" w:cs="宋体" w:hint="eastAsia"/>
          <w:sz w:val="20"/>
          <w:szCs w:val="20"/>
        </w:rPr>
        <w:t>等级系数取值范围</w:t>
      </w:r>
      <w:r>
        <w:rPr>
          <w:rFonts w:ascii="宋体" w:hAnsi="宋体" w:cs="宋体" w:hint="eastAsia"/>
          <w:sz w:val="20"/>
          <w:szCs w:val="20"/>
        </w:rPr>
        <w:t>[0.6</w:t>
      </w:r>
      <w:r>
        <w:rPr>
          <w:rFonts w:ascii="宋体" w:hAnsi="宋体" w:cs="宋体" w:hint="eastAsia"/>
          <w:sz w:val="20"/>
          <w:szCs w:val="20"/>
        </w:rPr>
        <w:t>，</w:t>
      </w:r>
      <w:r>
        <w:rPr>
          <w:rFonts w:ascii="宋体" w:hAnsi="宋体" w:cs="宋体" w:hint="eastAsia"/>
          <w:sz w:val="20"/>
          <w:szCs w:val="20"/>
        </w:rPr>
        <w:t>0.85]</w:t>
      </w:r>
      <w:r>
        <w:rPr>
          <w:rFonts w:ascii="宋体" w:hAnsi="宋体" w:cs="宋体" w:hint="eastAsia"/>
          <w:sz w:val="20"/>
          <w:szCs w:val="20"/>
        </w:rPr>
        <w:t>，</w:t>
      </w:r>
      <w:r>
        <w:rPr>
          <w:rFonts w:ascii="宋体" w:hAnsi="宋体" w:cs="宋体" w:hint="eastAsia"/>
          <w:sz w:val="20"/>
          <w:szCs w:val="20"/>
        </w:rPr>
        <w:t>C</w:t>
      </w:r>
      <w:r>
        <w:rPr>
          <w:rFonts w:ascii="宋体" w:hAnsi="宋体" w:cs="宋体" w:hint="eastAsia"/>
          <w:sz w:val="20"/>
          <w:szCs w:val="20"/>
        </w:rPr>
        <w:t>等级系数取值范围</w:t>
      </w:r>
      <w:r>
        <w:rPr>
          <w:rFonts w:ascii="宋体" w:hAnsi="宋体" w:cs="宋体" w:hint="eastAsia"/>
          <w:sz w:val="20"/>
          <w:szCs w:val="20"/>
        </w:rPr>
        <w:t>[0.0,0.6]</w:t>
      </w:r>
      <w:r>
        <w:rPr>
          <w:rFonts w:ascii="宋体" w:hAnsi="宋体" w:cs="宋体" w:hint="eastAsia"/>
          <w:sz w:val="20"/>
          <w:szCs w:val="20"/>
        </w:rPr>
        <w:t>，各专业评估最终得分</w:t>
      </w:r>
      <w:r>
        <w:rPr>
          <w:rFonts w:ascii="宋体" w:hAnsi="宋体" w:cs="宋体" w:hint="eastAsia"/>
          <w:sz w:val="20"/>
          <w:szCs w:val="20"/>
        </w:rPr>
        <w:t>=</w:t>
      </w:r>
      <w:r>
        <w:rPr>
          <w:rFonts w:ascii="宋体" w:hAnsi="宋体" w:cs="宋体" w:hint="eastAsia"/>
          <w:sz w:val="20"/>
          <w:szCs w:val="20"/>
        </w:rPr>
        <w:t>∑（各观测点分值</w:t>
      </w:r>
      <w:r>
        <w:rPr>
          <w:rFonts w:ascii="Arial" w:hAnsi="Arial" w:cs="Arial"/>
          <w:sz w:val="20"/>
          <w:szCs w:val="20"/>
        </w:rPr>
        <w:t>×</w:t>
      </w:r>
      <w:r>
        <w:rPr>
          <w:rFonts w:ascii="Arial" w:hAnsi="Arial" w:cs="Arial" w:hint="eastAsia"/>
          <w:sz w:val="20"/>
          <w:szCs w:val="20"/>
        </w:rPr>
        <w:t>等级</w:t>
      </w:r>
      <w:r>
        <w:rPr>
          <w:rFonts w:ascii="宋体" w:hAnsi="宋体" w:cs="宋体" w:hint="eastAsia"/>
          <w:sz w:val="20"/>
          <w:szCs w:val="20"/>
        </w:rPr>
        <w:t>系数）。最终评估结论为优秀（最终得分≥</w:t>
      </w:r>
      <w:r>
        <w:rPr>
          <w:rFonts w:ascii="宋体" w:hAnsi="宋体" w:cs="宋体" w:hint="eastAsia"/>
          <w:sz w:val="20"/>
          <w:szCs w:val="20"/>
        </w:rPr>
        <w:t>85</w:t>
      </w:r>
      <w:r>
        <w:rPr>
          <w:rFonts w:ascii="宋体" w:hAnsi="宋体" w:cs="宋体" w:hint="eastAsia"/>
          <w:sz w:val="20"/>
          <w:szCs w:val="20"/>
        </w:rPr>
        <w:t>分）、合格（</w:t>
      </w:r>
      <w:r>
        <w:rPr>
          <w:rFonts w:ascii="宋体" w:hAnsi="宋体" w:cs="宋体" w:hint="eastAsia"/>
          <w:sz w:val="20"/>
          <w:szCs w:val="20"/>
        </w:rPr>
        <w:t>60</w:t>
      </w:r>
      <w:r>
        <w:rPr>
          <w:rFonts w:ascii="宋体" w:hAnsi="宋体" w:cs="宋体" w:hint="eastAsia"/>
          <w:sz w:val="20"/>
          <w:szCs w:val="20"/>
        </w:rPr>
        <w:t>分≤最终得分＜</w:t>
      </w:r>
      <w:r>
        <w:rPr>
          <w:rFonts w:ascii="宋体" w:hAnsi="宋体" w:cs="宋体" w:hint="eastAsia"/>
          <w:sz w:val="20"/>
          <w:szCs w:val="20"/>
        </w:rPr>
        <w:t>85</w:t>
      </w:r>
      <w:r>
        <w:rPr>
          <w:rFonts w:ascii="宋体" w:hAnsi="宋体" w:cs="宋体" w:hint="eastAsia"/>
          <w:sz w:val="20"/>
          <w:szCs w:val="20"/>
        </w:rPr>
        <w:t>分）、不合格（最终得分＜</w:t>
      </w:r>
      <w:r>
        <w:rPr>
          <w:rFonts w:ascii="宋体" w:hAnsi="宋体" w:cs="宋体" w:hint="eastAsia"/>
          <w:sz w:val="20"/>
          <w:szCs w:val="20"/>
        </w:rPr>
        <w:t>60</w:t>
      </w:r>
      <w:r>
        <w:rPr>
          <w:rFonts w:ascii="宋体" w:hAnsi="宋体" w:cs="宋体" w:hint="eastAsia"/>
          <w:sz w:val="20"/>
          <w:szCs w:val="20"/>
        </w:rPr>
        <w:t>分）。</w:t>
      </w:r>
    </w:p>
    <w:p w:rsidR="003C1765" w:rsidRDefault="003C1765">
      <w:pPr>
        <w:tabs>
          <w:tab w:val="left" w:pos="8222"/>
        </w:tabs>
        <w:adjustRightInd w:val="0"/>
        <w:snapToGrid w:val="0"/>
        <w:spacing w:line="0" w:lineRule="atLeast"/>
        <w:ind w:firstLineChars="200" w:firstLine="420"/>
        <w:jc w:val="left"/>
      </w:pPr>
    </w:p>
    <w:tbl>
      <w:tblPr>
        <w:tblStyle w:val="a9"/>
        <w:tblW w:w="0" w:type="auto"/>
        <w:tblLayout w:type="fixed"/>
        <w:tblLook w:val="04A0"/>
      </w:tblPr>
      <w:tblGrid>
        <w:gridCol w:w="660"/>
        <w:gridCol w:w="2925"/>
        <w:gridCol w:w="225"/>
        <w:gridCol w:w="1095"/>
        <w:gridCol w:w="570"/>
        <w:gridCol w:w="525"/>
        <w:gridCol w:w="960"/>
        <w:gridCol w:w="120"/>
        <w:gridCol w:w="720"/>
        <w:gridCol w:w="765"/>
        <w:gridCol w:w="5577"/>
      </w:tblGrid>
      <w:tr w:rsidR="003C1765">
        <w:trPr>
          <w:trHeight w:val="540"/>
        </w:trPr>
        <w:tc>
          <w:tcPr>
            <w:tcW w:w="14142" w:type="dxa"/>
            <w:gridSpan w:val="11"/>
            <w:shd w:val="clear" w:color="auto" w:fill="auto"/>
            <w:tcMar>
              <w:top w:w="0" w:type="dxa"/>
              <w:left w:w="108" w:type="dxa"/>
              <w:bottom w:w="0" w:type="dxa"/>
              <w:right w:w="108" w:type="dxa"/>
            </w:tcMar>
            <w:vAlign w:val="center"/>
          </w:tcPr>
          <w:p w:rsidR="003C1765" w:rsidRDefault="00C14993">
            <w:r>
              <w:rPr>
                <w:rFonts w:ascii="宋体" w:eastAsia="宋体" w:hAnsi="宋体" w:cs="宋体"/>
                <w:b/>
              </w:rPr>
              <w:t>2.3.1本专业近4年主要教学成果</w:t>
            </w:r>
          </w:p>
        </w:tc>
      </w:tr>
      <w:tr w:rsidR="003C1765">
        <w:trPr>
          <w:trHeight w:val="540"/>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序号</w:t>
            </w:r>
          </w:p>
        </w:tc>
        <w:tc>
          <w:tcPr>
            <w:tcW w:w="315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成 果 名 称</w:t>
            </w:r>
          </w:p>
        </w:tc>
        <w:tc>
          <w:tcPr>
            <w:tcW w:w="166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项目完成人</w:t>
            </w:r>
          </w:p>
          <w:p w:rsidR="003C1765" w:rsidRDefault="00C14993">
            <w:pPr>
              <w:jc w:val="center"/>
            </w:pPr>
            <w:r>
              <w:rPr>
                <w:rFonts w:ascii="宋体" w:eastAsia="宋体" w:hAnsi="宋体" w:cs="宋体"/>
              </w:rPr>
              <w:t>（署名次序）</w:t>
            </w:r>
          </w:p>
        </w:tc>
        <w:tc>
          <w:tcPr>
            <w:tcW w:w="8667" w:type="dxa"/>
            <w:gridSpan w:val="6"/>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获奖名称、等级或鉴定单位、时间</w:t>
            </w:r>
          </w:p>
        </w:tc>
      </w:tr>
      <w:tr w:rsidR="003C1765">
        <w:trPr>
          <w:trHeight w:val="540"/>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1</w:t>
            </w:r>
          </w:p>
        </w:tc>
        <w:tc>
          <w:tcPr>
            <w:tcW w:w="3150" w:type="dxa"/>
            <w:gridSpan w:val="2"/>
            <w:shd w:val="clear" w:color="auto" w:fill="auto"/>
            <w:tcMar>
              <w:top w:w="0" w:type="dxa"/>
              <w:left w:w="108" w:type="dxa"/>
              <w:bottom w:w="0" w:type="dxa"/>
              <w:right w:w="108" w:type="dxa"/>
            </w:tcMar>
            <w:vAlign w:val="center"/>
          </w:tcPr>
          <w:p w:rsidR="003C1765" w:rsidRDefault="00C14993">
            <w:r>
              <w:rPr>
                <w:rFonts w:ascii="宋体" w:eastAsia="宋体" w:hAnsi="宋体" w:cs="宋体"/>
              </w:rPr>
              <w:t>大学生广告设计大赛作品辅导</w:t>
            </w:r>
          </w:p>
        </w:tc>
        <w:tc>
          <w:tcPr>
            <w:tcW w:w="166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白黎军</w:t>
            </w:r>
          </w:p>
        </w:tc>
        <w:tc>
          <w:tcPr>
            <w:tcW w:w="8667" w:type="dxa"/>
            <w:gridSpan w:val="6"/>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国家一等奖、国家三等奖</w:t>
            </w:r>
          </w:p>
        </w:tc>
      </w:tr>
      <w:tr w:rsidR="003C1765">
        <w:trPr>
          <w:trHeight w:val="540"/>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w:t>
            </w:r>
          </w:p>
        </w:tc>
        <w:tc>
          <w:tcPr>
            <w:tcW w:w="3150" w:type="dxa"/>
            <w:gridSpan w:val="2"/>
            <w:shd w:val="clear" w:color="auto" w:fill="auto"/>
            <w:tcMar>
              <w:top w:w="0" w:type="dxa"/>
              <w:left w:w="108" w:type="dxa"/>
              <w:bottom w:w="0" w:type="dxa"/>
              <w:right w:w="108" w:type="dxa"/>
            </w:tcMar>
            <w:vAlign w:val="center"/>
          </w:tcPr>
          <w:p w:rsidR="003C1765" w:rsidRDefault="00C14993">
            <w:r>
              <w:rPr>
                <w:rFonts w:ascii="宋体" w:eastAsia="宋体" w:hAnsi="宋体" w:cs="宋体"/>
              </w:rPr>
              <w:t>新疆之星设计大赛作品辅导</w:t>
            </w:r>
          </w:p>
        </w:tc>
        <w:tc>
          <w:tcPr>
            <w:tcW w:w="166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武燕、舒梅娟</w:t>
            </w:r>
          </w:p>
        </w:tc>
        <w:tc>
          <w:tcPr>
            <w:tcW w:w="8667" w:type="dxa"/>
            <w:gridSpan w:val="6"/>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优秀指导教师、新疆之星组委会、2018年3月</w:t>
            </w:r>
          </w:p>
        </w:tc>
      </w:tr>
      <w:tr w:rsidR="003C1765">
        <w:trPr>
          <w:trHeight w:val="540"/>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3</w:t>
            </w:r>
          </w:p>
        </w:tc>
        <w:tc>
          <w:tcPr>
            <w:tcW w:w="3150" w:type="dxa"/>
            <w:gridSpan w:val="2"/>
            <w:shd w:val="clear" w:color="auto" w:fill="auto"/>
            <w:tcMar>
              <w:top w:w="0" w:type="dxa"/>
              <w:left w:w="108" w:type="dxa"/>
              <w:bottom w:w="0" w:type="dxa"/>
              <w:right w:w="108" w:type="dxa"/>
            </w:tcMar>
            <w:vAlign w:val="center"/>
          </w:tcPr>
          <w:p w:rsidR="003C1765" w:rsidRDefault="00C14993">
            <w:r>
              <w:rPr>
                <w:rFonts w:ascii="宋体" w:eastAsia="宋体" w:hAnsi="宋体" w:cs="宋体"/>
              </w:rPr>
              <w:t>米兰设计周中国高校设计学科师生优秀作品展辅导</w:t>
            </w:r>
          </w:p>
        </w:tc>
        <w:tc>
          <w:tcPr>
            <w:tcW w:w="166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武燕</w:t>
            </w:r>
          </w:p>
        </w:tc>
        <w:tc>
          <w:tcPr>
            <w:tcW w:w="8667" w:type="dxa"/>
            <w:gridSpan w:val="6"/>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一等奖、二等奖、三等奖；2021年</w:t>
            </w:r>
          </w:p>
        </w:tc>
      </w:tr>
      <w:tr w:rsidR="003C1765">
        <w:trPr>
          <w:trHeight w:val="540"/>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7</w:t>
            </w:r>
          </w:p>
        </w:tc>
        <w:tc>
          <w:tcPr>
            <w:tcW w:w="3150" w:type="dxa"/>
            <w:gridSpan w:val="2"/>
            <w:shd w:val="clear" w:color="auto" w:fill="auto"/>
            <w:tcMar>
              <w:top w:w="0" w:type="dxa"/>
              <w:left w:w="108" w:type="dxa"/>
              <w:bottom w:w="0" w:type="dxa"/>
              <w:right w:w="108" w:type="dxa"/>
            </w:tcMar>
            <w:vAlign w:val="center"/>
          </w:tcPr>
          <w:p w:rsidR="003C1765" w:rsidRDefault="00C14993">
            <w:r>
              <w:rPr>
                <w:rFonts w:ascii="宋体" w:eastAsia="宋体" w:hAnsi="宋体" w:cs="宋体"/>
              </w:rPr>
              <w:t>中国好创意暨全国数字艺术设计大赛作品辅导</w:t>
            </w:r>
          </w:p>
        </w:tc>
        <w:tc>
          <w:tcPr>
            <w:tcW w:w="166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舒梅娟</w:t>
            </w:r>
          </w:p>
        </w:tc>
        <w:tc>
          <w:tcPr>
            <w:tcW w:w="8667" w:type="dxa"/>
            <w:gridSpan w:val="6"/>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产品造型组新疆分赛区二等奖、三等奖</w:t>
            </w:r>
          </w:p>
        </w:tc>
      </w:tr>
      <w:tr w:rsidR="003C1765">
        <w:trPr>
          <w:trHeight w:val="540"/>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8</w:t>
            </w:r>
          </w:p>
        </w:tc>
        <w:tc>
          <w:tcPr>
            <w:tcW w:w="3150" w:type="dxa"/>
            <w:gridSpan w:val="2"/>
            <w:shd w:val="clear" w:color="auto" w:fill="auto"/>
            <w:tcMar>
              <w:top w:w="0" w:type="dxa"/>
              <w:left w:w="108" w:type="dxa"/>
              <w:bottom w:w="0" w:type="dxa"/>
              <w:right w:w="108" w:type="dxa"/>
            </w:tcMar>
            <w:vAlign w:val="center"/>
          </w:tcPr>
          <w:p w:rsidR="003C1765" w:rsidRDefault="00C14993">
            <w:r>
              <w:rPr>
                <w:rFonts w:ascii="宋体" w:eastAsia="宋体" w:hAnsi="宋体" w:cs="宋体"/>
              </w:rPr>
              <w:t>中国好创意暨全国数字艺术设计大赛作品辅导</w:t>
            </w:r>
          </w:p>
        </w:tc>
        <w:tc>
          <w:tcPr>
            <w:tcW w:w="166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舒梅娟</w:t>
            </w:r>
          </w:p>
        </w:tc>
        <w:tc>
          <w:tcPr>
            <w:tcW w:w="8667" w:type="dxa"/>
            <w:gridSpan w:val="6"/>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空间设计组新疆分赛区二等奖、三等奖</w:t>
            </w:r>
          </w:p>
        </w:tc>
      </w:tr>
      <w:tr w:rsidR="003C1765">
        <w:trPr>
          <w:trHeight w:val="540"/>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9</w:t>
            </w:r>
          </w:p>
        </w:tc>
        <w:tc>
          <w:tcPr>
            <w:tcW w:w="3150" w:type="dxa"/>
            <w:gridSpan w:val="2"/>
            <w:shd w:val="clear" w:color="auto" w:fill="auto"/>
            <w:tcMar>
              <w:top w:w="0" w:type="dxa"/>
              <w:left w:w="108" w:type="dxa"/>
              <w:bottom w:w="0" w:type="dxa"/>
              <w:right w:w="108" w:type="dxa"/>
            </w:tcMar>
            <w:vAlign w:val="center"/>
          </w:tcPr>
          <w:p w:rsidR="003C1765" w:rsidRDefault="00C14993">
            <w:r>
              <w:rPr>
                <w:rFonts w:ascii="宋体" w:eastAsia="宋体" w:hAnsi="宋体" w:cs="宋体"/>
              </w:rPr>
              <w:t>第九届全国高校数字艺术设计大赛全国总结赛辅导</w:t>
            </w:r>
          </w:p>
        </w:tc>
        <w:tc>
          <w:tcPr>
            <w:tcW w:w="166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舒梅娟、武燕</w:t>
            </w:r>
          </w:p>
        </w:tc>
        <w:tc>
          <w:tcPr>
            <w:tcW w:w="8667" w:type="dxa"/>
            <w:gridSpan w:val="6"/>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一等奖、二等奖、三等奖</w:t>
            </w:r>
          </w:p>
        </w:tc>
      </w:tr>
      <w:tr w:rsidR="003C1765">
        <w:trPr>
          <w:trHeight w:val="540"/>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10</w:t>
            </w:r>
          </w:p>
        </w:tc>
        <w:tc>
          <w:tcPr>
            <w:tcW w:w="3150" w:type="dxa"/>
            <w:gridSpan w:val="2"/>
            <w:shd w:val="clear" w:color="auto" w:fill="auto"/>
            <w:tcMar>
              <w:top w:w="0" w:type="dxa"/>
              <w:left w:w="108" w:type="dxa"/>
              <w:bottom w:w="0" w:type="dxa"/>
              <w:right w:w="108" w:type="dxa"/>
            </w:tcMar>
            <w:vAlign w:val="center"/>
          </w:tcPr>
          <w:p w:rsidR="003C1765" w:rsidRDefault="00C14993">
            <w:r>
              <w:rPr>
                <w:rFonts w:ascii="宋体" w:eastAsia="宋体" w:hAnsi="宋体" w:cs="宋体"/>
              </w:rPr>
              <w:t>米兰设计周中国高校设计学科师生优秀作品展辅导</w:t>
            </w:r>
          </w:p>
        </w:tc>
        <w:tc>
          <w:tcPr>
            <w:tcW w:w="166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舒梅娟</w:t>
            </w:r>
          </w:p>
        </w:tc>
        <w:tc>
          <w:tcPr>
            <w:tcW w:w="8667" w:type="dxa"/>
            <w:gridSpan w:val="6"/>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一等奖、二等奖、三等奖；2021年</w:t>
            </w:r>
          </w:p>
        </w:tc>
      </w:tr>
      <w:tr w:rsidR="003C1765">
        <w:trPr>
          <w:trHeight w:val="540"/>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13</w:t>
            </w:r>
          </w:p>
        </w:tc>
        <w:tc>
          <w:tcPr>
            <w:tcW w:w="3150" w:type="dxa"/>
            <w:gridSpan w:val="2"/>
            <w:shd w:val="clear" w:color="auto" w:fill="auto"/>
            <w:tcMar>
              <w:top w:w="0" w:type="dxa"/>
              <w:left w:w="108" w:type="dxa"/>
              <w:bottom w:w="0" w:type="dxa"/>
              <w:right w:w="108" w:type="dxa"/>
            </w:tcMar>
            <w:vAlign w:val="center"/>
          </w:tcPr>
          <w:p w:rsidR="003C1765" w:rsidRDefault="00C14993">
            <w:r>
              <w:rPr>
                <w:rFonts w:ascii="宋体" w:eastAsia="宋体" w:hAnsi="宋体" w:cs="宋体"/>
              </w:rPr>
              <w:t>大学生计算机大赛流水系列家居产品设计辅导</w:t>
            </w:r>
          </w:p>
        </w:tc>
        <w:tc>
          <w:tcPr>
            <w:tcW w:w="166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舒梅娟</w:t>
            </w:r>
          </w:p>
        </w:tc>
        <w:tc>
          <w:tcPr>
            <w:tcW w:w="8667" w:type="dxa"/>
            <w:gridSpan w:val="6"/>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国家三等奖；2020年</w:t>
            </w:r>
          </w:p>
        </w:tc>
      </w:tr>
      <w:tr w:rsidR="003C1765">
        <w:trPr>
          <w:trHeight w:val="540"/>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14</w:t>
            </w:r>
          </w:p>
        </w:tc>
        <w:tc>
          <w:tcPr>
            <w:tcW w:w="3150" w:type="dxa"/>
            <w:gridSpan w:val="2"/>
            <w:shd w:val="clear" w:color="auto" w:fill="auto"/>
            <w:tcMar>
              <w:top w:w="0" w:type="dxa"/>
              <w:left w:w="108" w:type="dxa"/>
              <w:bottom w:w="0" w:type="dxa"/>
              <w:right w:w="108" w:type="dxa"/>
            </w:tcMar>
            <w:vAlign w:val="center"/>
          </w:tcPr>
          <w:p w:rsidR="003C1765" w:rsidRDefault="00C14993">
            <w:r>
              <w:rPr>
                <w:rFonts w:ascii="宋体" w:eastAsia="宋体" w:hAnsi="宋体" w:cs="宋体"/>
              </w:rPr>
              <w:t>首届兵团巾帼作品展</w:t>
            </w:r>
          </w:p>
        </w:tc>
        <w:tc>
          <w:tcPr>
            <w:tcW w:w="166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舒梅娟</w:t>
            </w:r>
          </w:p>
        </w:tc>
        <w:tc>
          <w:tcPr>
            <w:tcW w:w="8667" w:type="dxa"/>
            <w:gridSpan w:val="6"/>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兵团美协入围；2022年</w:t>
            </w:r>
          </w:p>
        </w:tc>
      </w:tr>
      <w:tr w:rsidR="003C1765">
        <w:trPr>
          <w:trHeight w:val="540"/>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15</w:t>
            </w:r>
          </w:p>
        </w:tc>
        <w:tc>
          <w:tcPr>
            <w:tcW w:w="3150" w:type="dxa"/>
            <w:gridSpan w:val="2"/>
            <w:shd w:val="clear" w:color="auto" w:fill="auto"/>
            <w:tcMar>
              <w:top w:w="0" w:type="dxa"/>
              <w:left w:w="108" w:type="dxa"/>
              <w:bottom w:w="0" w:type="dxa"/>
              <w:right w:w="108" w:type="dxa"/>
            </w:tcMar>
            <w:vAlign w:val="center"/>
          </w:tcPr>
          <w:p w:rsidR="003C1765" w:rsidRDefault="00C14993">
            <w:r>
              <w:rPr>
                <w:rFonts w:ascii="宋体" w:eastAsia="宋体" w:hAnsi="宋体" w:cs="宋体"/>
              </w:rPr>
              <w:t>一起向未来兵团美协作品展</w:t>
            </w:r>
          </w:p>
        </w:tc>
        <w:tc>
          <w:tcPr>
            <w:tcW w:w="166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舒梅娟</w:t>
            </w:r>
          </w:p>
        </w:tc>
        <w:tc>
          <w:tcPr>
            <w:tcW w:w="8667" w:type="dxa"/>
            <w:gridSpan w:val="6"/>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一起向未来作品入围；2022年</w:t>
            </w:r>
          </w:p>
        </w:tc>
      </w:tr>
      <w:tr w:rsidR="003C1765">
        <w:trPr>
          <w:trHeight w:val="540"/>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16</w:t>
            </w:r>
          </w:p>
        </w:tc>
        <w:tc>
          <w:tcPr>
            <w:tcW w:w="3150" w:type="dxa"/>
            <w:gridSpan w:val="2"/>
            <w:shd w:val="clear" w:color="auto" w:fill="auto"/>
            <w:tcMar>
              <w:top w:w="0" w:type="dxa"/>
              <w:left w:w="108" w:type="dxa"/>
              <w:bottom w:w="0" w:type="dxa"/>
              <w:right w:w="108" w:type="dxa"/>
            </w:tcMar>
            <w:vAlign w:val="center"/>
          </w:tcPr>
          <w:p w:rsidR="003C1765" w:rsidRDefault="00C14993">
            <w:r>
              <w:rPr>
                <w:rFonts w:ascii="宋体" w:eastAsia="宋体" w:hAnsi="宋体" w:cs="宋体"/>
              </w:rPr>
              <w:t>石河子大学文创作品展</w:t>
            </w:r>
          </w:p>
        </w:tc>
        <w:tc>
          <w:tcPr>
            <w:tcW w:w="166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舒梅娟、武燕</w:t>
            </w:r>
          </w:p>
        </w:tc>
        <w:tc>
          <w:tcPr>
            <w:tcW w:w="8667" w:type="dxa"/>
            <w:gridSpan w:val="6"/>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优秀作品称号、优秀指导老师；校级；2019年</w:t>
            </w:r>
          </w:p>
        </w:tc>
      </w:tr>
      <w:tr w:rsidR="003C1765">
        <w:trPr>
          <w:trHeight w:val="540"/>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lastRenderedPageBreak/>
              <w:t>17</w:t>
            </w:r>
          </w:p>
        </w:tc>
        <w:tc>
          <w:tcPr>
            <w:tcW w:w="3150" w:type="dxa"/>
            <w:gridSpan w:val="2"/>
            <w:shd w:val="clear" w:color="auto" w:fill="auto"/>
            <w:tcMar>
              <w:top w:w="0" w:type="dxa"/>
              <w:left w:w="108" w:type="dxa"/>
              <w:bottom w:w="0" w:type="dxa"/>
              <w:right w:w="108" w:type="dxa"/>
            </w:tcMar>
            <w:vAlign w:val="center"/>
          </w:tcPr>
          <w:p w:rsidR="003C1765" w:rsidRDefault="00C14993">
            <w:r>
              <w:rPr>
                <w:rFonts w:ascii="宋体" w:eastAsia="宋体" w:hAnsi="宋体" w:cs="宋体"/>
              </w:rPr>
              <w:t>第二届兵团妇女手工文创设计大赛</w:t>
            </w:r>
          </w:p>
        </w:tc>
        <w:tc>
          <w:tcPr>
            <w:tcW w:w="166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舒梅娟、武燕</w:t>
            </w:r>
          </w:p>
        </w:tc>
        <w:tc>
          <w:tcPr>
            <w:tcW w:w="8667" w:type="dxa"/>
            <w:gridSpan w:val="6"/>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优秀作品奖、兵团妇联、兵团文旅局</w:t>
            </w:r>
          </w:p>
        </w:tc>
      </w:tr>
      <w:tr w:rsidR="003C1765">
        <w:trPr>
          <w:trHeight w:val="540"/>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18</w:t>
            </w:r>
          </w:p>
        </w:tc>
        <w:tc>
          <w:tcPr>
            <w:tcW w:w="3150" w:type="dxa"/>
            <w:gridSpan w:val="2"/>
            <w:shd w:val="clear" w:color="auto" w:fill="auto"/>
            <w:tcMar>
              <w:top w:w="0" w:type="dxa"/>
              <w:left w:w="108" w:type="dxa"/>
              <w:bottom w:w="0" w:type="dxa"/>
              <w:right w:w="108" w:type="dxa"/>
            </w:tcMar>
            <w:vAlign w:val="center"/>
          </w:tcPr>
          <w:p w:rsidR="003C1765" w:rsidRDefault="00C14993">
            <w:r>
              <w:rPr>
                <w:rFonts w:ascii="宋体" w:eastAsia="宋体" w:hAnsi="宋体" w:cs="宋体"/>
              </w:rPr>
              <w:t>硬笔书写</w:t>
            </w:r>
          </w:p>
        </w:tc>
        <w:tc>
          <w:tcPr>
            <w:tcW w:w="166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舒梅娟</w:t>
            </w:r>
          </w:p>
        </w:tc>
        <w:tc>
          <w:tcPr>
            <w:tcW w:w="8667" w:type="dxa"/>
            <w:gridSpan w:val="6"/>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国家硬笔书法协会成人一等奖</w:t>
            </w:r>
          </w:p>
        </w:tc>
      </w:tr>
      <w:tr w:rsidR="003C1765">
        <w:trPr>
          <w:trHeight w:val="540"/>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21</w:t>
            </w:r>
          </w:p>
        </w:tc>
        <w:tc>
          <w:tcPr>
            <w:tcW w:w="3150" w:type="dxa"/>
            <w:gridSpan w:val="2"/>
            <w:shd w:val="clear" w:color="auto" w:fill="auto"/>
            <w:tcMar>
              <w:top w:w="0" w:type="dxa"/>
              <w:left w:w="108" w:type="dxa"/>
              <w:bottom w:w="0" w:type="dxa"/>
              <w:right w:w="108" w:type="dxa"/>
            </w:tcMar>
            <w:vAlign w:val="center"/>
          </w:tcPr>
          <w:p w:rsidR="003C1765" w:rsidRDefault="00C14993">
            <w:r>
              <w:rPr>
                <w:rFonts w:ascii="宋体" w:eastAsia="宋体" w:hAnsi="宋体" w:cs="宋体"/>
              </w:rPr>
              <w:t>米兰设计周中国高校设计学科师生优秀作品展辅导</w:t>
            </w:r>
          </w:p>
        </w:tc>
        <w:tc>
          <w:tcPr>
            <w:tcW w:w="166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孟福利</w:t>
            </w:r>
          </w:p>
        </w:tc>
        <w:tc>
          <w:tcPr>
            <w:tcW w:w="8667" w:type="dxa"/>
            <w:gridSpan w:val="6"/>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三等奖；2021年</w:t>
            </w:r>
          </w:p>
        </w:tc>
      </w:tr>
      <w:tr w:rsidR="003C1765">
        <w:trPr>
          <w:trHeight w:val="540"/>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22</w:t>
            </w:r>
          </w:p>
        </w:tc>
        <w:tc>
          <w:tcPr>
            <w:tcW w:w="3150" w:type="dxa"/>
            <w:gridSpan w:val="2"/>
            <w:shd w:val="clear" w:color="auto" w:fill="auto"/>
            <w:tcMar>
              <w:top w:w="0" w:type="dxa"/>
              <w:left w:w="108" w:type="dxa"/>
              <w:bottom w:w="0" w:type="dxa"/>
              <w:right w:w="108" w:type="dxa"/>
            </w:tcMar>
            <w:vAlign w:val="center"/>
          </w:tcPr>
          <w:p w:rsidR="003C1765" w:rsidRDefault="00C14993">
            <w:r>
              <w:rPr>
                <w:rFonts w:ascii="宋体" w:eastAsia="宋体" w:hAnsi="宋体" w:cs="宋体"/>
              </w:rPr>
              <w:t>中国好创意暨全国数字艺术设计大赛作品辅导</w:t>
            </w:r>
          </w:p>
        </w:tc>
        <w:tc>
          <w:tcPr>
            <w:tcW w:w="166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孟福利</w:t>
            </w:r>
          </w:p>
        </w:tc>
        <w:tc>
          <w:tcPr>
            <w:tcW w:w="8667" w:type="dxa"/>
            <w:gridSpan w:val="6"/>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空间设计组新疆分赛区三等奖</w:t>
            </w:r>
          </w:p>
        </w:tc>
      </w:tr>
      <w:tr w:rsidR="003C1765">
        <w:trPr>
          <w:trHeight w:val="540"/>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23</w:t>
            </w:r>
          </w:p>
        </w:tc>
        <w:tc>
          <w:tcPr>
            <w:tcW w:w="3150" w:type="dxa"/>
            <w:gridSpan w:val="2"/>
            <w:shd w:val="clear" w:color="auto" w:fill="auto"/>
            <w:tcMar>
              <w:top w:w="0" w:type="dxa"/>
              <w:left w:w="108" w:type="dxa"/>
              <w:bottom w:w="0" w:type="dxa"/>
              <w:right w:w="108" w:type="dxa"/>
            </w:tcMar>
            <w:vAlign w:val="center"/>
          </w:tcPr>
          <w:p w:rsidR="003C1765" w:rsidRDefault="00C14993">
            <w:r>
              <w:rPr>
                <w:rFonts w:ascii="宋体" w:eastAsia="宋体" w:hAnsi="宋体" w:cs="宋体"/>
              </w:rPr>
              <w:t>中国好创意暨全国数字艺术设计大赛作品辅导</w:t>
            </w:r>
          </w:p>
        </w:tc>
        <w:tc>
          <w:tcPr>
            <w:tcW w:w="166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孟福利</w:t>
            </w:r>
          </w:p>
        </w:tc>
        <w:tc>
          <w:tcPr>
            <w:tcW w:w="8667" w:type="dxa"/>
            <w:gridSpan w:val="6"/>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视觉传达组新疆分赛区三等奖</w:t>
            </w:r>
          </w:p>
        </w:tc>
      </w:tr>
      <w:tr w:rsidR="003C1765">
        <w:trPr>
          <w:trHeight w:val="540"/>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24</w:t>
            </w:r>
          </w:p>
        </w:tc>
        <w:tc>
          <w:tcPr>
            <w:tcW w:w="3150" w:type="dxa"/>
            <w:gridSpan w:val="2"/>
            <w:shd w:val="clear" w:color="auto" w:fill="auto"/>
            <w:tcMar>
              <w:top w:w="0" w:type="dxa"/>
              <w:left w:w="108" w:type="dxa"/>
              <w:bottom w:w="0" w:type="dxa"/>
              <w:right w:w="108" w:type="dxa"/>
            </w:tcMar>
            <w:vAlign w:val="center"/>
          </w:tcPr>
          <w:p w:rsidR="003C1765" w:rsidRDefault="00C14993">
            <w:r>
              <w:rPr>
                <w:rFonts w:ascii="宋体" w:eastAsia="宋体" w:hAnsi="宋体" w:cs="宋体"/>
              </w:rPr>
              <w:t>中国好创意暨全国数字艺术设计大赛作品辅导</w:t>
            </w:r>
          </w:p>
        </w:tc>
        <w:tc>
          <w:tcPr>
            <w:tcW w:w="166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孟福利</w:t>
            </w:r>
          </w:p>
        </w:tc>
        <w:tc>
          <w:tcPr>
            <w:tcW w:w="8667" w:type="dxa"/>
            <w:gridSpan w:val="6"/>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产品造型组新疆分赛区三等奖</w:t>
            </w:r>
          </w:p>
        </w:tc>
      </w:tr>
      <w:tr w:rsidR="003C1765">
        <w:trPr>
          <w:trHeight w:val="540"/>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25</w:t>
            </w:r>
          </w:p>
        </w:tc>
        <w:tc>
          <w:tcPr>
            <w:tcW w:w="3150" w:type="dxa"/>
            <w:gridSpan w:val="2"/>
            <w:shd w:val="clear" w:color="auto" w:fill="auto"/>
            <w:tcMar>
              <w:top w:w="0" w:type="dxa"/>
              <w:left w:w="108" w:type="dxa"/>
              <w:bottom w:w="0" w:type="dxa"/>
              <w:right w:w="108" w:type="dxa"/>
            </w:tcMar>
            <w:vAlign w:val="center"/>
          </w:tcPr>
          <w:p w:rsidR="003C1765" w:rsidRDefault="00C14993">
            <w:r>
              <w:rPr>
                <w:rFonts w:ascii="宋体" w:eastAsia="宋体" w:hAnsi="宋体" w:cs="宋体"/>
              </w:rPr>
              <w:t>兵团公共文化空间创新保护研究辅导</w:t>
            </w:r>
          </w:p>
        </w:tc>
        <w:tc>
          <w:tcPr>
            <w:tcW w:w="166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孟福利</w:t>
            </w:r>
          </w:p>
        </w:tc>
        <w:tc>
          <w:tcPr>
            <w:tcW w:w="8667" w:type="dxa"/>
            <w:gridSpan w:val="6"/>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国家创新创业项目获奖；2019年</w:t>
            </w:r>
          </w:p>
        </w:tc>
      </w:tr>
      <w:tr w:rsidR="003C1765">
        <w:trPr>
          <w:trHeight w:val="540"/>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27</w:t>
            </w:r>
          </w:p>
        </w:tc>
        <w:tc>
          <w:tcPr>
            <w:tcW w:w="3150" w:type="dxa"/>
            <w:gridSpan w:val="2"/>
            <w:shd w:val="clear" w:color="auto" w:fill="auto"/>
            <w:tcMar>
              <w:top w:w="0" w:type="dxa"/>
              <w:left w:w="108" w:type="dxa"/>
              <w:bottom w:w="0" w:type="dxa"/>
              <w:right w:w="108" w:type="dxa"/>
            </w:tcMar>
            <w:vAlign w:val="center"/>
          </w:tcPr>
          <w:p w:rsidR="003C1765" w:rsidRDefault="00C14993">
            <w:r>
              <w:rPr>
                <w:rFonts w:ascii="宋体" w:eastAsia="宋体" w:hAnsi="宋体" w:cs="宋体"/>
              </w:rPr>
              <w:t>峥嵘天山、兵团建党一百年优秀作品展</w:t>
            </w:r>
          </w:p>
        </w:tc>
        <w:tc>
          <w:tcPr>
            <w:tcW w:w="166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杨超</w:t>
            </w:r>
          </w:p>
        </w:tc>
        <w:tc>
          <w:tcPr>
            <w:tcW w:w="8667" w:type="dxa"/>
            <w:gridSpan w:val="6"/>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兵团美协一等奖；2021年</w:t>
            </w:r>
          </w:p>
        </w:tc>
      </w:tr>
      <w:tr w:rsidR="003C1765">
        <w:trPr>
          <w:trHeight w:val="540"/>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28</w:t>
            </w:r>
          </w:p>
        </w:tc>
        <w:tc>
          <w:tcPr>
            <w:tcW w:w="3150" w:type="dxa"/>
            <w:gridSpan w:val="2"/>
            <w:shd w:val="clear" w:color="auto" w:fill="auto"/>
            <w:tcMar>
              <w:top w:w="0" w:type="dxa"/>
              <w:left w:w="108" w:type="dxa"/>
              <w:bottom w:w="0" w:type="dxa"/>
              <w:right w:w="108" w:type="dxa"/>
            </w:tcMar>
            <w:vAlign w:val="center"/>
          </w:tcPr>
          <w:p w:rsidR="003C1765" w:rsidRDefault="00C14993">
            <w:r>
              <w:rPr>
                <w:rFonts w:ascii="宋体" w:eastAsia="宋体" w:hAnsi="宋体" w:cs="宋体"/>
              </w:rPr>
              <w:t>安徽驻皖工作组建党一百周年辅导</w:t>
            </w:r>
          </w:p>
        </w:tc>
        <w:tc>
          <w:tcPr>
            <w:tcW w:w="166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杨超</w:t>
            </w:r>
          </w:p>
        </w:tc>
        <w:tc>
          <w:tcPr>
            <w:tcW w:w="8667" w:type="dxa"/>
            <w:gridSpan w:val="6"/>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优秀指导老师；新疆自治区；2021年；省级</w:t>
            </w:r>
          </w:p>
        </w:tc>
      </w:tr>
      <w:tr w:rsidR="003C1765">
        <w:trPr>
          <w:trHeight w:val="540"/>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29</w:t>
            </w:r>
          </w:p>
        </w:tc>
        <w:tc>
          <w:tcPr>
            <w:tcW w:w="3150" w:type="dxa"/>
            <w:gridSpan w:val="2"/>
            <w:shd w:val="clear" w:color="auto" w:fill="auto"/>
            <w:tcMar>
              <w:top w:w="0" w:type="dxa"/>
              <w:left w:w="108" w:type="dxa"/>
              <w:bottom w:w="0" w:type="dxa"/>
              <w:right w:w="108" w:type="dxa"/>
            </w:tcMar>
            <w:vAlign w:val="center"/>
          </w:tcPr>
          <w:p w:rsidR="003C1765" w:rsidRDefault="00C14993">
            <w:r>
              <w:rPr>
                <w:rFonts w:ascii="宋体" w:eastAsia="宋体" w:hAnsi="宋体" w:cs="宋体"/>
              </w:rPr>
              <w:t>首届兵团女性网络服装设计大赛</w:t>
            </w:r>
          </w:p>
        </w:tc>
        <w:tc>
          <w:tcPr>
            <w:tcW w:w="166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武燕</w:t>
            </w:r>
          </w:p>
        </w:tc>
        <w:tc>
          <w:tcPr>
            <w:tcW w:w="8667" w:type="dxa"/>
            <w:gridSpan w:val="6"/>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一等奖一名</w:t>
            </w:r>
          </w:p>
        </w:tc>
      </w:tr>
      <w:tr w:rsidR="003C1765">
        <w:trPr>
          <w:trHeight w:val="540"/>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31</w:t>
            </w:r>
          </w:p>
        </w:tc>
        <w:tc>
          <w:tcPr>
            <w:tcW w:w="3150" w:type="dxa"/>
            <w:gridSpan w:val="2"/>
            <w:shd w:val="clear" w:color="auto" w:fill="auto"/>
            <w:tcMar>
              <w:top w:w="0" w:type="dxa"/>
              <w:left w:w="108" w:type="dxa"/>
              <w:bottom w:w="0" w:type="dxa"/>
              <w:right w:w="108" w:type="dxa"/>
            </w:tcMar>
            <w:vAlign w:val="center"/>
          </w:tcPr>
          <w:p w:rsidR="003C1765" w:rsidRDefault="00C14993">
            <w:r>
              <w:rPr>
                <w:rFonts w:ascii="宋体" w:eastAsia="宋体" w:hAnsi="宋体" w:cs="宋体"/>
              </w:rPr>
              <w:t>全国乡村振兴高层论坛学术会议优秀论文奖</w:t>
            </w:r>
          </w:p>
        </w:tc>
        <w:tc>
          <w:tcPr>
            <w:tcW w:w="166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赵彦军</w:t>
            </w:r>
          </w:p>
        </w:tc>
        <w:tc>
          <w:tcPr>
            <w:tcW w:w="8667" w:type="dxa"/>
            <w:gridSpan w:val="6"/>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优秀论文奖；2020年</w:t>
            </w:r>
          </w:p>
        </w:tc>
      </w:tr>
      <w:tr w:rsidR="003C1765">
        <w:trPr>
          <w:trHeight w:val="540"/>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32</w:t>
            </w:r>
          </w:p>
        </w:tc>
        <w:tc>
          <w:tcPr>
            <w:tcW w:w="3150" w:type="dxa"/>
            <w:gridSpan w:val="2"/>
            <w:shd w:val="clear" w:color="auto" w:fill="auto"/>
            <w:tcMar>
              <w:top w:w="0" w:type="dxa"/>
              <w:left w:w="108" w:type="dxa"/>
              <w:bottom w:w="0" w:type="dxa"/>
              <w:right w:w="108" w:type="dxa"/>
            </w:tcMar>
            <w:vAlign w:val="center"/>
          </w:tcPr>
          <w:p w:rsidR="003C1765" w:rsidRDefault="00C14993">
            <w:r>
              <w:rPr>
                <w:rFonts w:ascii="宋体" w:eastAsia="宋体" w:hAnsi="宋体" w:cs="宋体"/>
              </w:rPr>
              <w:t>国家汉办/孔子学院总部国家公派</w:t>
            </w:r>
          </w:p>
        </w:tc>
        <w:tc>
          <w:tcPr>
            <w:tcW w:w="166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赵彦军</w:t>
            </w:r>
          </w:p>
        </w:tc>
        <w:tc>
          <w:tcPr>
            <w:tcW w:w="8667" w:type="dxa"/>
            <w:gridSpan w:val="6"/>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出国教师荣誉证书；2019年3月</w:t>
            </w:r>
          </w:p>
        </w:tc>
      </w:tr>
      <w:tr w:rsidR="003C1765">
        <w:trPr>
          <w:trHeight w:val="540"/>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33</w:t>
            </w:r>
          </w:p>
        </w:tc>
        <w:tc>
          <w:tcPr>
            <w:tcW w:w="3150" w:type="dxa"/>
            <w:gridSpan w:val="2"/>
            <w:shd w:val="clear" w:color="auto" w:fill="auto"/>
            <w:tcMar>
              <w:top w:w="0" w:type="dxa"/>
              <w:left w:w="108" w:type="dxa"/>
              <w:bottom w:w="0" w:type="dxa"/>
              <w:right w:w="108" w:type="dxa"/>
            </w:tcMar>
            <w:vAlign w:val="center"/>
          </w:tcPr>
          <w:p w:rsidR="003C1765" w:rsidRDefault="00C14993">
            <w:r>
              <w:rPr>
                <w:rFonts w:ascii="宋体" w:eastAsia="宋体" w:hAnsi="宋体" w:cs="宋体"/>
              </w:rPr>
              <w:t>庆祝建校70周年历届师生优秀作品展</w:t>
            </w:r>
          </w:p>
        </w:tc>
        <w:tc>
          <w:tcPr>
            <w:tcW w:w="166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赵彦军</w:t>
            </w:r>
          </w:p>
        </w:tc>
        <w:tc>
          <w:tcPr>
            <w:tcW w:w="8667" w:type="dxa"/>
            <w:gridSpan w:val="6"/>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优秀奖；2019年9月</w:t>
            </w:r>
          </w:p>
        </w:tc>
      </w:tr>
      <w:tr w:rsidR="003C1765">
        <w:trPr>
          <w:trHeight w:val="540"/>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lastRenderedPageBreak/>
              <w:t>34</w:t>
            </w:r>
          </w:p>
        </w:tc>
        <w:tc>
          <w:tcPr>
            <w:tcW w:w="3150" w:type="dxa"/>
            <w:gridSpan w:val="2"/>
            <w:shd w:val="clear" w:color="auto" w:fill="auto"/>
            <w:tcMar>
              <w:top w:w="0" w:type="dxa"/>
              <w:left w:w="108" w:type="dxa"/>
              <w:bottom w:w="0" w:type="dxa"/>
              <w:right w:w="108" w:type="dxa"/>
            </w:tcMar>
            <w:vAlign w:val="center"/>
          </w:tcPr>
          <w:p w:rsidR="003C1765" w:rsidRDefault="00C14993">
            <w:r>
              <w:rPr>
                <w:rFonts w:ascii="宋体" w:eastAsia="宋体" w:hAnsi="宋体" w:cs="宋体"/>
              </w:rPr>
              <w:t>庆祝建校70周年历届师生优秀作品展</w:t>
            </w:r>
          </w:p>
        </w:tc>
        <w:tc>
          <w:tcPr>
            <w:tcW w:w="166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赵彦军</w:t>
            </w:r>
          </w:p>
        </w:tc>
        <w:tc>
          <w:tcPr>
            <w:tcW w:w="8667" w:type="dxa"/>
            <w:gridSpan w:val="6"/>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优秀指导教师奖；2019年9月</w:t>
            </w:r>
          </w:p>
        </w:tc>
      </w:tr>
      <w:tr w:rsidR="003C1765">
        <w:trPr>
          <w:trHeight w:val="540"/>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36</w:t>
            </w:r>
          </w:p>
        </w:tc>
        <w:tc>
          <w:tcPr>
            <w:tcW w:w="3150" w:type="dxa"/>
            <w:gridSpan w:val="2"/>
            <w:shd w:val="clear" w:color="auto" w:fill="auto"/>
            <w:tcMar>
              <w:top w:w="0" w:type="dxa"/>
              <w:left w:w="108" w:type="dxa"/>
              <w:bottom w:w="0" w:type="dxa"/>
              <w:right w:w="108" w:type="dxa"/>
            </w:tcMar>
            <w:vAlign w:val="center"/>
          </w:tcPr>
          <w:p w:rsidR="003C1765" w:rsidRDefault="00C14993">
            <w:r>
              <w:rPr>
                <w:rFonts w:ascii="宋体" w:eastAsia="宋体" w:hAnsi="宋体" w:cs="宋体"/>
              </w:rPr>
              <w:t>第二十届汉语桥世界大学生中文比赛</w:t>
            </w:r>
          </w:p>
        </w:tc>
        <w:tc>
          <w:tcPr>
            <w:tcW w:w="166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赵彦军</w:t>
            </w:r>
          </w:p>
        </w:tc>
        <w:tc>
          <w:tcPr>
            <w:tcW w:w="8667" w:type="dxa"/>
            <w:gridSpan w:val="6"/>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优秀组织人奖；2021年</w:t>
            </w:r>
          </w:p>
        </w:tc>
      </w:tr>
      <w:tr w:rsidR="003C1765">
        <w:trPr>
          <w:trHeight w:val="540"/>
        </w:trPr>
        <w:tc>
          <w:tcPr>
            <w:tcW w:w="14142" w:type="dxa"/>
            <w:gridSpan w:val="11"/>
            <w:shd w:val="clear" w:color="auto" w:fill="auto"/>
            <w:tcMar>
              <w:top w:w="0" w:type="dxa"/>
              <w:left w:w="108" w:type="dxa"/>
              <w:bottom w:w="0" w:type="dxa"/>
              <w:right w:w="108" w:type="dxa"/>
            </w:tcMar>
            <w:vAlign w:val="center"/>
          </w:tcPr>
          <w:p w:rsidR="003C1765" w:rsidRDefault="00C14993">
            <w:r>
              <w:rPr>
                <w:rFonts w:ascii="宋体" w:eastAsia="宋体" w:hAnsi="宋体" w:cs="宋体"/>
                <w:b/>
              </w:rPr>
              <w:t xml:space="preserve"> 2.3.2目前承担的主要教学研究项目（限填与本专业相关项目）</w:t>
            </w:r>
          </w:p>
        </w:tc>
      </w:tr>
      <w:tr w:rsidR="003C1765">
        <w:trPr>
          <w:trHeight w:val="540"/>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序号</w:t>
            </w:r>
          </w:p>
        </w:tc>
        <w:tc>
          <w:tcPr>
            <w:tcW w:w="2925"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项   目   名   称</w:t>
            </w:r>
          </w:p>
        </w:tc>
        <w:tc>
          <w:tcPr>
            <w:tcW w:w="132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项目来源</w:t>
            </w:r>
          </w:p>
        </w:tc>
        <w:tc>
          <w:tcPr>
            <w:tcW w:w="109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起讫时间</w:t>
            </w:r>
          </w:p>
        </w:tc>
        <w:tc>
          <w:tcPr>
            <w:tcW w:w="9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经费   （万元）</w:t>
            </w:r>
          </w:p>
        </w:tc>
        <w:tc>
          <w:tcPr>
            <w:tcW w:w="84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姓  名</w:t>
            </w:r>
          </w:p>
        </w:tc>
        <w:tc>
          <w:tcPr>
            <w:tcW w:w="6342"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承担工作</w:t>
            </w:r>
          </w:p>
        </w:tc>
      </w:tr>
      <w:tr w:rsidR="003C1765">
        <w:trPr>
          <w:trHeight w:val="540"/>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1</w:t>
            </w:r>
          </w:p>
        </w:tc>
        <w:tc>
          <w:tcPr>
            <w:tcW w:w="2925"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新疆手工艺产品创意设计</w:t>
            </w:r>
          </w:p>
        </w:tc>
        <w:tc>
          <w:tcPr>
            <w:tcW w:w="132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创新创业实践教学项目</w:t>
            </w:r>
          </w:p>
        </w:tc>
        <w:tc>
          <w:tcPr>
            <w:tcW w:w="109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2018-2019</w:t>
            </w:r>
          </w:p>
        </w:tc>
        <w:tc>
          <w:tcPr>
            <w:tcW w:w="9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1</w:t>
            </w:r>
          </w:p>
        </w:tc>
        <w:tc>
          <w:tcPr>
            <w:tcW w:w="84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武燕、杨超</w:t>
            </w:r>
          </w:p>
        </w:tc>
        <w:tc>
          <w:tcPr>
            <w:tcW w:w="6342"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参与</w:t>
            </w:r>
          </w:p>
        </w:tc>
      </w:tr>
      <w:tr w:rsidR="003C1765">
        <w:trPr>
          <w:trHeight w:val="540"/>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w:t>
            </w:r>
          </w:p>
        </w:tc>
        <w:tc>
          <w:tcPr>
            <w:tcW w:w="2925"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新疆手工艺刺绣产品及衍生品设计</w:t>
            </w:r>
          </w:p>
        </w:tc>
        <w:tc>
          <w:tcPr>
            <w:tcW w:w="132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创新创业实践教学项目</w:t>
            </w:r>
          </w:p>
        </w:tc>
        <w:tc>
          <w:tcPr>
            <w:tcW w:w="109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2019-2022</w:t>
            </w:r>
          </w:p>
        </w:tc>
        <w:tc>
          <w:tcPr>
            <w:tcW w:w="9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1</w:t>
            </w:r>
          </w:p>
        </w:tc>
        <w:tc>
          <w:tcPr>
            <w:tcW w:w="84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赵彦军</w:t>
            </w:r>
          </w:p>
        </w:tc>
        <w:tc>
          <w:tcPr>
            <w:tcW w:w="6342"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主持</w:t>
            </w:r>
          </w:p>
        </w:tc>
      </w:tr>
      <w:tr w:rsidR="003C1765">
        <w:trPr>
          <w:trHeight w:val="540"/>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3</w:t>
            </w:r>
          </w:p>
        </w:tc>
        <w:tc>
          <w:tcPr>
            <w:tcW w:w="2925"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艺术与生活公选课程</w:t>
            </w:r>
          </w:p>
        </w:tc>
        <w:tc>
          <w:tcPr>
            <w:tcW w:w="132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石河子大学课程建设</w:t>
            </w:r>
          </w:p>
        </w:tc>
        <w:tc>
          <w:tcPr>
            <w:tcW w:w="109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2019-2022</w:t>
            </w:r>
          </w:p>
        </w:tc>
        <w:tc>
          <w:tcPr>
            <w:tcW w:w="9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1</w:t>
            </w:r>
          </w:p>
        </w:tc>
        <w:tc>
          <w:tcPr>
            <w:tcW w:w="84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舒梅娟</w:t>
            </w:r>
          </w:p>
        </w:tc>
        <w:tc>
          <w:tcPr>
            <w:tcW w:w="6342"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主持</w:t>
            </w:r>
          </w:p>
        </w:tc>
      </w:tr>
      <w:tr w:rsidR="003C1765">
        <w:trPr>
          <w:trHeight w:val="540"/>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4</w:t>
            </w:r>
          </w:p>
        </w:tc>
        <w:tc>
          <w:tcPr>
            <w:tcW w:w="2925"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室内设计基础</w:t>
            </w:r>
          </w:p>
        </w:tc>
        <w:tc>
          <w:tcPr>
            <w:tcW w:w="132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石河子大学二类课程建设项目</w:t>
            </w:r>
          </w:p>
        </w:tc>
        <w:tc>
          <w:tcPr>
            <w:tcW w:w="109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2016-2022</w:t>
            </w:r>
          </w:p>
        </w:tc>
        <w:tc>
          <w:tcPr>
            <w:tcW w:w="9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0.5</w:t>
            </w:r>
          </w:p>
        </w:tc>
        <w:tc>
          <w:tcPr>
            <w:tcW w:w="84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舒梅娟</w:t>
            </w:r>
          </w:p>
        </w:tc>
        <w:tc>
          <w:tcPr>
            <w:tcW w:w="6342"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主持</w:t>
            </w:r>
          </w:p>
        </w:tc>
      </w:tr>
      <w:tr w:rsidR="003C1765">
        <w:trPr>
          <w:trHeight w:val="719"/>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5</w:t>
            </w:r>
          </w:p>
        </w:tc>
        <w:tc>
          <w:tcPr>
            <w:tcW w:w="2925"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思政为引导，艺术与美育协助的艺术与生活公选课课程建设</w:t>
            </w:r>
          </w:p>
        </w:tc>
        <w:tc>
          <w:tcPr>
            <w:tcW w:w="132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教学改革项目</w:t>
            </w:r>
          </w:p>
        </w:tc>
        <w:tc>
          <w:tcPr>
            <w:tcW w:w="109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2019-2022</w:t>
            </w:r>
          </w:p>
        </w:tc>
        <w:tc>
          <w:tcPr>
            <w:tcW w:w="9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1</w:t>
            </w:r>
          </w:p>
        </w:tc>
        <w:tc>
          <w:tcPr>
            <w:tcW w:w="84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舒梅娟</w:t>
            </w:r>
          </w:p>
        </w:tc>
        <w:tc>
          <w:tcPr>
            <w:tcW w:w="6342"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主持</w:t>
            </w:r>
          </w:p>
        </w:tc>
      </w:tr>
      <w:tr w:rsidR="003C1765">
        <w:trPr>
          <w:trHeight w:val="669"/>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6</w:t>
            </w:r>
          </w:p>
        </w:tc>
        <w:tc>
          <w:tcPr>
            <w:tcW w:w="2925"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新疆红色文化下新疆兵团区域形象视觉传播</w:t>
            </w:r>
          </w:p>
        </w:tc>
        <w:tc>
          <w:tcPr>
            <w:tcW w:w="132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校级人文社科项目</w:t>
            </w:r>
          </w:p>
        </w:tc>
        <w:tc>
          <w:tcPr>
            <w:tcW w:w="109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2019-2022</w:t>
            </w:r>
          </w:p>
        </w:tc>
        <w:tc>
          <w:tcPr>
            <w:tcW w:w="9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1</w:t>
            </w:r>
          </w:p>
        </w:tc>
        <w:tc>
          <w:tcPr>
            <w:tcW w:w="84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舒梅娟</w:t>
            </w:r>
          </w:p>
        </w:tc>
        <w:tc>
          <w:tcPr>
            <w:tcW w:w="6342"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主持</w:t>
            </w:r>
          </w:p>
        </w:tc>
      </w:tr>
      <w:tr w:rsidR="003C1765">
        <w:trPr>
          <w:trHeight w:val="540"/>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7</w:t>
            </w:r>
          </w:p>
        </w:tc>
        <w:tc>
          <w:tcPr>
            <w:tcW w:w="2925"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新疆地域文化下新疆传统民居的现代性转意</w:t>
            </w:r>
          </w:p>
        </w:tc>
        <w:tc>
          <w:tcPr>
            <w:tcW w:w="132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教育部人文社科项目</w:t>
            </w:r>
          </w:p>
        </w:tc>
        <w:tc>
          <w:tcPr>
            <w:tcW w:w="109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2016-2022</w:t>
            </w:r>
          </w:p>
        </w:tc>
        <w:tc>
          <w:tcPr>
            <w:tcW w:w="9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8</w:t>
            </w:r>
          </w:p>
        </w:tc>
        <w:tc>
          <w:tcPr>
            <w:tcW w:w="84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舒梅娟</w:t>
            </w:r>
          </w:p>
        </w:tc>
        <w:tc>
          <w:tcPr>
            <w:tcW w:w="6342"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主持</w:t>
            </w:r>
          </w:p>
        </w:tc>
      </w:tr>
      <w:tr w:rsidR="003C1765">
        <w:trPr>
          <w:trHeight w:val="540"/>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8</w:t>
            </w:r>
          </w:p>
        </w:tc>
        <w:tc>
          <w:tcPr>
            <w:tcW w:w="2925"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一带一路河西走廊甘肃民居群落研究</w:t>
            </w:r>
          </w:p>
        </w:tc>
        <w:tc>
          <w:tcPr>
            <w:tcW w:w="132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国家人文社科哲社项目</w:t>
            </w:r>
          </w:p>
        </w:tc>
        <w:tc>
          <w:tcPr>
            <w:tcW w:w="109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2018-2022</w:t>
            </w:r>
          </w:p>
        </w:tc>
        <w:tc>
          <w:tcPr>
            <w:tcW w:w="9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3</w:t>
            </w:r>
          </w:p>
        </w:tc>
        <w:tc>
          <w:tcPr>
            <w:tcW w:w="84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舒梅娟</w:t>
            </w:r>
          </w:p>
        </w:tc>
        <w:tc>
          <w:tcPr>
            <w:tcW w:w="6342"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参与</w:t>
            </w:r>
          </w:p>
        </w:tc>
      </w:tr>
      <w:tr w:rsidR="003C1765">
        <w:trPr>
          <w:trHeight w:val="540"/>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lastRenderedPageBreak/>
              <w:t>9</w:t>
            </w:r>
          </w:p>
        </w:tc>
        <w:tc>
          <w:tcPr>
            <w:tcW w:w="2925"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艺术与生活混合式专项课程建设</w:t>
            </w:r>
          </w:p>
        </w:tc>
        <w:tc>
          <w:tcPr>
            <w:tcW w:w="132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混合式改革项目</w:t>
            </w:r>
          </w:p>
        </w:tc>
        <w:tc>
          <w:tcPr>
            <w:tcW w:w="109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2019-2022</w:t>
            </w:r>
          </w:p>
        </w:tc>
        <w:tc>
          <w:tcPr>
            <w:tcW w:w="9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0.5</w:t>
            </w:r>
          </w:p>
        </w:tc>
        <w:tc>
          <w:tcPr>
            <w:tcW w:w="84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舒梅娟</w:t>
            </w:r>
          </w:p>
        </w:tc>
        <w:tc>
          <w:tcPr>
            <w:tcW w:w="6342"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主持</w:t>
            </w:r>
          </w:p>
        </w:tc>
      </w:tr>
      <w:tr w:rsidR="003C1765">
        <w:trPr>
          <w:trHeight w:val="540"/>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10</w:t>
            </w:r>
          </w:p>
        </w:tc>
        <w:tc>
          <w:tcPr>
            <w:tcW w:w="2925"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新疆土陶造型艺术研究</w:t>
            </w:r>
          </w:p>
        </w:tc>
        <w:tc>
          <w:tcPr>
            <w:tcW w:w="132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石河子大学哲社科研项目</w:t>
            </w:r>
          </w:p>
        </w:tc>
        <w:tc>
          <w:tcPr>
            <w:tcW w:w="109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2018</w:t>
            </w:r>
          </w:p>
        </w:tc>
        <w:tc>
          <w:tcPr>
            <w:tcW w:w="9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w:t>
            </w:r>
          </w:p>
        </w:tc>
        <w:tc>
          <w:tcPr>
            <w:tcW w:w="84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杨超</w:t>
            </w:r>
          </w:p>
        </w:tc>
        <w:tc>
          <w:tcPr>
            <w:tcW w:w="6342"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主持</w:t>
            </w:r>
          </w:p>
        </w:tc>
      </w:tr>
      <w:tr w:rsidR="003C1765">
        <w:trPr>
          <w:trHeight w:val="540"/>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11</w:t>
            </w:r>
          </w:p>
        </w:tc>
        <w:tc>
          <w:tcPr>
            <w:tcW w:w="2925"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设计素描的一主两线课程改革研究</w:t>
            </w:r>
          </w:p>
        </w:tc>
        <w:tc>
          <w:tcPr>
            <w:tcW w:w="132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石河子大学教改项目</w:t>
            </w:r>
          </w:p>
        </w:tc>
        <w:tc>
          <w:tcPr>
            <w:tcW w:w="109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2018-2022</w:t>
            </w:r>
          </w:p>
        </w:tc>
        <w:tc>
          <w:tcPr>
            <w:tcW w:w="9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1</w:t>
            </w:r>
          </w:p>
        </w:tc>
        <w:tc>
          <w:tcPr>
            <w:tcW w:w="84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杨超</w:t>
            </w:r>
          </w:p>
        </w:tc>
        <w:tc>
          <w:tcPr>
            <w:tcW w:w="6342"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主持</w:t>
            </w:r>
          </w:p>
        </w:tc>
      </w:tr>
      <w:tr w:rsidR="003C1765">
        <w:trPr>
          <w:trHeight w:val="540"/>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12</w:t>
            </w:r>
          </w:p>
        </w:tc>
        <w:tc>
          <w:tcPr>
            <w:tcW w:w="2925"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装饰与图案、石河子大学思政课程建设</w:t>
            </w:r>
          </w:p>
        </w:tc>
        <w:tc>
          <w:tcPr>
            <w:tcW w:w="132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石河子大学普通教改项目</w:t>
            </w:r>
          </w:p>
        </w:tc>
        <w:tc>
          <w:tcPr>
            <w:tcW w:w="109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2018-2022</w:t>
            </w:r>
          </w:p>
        </w:tc>
        <w:tc>
          <w:tcPr>
            <w:tcW w:w="9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0.2</w:t>
            </w:r>
          </w:p>
        </w:tc>
        <w:tc>
          <w:tcPr>
            <w:tcW w:w="84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武燕</w:t>
            </w:r>
          </w:p>
        </w:tc>
        <w:tc>
          <w:tcPr>
            <w:tcW w:w="6342"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主持</w:t>
            </w:r>
          </w:p>
        </w:tc>
      </w:tr>
      <w:tr w:rsidR="003C1765">
        <w:trPr>
          <w:trHeight w:val="540"/>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13</w:t>
            </w:r>
          </w:p>
        </w:tc>
        <w:tc>
          <w:tcPr>
            <w:tcW w:w="2925"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模戳印花布图案与工艺</w:t>
            </w:r>
          </w:p>
        </w:tc>
        <w:tc>
          <w:tcPr>
            <w:tcW w:w="132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石河子大学公选课程建设项目</w:t>
            </w:r>
          </w:p>
        </w:tc>
        <w:tc>
          <w:tcPr>
            <w:tcW w:w="109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2020-2022</w:t>
            </w:r>
          </w:p>
        </w:tc>
        <w:tc>
          <w:tcPr>
            <w:tcW w:w="9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0.5</w:t>
            </w:r>
          </w:p>
        </w:tc>
        <w:tc>
          <w:tcPr>
            <w:tcW w:w="84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武燕</w:t>
            </w:r>
          </w:p>
        </w:tc>
        <w:tc>
          <w:tcPr>
            <w:tcW w:w="6342"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主持</w:t>
            </w:r>
          </w:p>
        </w:tc>
      </w:tr>
      <w:tr w:rsidR="003C1765">
        <w:trPr>
          <w:trHeight w:val="714"/>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14</w:t>
            </w:r>
          </w:p>
        </w:tc>
        <w:tc>
          <w:tcPr>
            <w:tcW w:w="2925"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河南医药公司标志及公共空间设计</w:t>
            </w:r>
          </w:p>
        </w:tc>
        <w:tc>
          <w:tcPr>
            <w:tcW w:w="132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横向项目</w:t>
            </w:r>
          </w:p>
        </w:tc>
        <w:tc>
          <w:tcPr>
            <w:tcW w:w="109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2020-2022</w:t>
            </w:r>
          </w:p>
        </w:tc>
        <w:tc>
          <w:tcPr>
            <w:tcW w:w="9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5</w:t>
            </w:r>
          </w:p>
        </w:tc>
        <w:tc>
          <w:tcPr>
            <w:tcW w:w="84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武燕</w:t>
            </w:r>
          </w:p>
        </w:tc>
        <w:tc>
          <w:tcPr>
            <w:tcW w:w="6342"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主持</w:t>
            </w:r>
          </w:p>
        </w:tc>
      </w:tr>
      <w:tr w:rsidR="003C1765">
        <w:trPr>
          <w:trHeight w:val="699"/>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15</w:t>
            </w:r>
          </w:p>
        </w:tc>
        <w:tc>
          <w:tcPr>
            <w:tcW w:w="2925"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基于目的为导学的装饰图案课程改革</w:t>
            </w:r>
          </w:p>
        </w:tc>
        <w:tc>
          <w:tcPr>
            <w:tcW w:w="132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石河子大学教改项目</w:t>
            </w:r>
          </w:p>
        </w:tc>
        <w:tc>
          <w:tcPr>
            <w:tcW w:w="109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2017-2019</w:t>
            </w:r>
          </w:p>
        </w:tc>
        <w:tc>
          <w:tcPr>
            <w:tcW w:w="9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1</w:t>
            </w:r>
          </w:p>
        </w:tc>
        <w:tc>
          <w:tcPr>
            <w:tcW w:w="84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武燕</w:t>
            </w:r>
          </w:p>
        </w:tc>
        <w:tc>
          <w:tcPr>
            <w:tcW w:w="6342"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主持</w:t>
            </w:r>
          </w:p>
        </w:tc>
      </w:tr>
      <w:tr w:rsidR="003C1765">
        <w:trPr>
          <w:trHeight w:val="972"/>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16</w:t>
            </w:r>
          </w:p>
        </w:tc>
        <w:tc>
          <w:tcPr>
            <w:tcW w:w="2925"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人类社会学角度下新疆模戳印花项目研究</w:t>
            </w:r>
          </w:p>
        </w:tc>
        <w:tc>
          <w:tcPr>
            <w:tcW w:w="132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石河子大学校级人文社科项目</w:t>
            </w:r>
          </w:p>
        </w:tc>
        <w:tc>
          <w:tcPr>
            <w:tcW w:w="109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2018-2020</w:t>
            </w:r>
          </w:p>
        </w:tc>
        <w:tc>
          <w:tcPr>
            <w:tcW w:w="9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1</w:t>
            </w:r>
          </w:p>
        </w:tc>
        <w:tc>
          <w:tcPr>
            <w:tcW w:w="84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武燕</w:t>
            </w:r>
          </w:p>
        </w:tc>
        <w:tc>
          <w:tcPr>
            <w:tcW w:w="6342"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主持</w:t>
            </w:r>
          </w:p>
        </w:tc>
      </w:tr>
      <w:tr w:rsidR="003C1765">
        <w:trPr>
          <w:trHeight w:val="714"/>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17</w:t>
            </w:r>
          </w:p>
        </w:tc>
        <w:tc>
          <w:tcPr>
            <w:tcW w:w="2925"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妇女手工编制设计</w:t>
            </w:r>
          </w:p>
        </w:tc>
        <w:tc>
          <w:tcPr>
            <w:tcW w:w="132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兵团妇联横向项目</w:t>
            </w:r>
          </w:p>
        </w:tc>
        <w:tc>
          <w:tcPr>
            <w:tcW w:w="109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2017-2019</w:t>
            </w:r>
          </w:p>
        </w:tc>
        <w:tc>
          <w:tcPr>
            <w:tcW w:w="9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8</w:t>
            </w:r>
          </w:p>
        </w:tc>
        <w:tc>
          <w:tcPr>
            <w:tcW w:w="84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武燕、杨超</w:t>
            </w:r>
          </w:p>
        </w:tc>
        <w:tc>
          <w:tcPr>
            <w:tcW w:w="6342"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参与</w:t>
            </w:r>
          </w:p>
        </w:tc>
      </w:tr>
      <w:tr w:rsidR="003C1765">
        <w:trPr>
          <w:trHeight w:val="927"/>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18</w:t>
            </w:r>
          </w:p>
        </w:tc>
        <w:tc>
          <w:tcPr>
            <w:tcW w:w="2925"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《丝绸之路（新疆段）水文化遗产保护与乡村：振兴的协同机制研究》</w:t>
            </w:r>
          </w:p>
        </w:tc>
        <w:tc>
          <w:tcPr>
            <w:tcW w:w="132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国家社科基金项目</w:t>
            </w:r>
          </w:p>
        </w:tc>
        <w:tc>
          <w:tcPr>
            <w:tcW w:w="109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2019-2021</w:t>
            </w:r>
          </w:p>
        </w:tc>
        <w:tc>
          <w:tcPr>
            <w:tcW w:w="9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8</w:t>
            </w:r>
          </w:p>
        </w:tc>
        <w:tc>
          <w:tcPr>
            <w:tcW w:w="84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孟福利</w:t>
            </w:r>
          </w:p>
        </w:tc>
        <w:tc>
          <w:tcPr>
            <w:tcW w:w="6342"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主持</w:t>
            </w:r>
          </w:p>
        </w:tc>
      </w:tr>
      <w:tr w:rsidR="003C1765">
        <w:trPr>
          <w:trHeight w:val="897"/>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lastRenderedPageBreak/>
              <w:t>19</w:t>
            </w:r>
          </w:p>
        </w:tc>
        <w:tc>
          <w:tcPr>
            <w:tcW w:w="2925"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《城镇化进程中的新疆绿洲型历史文化村镇景观风貌保护研究》</w:t>
            </w:r>
          </w:p>
        </w:tc>
        <w:tc>
          <w:tcPr>
            <w:tcW w:w="132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国家社科基金项目</w:t>
            </w:r>
          </w:p>
        </w:tc>
        <w:tc>
          <w:tcPr>
            <w:tcW w:w="109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2014-2019</w:t>
            </w:r>
          </w:p>
        </w:tc>
        <w:tc>
          <w:tcPr>
            <w:tcW w:w="9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8</w:t>
            </w:r>
          </w:p>
        </w:tc>
        <w:tc>
          <w:tcPr>
            <w:tcW w:w="84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孟福利</w:t>
            </w:r>
          </w:p>
        </w:tc>
        <w:tc>
          <w:tcPr>
            <w:tcW w:w="6342"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主持</w:t>
            </w:r>
          </w:p>
        </w:tc>
      </w:tr>
      <w:tr w:rsidR="003C1765">
        <w:trPr>
          <w:trHeight w:val="927"/>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20</w:t>
            </w:r>
          </w:p>
        </w:tc>
        <w:tc>
          <w:tcPr>
            <w:tcW w:w="2925"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《南疆兵团少数民族特色团场（镇）文化资源保护与发展研究》</w:t>
            </w:r>
          </w:p>
        </w:tc>
        <w:tc>
          <w:tcPr>
            <w:tcW w:w="132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国家民委项目</w:t>
            </w:r>
          </w:p>
        </w:tc>
        <w:tc>
          <w:tcPr>
            <w:tcW w:w="109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2020-2022</w:t>
            </w:r>
          </w:p>
        </w:tc>
        <w:tc>
          <w:tcPr>
            <w:tcW w:w="9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8</w:t>
            </w:r>
          </w:p>
        </w:tc>
        <w:tc>
          <w:tcPr>
            <w:tcW w:w="84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孟福利</w:t>
            </w:r>
          </w:p>
        </w:tc>
        <w:tc>
          <w:tcPr>
            <w:tcW w:w="6342"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主持</w:t>
            </w:r>
          </w:p>
        </w:tc>
      </w:tr>
      <w:tr w:rsidR="003C1765">
        <w:trPr>
          <w:trHeight w:val="684"/>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21</w:t>
            </w:r>
          </w:p>
        </w:tc>
        <w:tc>
          <w:tcPr>
            <w:tcW w:w="2925"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景观设计课程创新与实践</w:t>
            </w:r>
          </w:p>
        </w:tc>
        <w:tc>
          <w:tcPr>
            <w:tcW w:w="132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石河子大学教改项目</w:t>
            </w:r>
          </w:p>
        </w:tc>
        <w:tc>
          <w:tcPr>
            <w:tcW w:w="109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2014 -2016</w:t>
            </w:r>
          </w:p>
        </w:tc>
        <w:tc>
          <w:tcPr>
            <w:tcW w:w="9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0.5</w:t>
            </w:r>
          </w:p>
        </w:tc>
        <w:tc>
          <w:tcPr>
            <w:tcW w:w="84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孟福利</w:t>
            </w:r>
          </w:p>
        </w:tc>
        <w:tc>
          <w:tcPr>
            <w:tcW w:w="6342"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负责人</w:t>
            </w:r>
          </w:p>
        </w:tc>
      </w:tr>
      <w:tr w:rsidR="003C1765">
        <w:trPr>
          <w:trHeight w:val="1192"/>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22</w:t>
            </w:r>
          </w:p>
        </w:tc>
        <w:tc>
          <w:tcPr>
            <w:tcW w:w="2925"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新文科背景下艺术基础课程创新实践研究</w:t>
            </w:r>
          </w:p>
        </w:tc>
        <w:tc>
          <w:tcPr>
            <w:tcW w:w="132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新文科建设项目</w:t>
            </w:r>
          </w:p>
        </w:tc>
        <w:tc>
          <w:tcPr>
            <w:tcW w:w="109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2021</w:t>
            </w:r>
          </w:p>
        </w:tc>
        <w:tc>
          <w:tcPr>
            <w:tcW w:w="9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自筹</w:t>
            </w:r>
          </w:p>
        </w:tc>
        <w:tc>
          <w:tcPr>
            <w:tcW w:w="84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孟福利</w:t>
            </w:r>
          </w:p>
        </w:tc>
        <w:tc>
          <w:tcPr>
            <w:tcW w:w="6342"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主持</w:t>
            </w:r>
          </w:p>
        </w:tc>
      </w:tr>
      <w:tr w:rsidR="003C1765">
        <w:trPr>
          <w:trHeight w:val="1289"/>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23</w:t>
            </w:r>
          </w:p>
        </w:tc>
        <w:tc>
          <w:tcPr>
            <w:tcW w:w="2925"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艺术设计欣赏与影展</w:t>
            </w:r>
          </w:p>
        </w:tc>
        <w:tc>
          <w:tcPr>
            <w:tcW w:w="132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石河子大学公选课程建设项目</w:t>
            </w:r>
          </w:p>
        </w:tc>
        <w:tc>
          <w:tcPr>
            <w:tcW w:w="109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2021</w:t>
            </w:r>
          </w:p>
        </w:tc>
        <w:tc>
          <w:tcPr>
            <w:tcW w:w="9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0.2</w:t>
            </w:r>
          </w:p>
        </w:tc>
        <w:tc>
          <w:tcPr>
            <w:tcW w:w="84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白黎军</w:t>
            </w:r>
          </w:p>
        </w:tc>
        <w:tc>
          <w:tcPr>
            <w:tcW w:w="6342"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主持</w:t>
            </w:r>
          </w:p>
        </w:tc>
      </w:tr>
      <w:tr w:rsidR="003C1765">
        <w:trPr>
          <w:trHeight w:val="1017"/>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24</w:t>
            </w:r>
          </w:p>
        </w:tc>
        <w:tc>
          <w:tcPr>
            <w:tcW w:w="2925"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设计审美与文化</w:t>
            </w:r>
          </w:p>
        </w:tc>
        <w:tc>
          <w:tcPr>
            <w:tcW w:w="132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石河子大学公选课程建设项目</w:t>
            </w:r>
          </w:p>
        </w:tc>
        <w:tc>
          <w:tcPr>
            <w:tcW w:w="109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2021</w:t>
            </w:r>
          </w:p>
        </w:tc>
        <w:tc>
          <w:tcPr>
            <w:tcW w:w="9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1</w:t>
            </w:r>
          </w:p>
        </w:tc>
        <w:tc>
          <w:tcPr>
            <w:tcW w:w="84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孙婷</w:t>
            </w:r>
          </w:p>
        </w:tc>
        <w:tc>
          <w:tcPr>
            <w:tcW w:w="6342"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主持</w:t>
            </w:r>
          </w:p>
        </w:tc>
      </w:tr>
      <w:tr w:rsidR="003C1765">
        <w:trPr>
          <w:trHeight w:val="1834"/>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25</w:t>
            </w:r>
          </w:p>
        </w:tc>
        <w:tc>
          <w:tcPr>
            <w:tcW w:w="2925"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石河子大学优秀基层教研室组织</w:t>
            </w:r>
          </w:p>
        </w:tc>
        <w:tc>
          <w:tcPr>
            <w:tcW w:w="132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石河子大学校级建设项目</w:t>
            </w:r>
          </w:p>
        </w:tc>
        <w:tc>
          <w:tcPr>
            <w:tcW w:w="109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2020-2021</w:t>
            </w:r>
          </w:p>
        </w:tc>
        <w:tc>
          <w:tcPr>
            <w:tcW w:w="9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w:t>
            </w:r>
          </w:p>
        </w:tc>
        <w:tc>
          <w:tcPr>
            <w:tcW w:w="84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舒梅娟、孟福利武燕、白黎军、杨超</w:t>
            </w:r>
          </w:p>
        </w:tc>
        <w:tc>
          <w:tcPr>
            <w:tcW w:w="6342"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参与</w:t>
            </w:r>
          </w:p>
        </w:tc>
      </w:tr>
      <w:tr w:rsidR="003C1765">
        <w:trPr>
          <w:trHeight w:val="540"/>
        </w:trPr>
        <w:tc>
          <w:tcPr>
            <w:tcW w:w="14142" w:type="dxa"/>
            <w:gridSpan w:val="11"/>
            <w:shd w:val="clear" w:color="auto" w:fill="auto"/>
            <w:tcMar>
              <w:top w:w="0" w:type="dxa"/>
              <w:left w:w="108" w:type="dxa"/>
              <w:bottom w:w="0" w:type="dxa"/>
              <w:right w:w="108" w:type="dxa"/>
            </w:tcMar>
            <w:vAlign w:val="center"/>
          </w:tcPr>
          <w:p w:rsidR="003C1765" w:rsidRDefault="00C14993">
            <w:r>
              <w:rPr>
                <w:rFonts w:ascii="宋体" w:eastAsia="宋体" w:hAnsi="宋体" w:cs="宋体"/>
                <w:b/>
              </w:rPr>
              <w:lastRenderedPageBreak/>
              <w:t xml:space="preserve"> 2.3.2本专业教师近4年发表的教学文章（含教材）一览表  </w:t>
            </w:r>
          </w:p>
        </w:tc>
      </w:tr>
      <w:tr w:rsidR="003C1765">
        <w:trPr>
          <w:trHeight w:val="540"/>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序号</w:t>
            </w:r>
          </w:p>
        </w:tc>
        <w:tc>
          <w:tcPr>
            <w:tcW w:w="315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论 文（或专著、教材）名 称</w:t>
            </w:r>
          </w:p>
        </w:tc>
        <w:tc>
          <w:tcPr>
            <w:tcW w:w="1095"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作 者</w:t>
            </w:r>
          </w:p>
          <w:p w:rsidR="003C1765" w:rsidRDefault="00C14993">
            <w:pPr>
              <w:jc w:val="center"/>
            </w:pPr>
            <w:r>
              <w:rPr>
                <w:rFonts w:ascii="宋体" w:eastAsia="宋体" w:hAnsi="宋体" w:cs="宋体"/>
                <w:spacing w:val="-8"/>
              </w:rPr>
              <w:t>（注次序）</w:t>
            </w:r>
          </w:p>
        </w:tc>
        <w:tc>
          <w:tcPr>
            <w:tcW w:w="109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发表日期</w:t>
            </w:r>
          </w:p>
          <w:p w:rsidR="003C1765" w:rsidRDefault="00C14993">
            <w:pPr>
              <w:jc w:val="center"/>
            </w:pPr>
            <w:r>
              <w:rPr>
                <w:rFonts w:ascii="宋体" w:eastAsia="宋体" w:hAnsi="宋体" w:cs="宋体"/>
              </w:rPr>
              <w:t>出版日期</w:t>
            </w:r>
          </w:p>
        </w:tc>
        <w:tc>
          <w:tcPr>
            <w:tcW w:w="8142" w:type="dxa"/>
            <w:gridSpan w:val="5"/>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刊物、会议名称或出版单位</w:t>
            </w:r>
          </w:p>
        </w:tc>
      </w:tr>
      <w:tr w:rsidR="003C1765">
        <w:trPr>
          <w:trHeight w:val="652"/>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3</w:t>
            </w:r>
          </w:p>
        </w:tc>
        <w:tc>
          <w:tcPr>
            <w:tcW w:w="3150" w:type="dxa"/>
            <w:gridSpan w:val="2"/>
            <w:shd w:val="clear" w:color="auto" w:fill="auto"/>
            <w:tcMar>
              <w:top w:w="0" w:type="dxa"/>
              <w:left w:w="108" w:type="dxa"/>
              <w:bottom w:w="0" w:type="dxa"/>
              <w:right w:w="108" w:type="dxa"/>
            </w:tcMar>
            <w:vAlign w:val="center"/>
          </w:tcPr>
          <w:p w:rsidR="003C1765" w:rsidRDefault="00C14993">
            <w:r>
              <w:rPr>
                <w:rFonts w:ascii="宋体" w:eastAsia="宋体" w:hAnsi="宋体" w:cs="宋体"/>
              </w:rPr>
              <w:t>维吾尔族模戳印花布的设计创新与文化功能探究</w:t>
            </w:r>
          </w:p>
        </w:tc>
        <w:tc>
          <w:tcPr>
            <w:tcW w:w="1095"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武燕（独立）</w:t>
            </w:r>
          </w:p>
        </w:tc>
        <w:tc>
          <w:tcPr>
            <w:tcW w:w="109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2019-11</w:t>
            </w:r>
          </w:p>
        </w:tc>
        <w:tc>
          <w:tcPr>
            <w:tcW w:w="108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论文</w:t>
            </w:r>
          </w:p>
        </w:tc>
        <w:tc>
          <w:tcPr>
            <w:tcW w:w="148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明日风尚</w:t>
            </w:r>
          </w:p>
        </w:tc>
        <w:tc>
          <w:tcPr>
            <w:tcW w:w="5577" w:type="dxa"/>
            <w:shd w:val="clear" w:color="auto" w:fill="auto"/>
            <w:tcMar>
              <w:top w:w="0" w:type="dxa"/>
              <w:left w:w="108" w:type="dxa"/>
              <w:bottom w:w="0" w:type="dxa"/>
              <w:right w:w="108" w:type="dxa"/>
            </w:tcMar>
            <w:vAlign w:val="center"/>
          </w:tcPr>
          <w:p w:rsidR="003C1765" w:rsidRDefault="003C1765">
            <w:pPr>
              <w:jc w:val="center"/>
            </w:pPr>
          </w:p>
        </w:tc>
      </w:tr>
      <w:tr w:rsidR="003C1765">
        <w:trPr>
          <w:trHeight w:val="652"/>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4</w:t>
            </w:r>
          </w:p>
        </w:tc>
        <w:tc>
          <w:tcPr>
            <w:tcW w:w="3150" w:type="dxa"/>
            <w:gridSpan w:val="2"/>
            <w:shd w:val="clear" w:color="auto" w:fill="auto"/>
            <w:tcMar>
              <w:top w:w="0" w:type="dxa"/>
              <w:left w:w="108" w:type="dxa"/>
              <w:bottom w:w="0" w:type="dxa"/>
              <w:right w:w="108" w:type="dxa"/>
            </w:tcMar>
            <w:vAlign w:val="center"/>
          </w:tcPr>
          <w:p w:rsidR="003C1765" w:rsidRDefault="00C14993">
            <w:r>
              <w:rPr>
                <w:rFonts w:ascii="宋体" w:eastAsia="宋体" w:hAnsi="宋体" w:cs="宋体"/>
              </w:rPr>
              <w:t>浅析新疆传统民族节日当代策展模式研究</w:t>
            </w:r>
          </w:p>
        </w:tc>
        <w:tc>
          <w:tcPr>
            <w:tcW w:w="1095"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孙婷（独立）</w:t>
            </w:r>
          </w:p>
        </w:tc>
        <w:tc>
          <w:tcPr>
            <w:tcW w:w="109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2015-10</w:t>
            </w:r>
          </w:p>
        </w:tc>
        <w:tc>
          <w:tcPr>
            <w:tcW w:w="108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论文</w:t>
            </w:r>
          </w:p>
        </w:tc>
        <w:tc>
          <w:tcPr>
            <w:tcW w:w="148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大众文艺</w:t>
            </w:r>
          </w:p>
        </w:tc>
        <w:tc>
          <w:tcPr>
            <w:tcW w:w="5577" w:type="dxa"/>
            <w:shd w:val="clear" w:color="auto" w:fill="auto"/>
            <w:tcMar>
              <w:top w:w="0" w:type="dxa"/>
              <w:left w:w="108" w:type="dxa"/>
              <w:bottom w:w="0" w:type="dxa"/>
              <w:right w:w="108" w:type="dxa"/>
            </w:tcMar>
            <w:vAlign w:val="center"/>
          </w:tcPr>
          <w:p w:rsidR="003C1765" w:rsidRDefault="003C1765">
            <w:pPr>
              <w:jc w:val="center"/>
            </w:pPr>
          </w:p>
        </w:tc>
      </w:tr>
      <w:tr w:rsidR="003C1765">
        <w:trPr>
          <w:trHeight w:val="652"/>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5</w:t>
            </w:r>
          </w:p>
        </w:tc>
        <w:tc>
          <w:tcPr>
            <w:tcW w:w="3150" w:type="dxa"/>
            <w:gridSpan w:val="2"/>
            <w:shd w:val="clear" w:color="auto" w:fill="auto"/>
            <w:tcMar>
              <w:top w:w="0" w:type="dxa"/>
              <w:left w:w="108" w:type="dxa"/>
              <w:bottom w:w="0" w:type="dxa"/>
              <w:right w:w="108" w:type="dxa"/>
            </w:tcMar>
            <w:vAlign w:val="center"/>
          </w:tcPr>
          <w:p w:rsidR="003C1765" w:rsidRDefault="00C14993">
            <w:r>
              <w:rPr>
                <w:rFonts w:ascii="宋体" w:eastAsia="宋体" w:hAnsi="宋体" w:cs="宋体"/>
              </w:rPr>
              <w:t>哈萨克族传统服饰图案与多维的草原文化情怀建构</w:t>
            </w:r>
          </w:p>
        </w:tc>
        <w:tc>
          <w:tcPr>
            <w:tcW w:w="1095"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赵彦军（第一）</w:t>
            </w:r>
          </w:p>
        </w:tc>
        <w:tc>
          <w:tcPr>
            <w:tcW w:w="109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2019-08</w:t>
            </w:r>
          </w:p>
        </w:tc>
        <w:tc>
          <w:tcPr>
            <w:tcW w:w="108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论文</w:t>
            </w:r>
          </w:p>
        </w:tc>
        <w:tc>
          <w:tcPr>
            <w:tcW w:w="148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服装学报</w:t>
            </w:r>
          </w:p>
        </w:tc>
        <w:tc>
          <w:tcPr>
            <w:tcW w:w="5577" w:type="dxa"/>
            <w:shd w:val="clear" w:color="auto" w:fill="auto"/>
            <w:tcMar>
              <w:top w:w="0" w:type="dxa"/>
              <w:left w:w="108" w:type="dxa"/>
              <w:bottom w:w="0" w:type="dxa"/>
              <w:right w:w="108" w:type="dxa"/>
            </w:tcMar>
            <w:vAlign w:val="center"/>
          </w:tcPr>
          <w:p w:rsidR="003C1765" w:rsidRDefault="003C1765">
            <w:pPr>
              <w:jc w:val="center"/>
            </w:pPr>
          </w:p>
        </w:tc>
      </w:tr>
      <w:tr w:rsidR="003C1765">
        <w:trPr>
          <w:trHeight w:val="652"/>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6</w:t>
            </w:r>
          </w:p>
        </w:tc>
        <w:tc>
          <w:tcPr>
            <w:tcW w:w="3150" w:type="dxa"/>
            <w:gridSpan w:val="2"/>
            <w:shd w:val="clear" w:color="auto" w:fill="auto"/>
            <w:tcMar>
              <w:top w:w="0" w:type="dxa"/>
              <w:left w:w="108" w:type="dxa"/>
              <w:bottom w:w="0" w:type="dxa"/>
              <w:right w:w="108" w:type="dxa"/>
            </w:tcMar>
            <w:vAlign w:val="center"/>
          </w:tcPr>
          <w:p w:rsidR="003C1765" w:rsidRDefault="00C14993">
            <w:r>
              <w:rPr>
                <w:rFonts w:ascii="宋体" w:eastAsia="宋体" w:hAnsi="宋体" w:cs="宋体"/>
              </w:rPr>
              <w:t>新疆地域性意向特征呈现与现代图案设计教学</w:t>
            </w:r>
          </w:p>
        </w:tc>
        <w:tc>
          <w:tcPr>
            <w:tcW w:w="1095"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赵彦军（第一）</w:t>
            </w:r>
          </w:p>
        </w:tc>
        <w:tc>
          <w:tcPr>
            <w:tcW w:w="109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2019-06</w:t>
            </w:r>
          </w:p>
        </w:tc>
        <w:tc>
          <w:tcPr>
            <w:tcW w:w="108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论文</w:t>
            </w:r>
          </w:p>
        </w:tc>
        <w:tc>
          <w:tcPr>
            <w:tcW w:w="148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美术文献</w:t>
            </w:r>
          </w:p>
        </w:tc>
        <w:tc>
          <w:tcPr>
            <w:tcW w:w="5577" w:type="dxa"/>
            <w:shd w:val="clear" w:color="auto" w:fill="auto"/>
            <w:tcMar>
              <w:top w:w="0" w:type="dxa"/>
              <w:left w:w="108" w:type="dxa"/>
              <w:bottom w:w="0" w:type="dxa"/>
              <w:right w:w="108" w:type="dxa"/>
            </w:tcMar>
            <w:vAlign w:val="center"/>
          </w:tcPr>
          <w:p w:rsidR="003C1765" w:rsidRDefault="003C1765">
            <w:pPr>
              <w:jc w:val="center"/>
            </w:pPr>
          </w:p>
        </w:tc>
      </w:tr>
      <w:tr w:rsidR="003C1765">
        <w:trPr>
          <w:trHeight w:val="652"/>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7</w:t>
            </w:r>
          </w:p>
        </w:tc>
        <w:tc>
          <w:tcPr>
            <w:tcW w:w="3150" w:type="dxa"/>
            <w:gridSpan w:val="2"/>
            <w:shd w:val="clear" w:color="auto" w:fill="auto"/>
            <w:tcMar>
              <w:top w:w="0" w:type="dxa"/>
              <w:left w:w="108" w:type="dxa"/>
              <w:bottom w:w="0" w:type="dxa"/>
              <w:right w:w="108" w:type="dxa"/>
            </w:tcMar>
            <w:vAlign w:val="center"/>
          </w:tcPr>
          <w:p w:rsidR="003C1765" w:rsidRDefault="00C14993">
            <w:r>
              <w:rPr>
                <w:rFonts w:ascii="宋体" w:eastAsia="宋体" w:hAnsi="宋体" w:cs="宋体"/>
              </w:rPr>
              <w:t>谈谈“字里字外”之字体设计教学反思</w:t>
            </w:r>
          </w:p>
        </w:tc>
        <w:tc>
          <w:tcPr>
            <w:tcW w:w="1095"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赵彦军（第一）</w:t>
            </w:r>
          </w:p>
        </w:tc>
        <w:tc>
          <w:tcPr>
            <w:tcW w:w="109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2018-09</w:t>
            </w:r>
          </w:p>
        </w:tc>
        <w:tc>
          <w:tcPr>
            <w:tcW w:w="108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论文</w:t>
            </w:r>
          </w:p>
        </w:tc>
        <w:tc>
          <w:tcPr>
            <w:tcW w:w="148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文化产业</w:t>
            </w:r>
          </w:p>
        </w:tc>
        <w:tc>
          <w:tcPr>
            <w:tcW w:w="5577" w:type="dxa"/>
            <w:shd w:val="clear" w:color="auto" w:fill="auto"/>
            <w:tcMar>
              <w:top w:w="0" w:type="dxa"/>
              <w:left w:w="108" w:type="dxa"/>
              <w:bottom w:w="0" w:type="dxa"/>
              <w:right w:w="108" w:type="dxa"/>
            </w:tcMar>
            <w:vAlign w:val="center"/>
          </w:tcPr>
          <w:p w:rsidR="003C1765" w:rsidRDefault="003C1765">
            <w:pPr>
              <w:jc w:val="center"/>
            </w:pPr>
          </w:p>
        </w:tc>
      </w:tr>
      <w:tr w:rsidR="003C1765">
        <w:trPr>
          <w:trHeight w:val="652"/>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8</w:t>
            </w:r>
          </w:p>
        </w:tc>
        <w:tc>
          <w:tcPr>
            <w:tcW w:w="3150" w:type="dxa"/>
            <w:gridSpan w:val="2"/>
            <w:shd w:val="clear" w:color="auto" w:fill="auto"/>
            <w:tcMar>
              <w:top w:w="0" w:type="dxa"/>
              <w:left w:w="108" w:type="dxa"/>
              <w:bottom w:w="0" w:type="dxa"/>
              <w:right w:w="108" w:type="dxa"/>
            </w:tcMar>
            <w:vAlign w:val="center"/>
          </w:tcPr>
          <w:p w:rsidR="003C1765" w:rsidRDefault="00C14993">
            <w:r>
              <w:rPr>
                <w:rFonts w:ascii="宋体" w:eastAsia="宋体" w:hAnsi="宋体" w:cs="宋体"/>
              </w:rPr>
              <w:t>天山南部风情手绘</w:t>
            </w:r>
          </w:p>
        </w:tc>
        <w:tc>
          <w:tcPr>
            <w:tcW w:w="1095"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孟福利（独立）</w:t>
            </w:r>
          </w:p>
        </w:tc>
        <w:tc>
          <w:tcPr>
            <w:tcW w:w="109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2017-06</w:t>
            </w:r>
          </w:p>
        </w:tc>
        <w:tc>
          <w:tcPr>
            <w:tcW w:w="108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专著</w:t>
            </w:r>
          </w:p>
        </w:tc>
        <w:tc>
          <w:tcPr>
            <w:tcW w:w="148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学苑出版社</w:t>
            </w:r>
          </w:p>
        </w:tc>
        <w:tc>
          <w:tcPr>
            <w:tcW w:w="5577" w:type="dxa"/>
            <w:shd w:val="clear" w:color="auto" w:fill="auto"/>
            <w:tcMar>
              <w:top w:w="0" w:type="dxa"/>
              <w:left w:w="108" w:type="dxa"/>
              <w:bottom w:w="0" w:type="dxa"/>
              <w:right w:w="108" w:type="dxa"/>
            </w:tcMar>
            <w:vAlign w:val="center"/>
          </w:tcPr>
          <w:p w:rsidR="003C1765" w:rsidRDefault="003C1765">
            <w:pPr>
              <w:jc w:val="center"/>
            </w:pPr>
          </w:p>
        </w:tc>
      </w:tr>
      <w:tr w:rsidR="003C1765">
        <w:trPr>
          <w:trHeight w:val="652"/>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9</w:t>
            </w:r>
          </w:p>
        </w:tc>
        <w:tc>
          <w:tcPr>
            <w:tcW w:w="3150" w:type="dxa"/>
            <w:gridSpan w:val="2"/>
            <w:shd w:val="clear" w:color="auto" w:fill="auto"/>
            <w:tcMar>
              <w:top w:w="0" w:type="dxa"/>
              <w:left w:w="108" w:type="dxa"/>
              <w:bottom w:w="0" w:type="dxa"/>
              <w:right w:w="108" w:type="dxa"/>
            </w:tcMar>
            <w:vAlign w:val="center"/>
          </w:tcPr>
          <w:p w:rsidR="003C1765" w:rsidRDefault="00C14993">
            <w:r>
              <w:rPr>
                <w:rFonts w:ascii="宋体" w:eastAsia="宋体" w:hAnsi="宋体" w:cs="宋体"/>
              </w:rPr>
              <w:t>新疆典型传统民居认知与艺术考察实践</w:t>
            </w:r>
          </w:p>
        </w:tc>
        <w:tc>
          <w:tcPr>
            <w:tcW w:w="1095"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孟福利（第一）</w:t>
            </w:r>
          </w:p>
        </w:tc>
        <w:tc>
          <w:tcPr>
            <w:tcW w:w="109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2019-08</w:t>
            </w:r>
          </w:p>
        </w:tc>
        <w:tc>
          <w:tcPr>
            <w:tcW w:w="108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专著</w:t>
            </w:r>
          </w:p>
        </w:tc>
        <w:tc>
          <w:tcPr>
            <w:tcW w:w="148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新疆生产建设兵团出版社</w:t>
            </w:r>
          </w:p>
        </w:tc>
        <w:tc>
          <w:tcPr>
            <w:tcW w:w="5577" w:type="dxa"/>
            <w:shd w:val="clear" w:color="auto" w:fill="auto"/>
            <w:tcMar>
              <w:top w:w="0" w:type="dxa"/>
              <w:left w:w="108" w:type="dxa"/>
              <w:bottom w:w="0" w:type="dxa"/>
              <w:right w:w="108" w:type="dxa"/>
            </w:tcMar>
            <w:vAlign w:val="center"/>
          </w:tcPr>
          <w:p w:rsidR="003C1765" w:rsidRDefault="003C1765">
            <w:pPr>
              <w:jc w:val="center"/>
            </w:pPr>
          </w:p>
        </w:tc>
      </w:tr>
      <w:tr w:rsidR="003C1765">
        <w:trPr>
          <w:trHeight w:val="652"/>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10</w:t>
            </w:r>
          </w:p>
        </w:tc>
        <w:tc>
          <w:tcPr>
            <w:tcW w:w="3150" w:type="dxa"/>
            <w:gridSpan w:val="2"/>
            <w:shd w:val="clear" w:color="auto" w:fill="auto"/>
            <w:tcMar>
              <w:top w:w="0" w:type="dxa"/>
              <w:left w:w="108" w:type="dxa"/>
              <w:bottom w:w="0" w:type="dxa"/>
              <w:right w:w="108" w:type="dxa"/>
            </w:tcMar>
            <w:vAlign w:val="center"/>
          </w:tcPr>
          <w:p w:rsidR="003C1765" w:rsidRDefault="00C14993">
            <w:r>
              <w:rPr>
                <w:rFonts w:ascii="宋体" w:eastAsia="宋体" w:hAnsi="宋体" w:cs="宋体"/>
              </w:rPr>
              <w:t>绿洲资源视角下新疆绿洲型历史文化村镇营造的生态适应性研究</w:t>
            </w:r>
          </w:p>
        </w:tc>
        <w:tc>
          <w:tcPr>
            <w:tcW w:w="1095"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孟福利（独立）</w:t>
            </w:r>
          </w:p>
        </w:tc>
        <w:tc>
          <w:tcPr>
            <w:tcW w:w="109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2020-03</w:t>
            </w:r>
          </w:p>
        </w:tc>
        <w:tc>
          <w:tcPr>
            <w:tcW w:w="108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专著</w:t>
            </w:r>
          </w:p>
        </w:tc>
        <w:tc>
          <w:tcPr>
            <w:tcW w:w="148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光明日报出版社</w:t>
            </w:r>
          </w:p>
        </w:tc>
        <w:tc>
          <w:tcPr>
            <w:tcW w:w="5577" w:type="dxa"/>
            <w:shd w:val="clear" w:color="auto" w:fill="auto"/>
            <w:tcMar>
              <w:top w:w="0" w:type="dxa"/>
              <w:left w:w="108" w:type="dxa"/>
              <w:bottom w:w="0" w:type="dxa"/>
              <w:right w:w="108" w:type="dxa"/>
            </w:tcMar>
            <w:vAlign w:val="center"/>
          </w:tcPr>
          <w:p w:rsidR="003C1765" w:rsidRDefault="003C1765">
            <w:pPr>
              <w:jc w:val="center"/>
            </w:pPr>
          </w:p>
        </w:tc>
      </w:tr>
      <w:tr w:rsidR="003C1765">
        <w:trPr>
          <w:trHeight w:val="652"/>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11</w:t>
            </w:r>
          </w:p>
        </w:tc>
        <w:tc>
          <w:tcPr>
            <w:tcW w:w="3150" w:type="dxa"/>
            <w:gridSpan w:val="2"/>
            <w:shd w:val="clear" w:color="auto" w:fill="auto"/>
            <w:tcMar>
              <w:top w:w="0" w:type="dxa"/>
              <w:left w:w="108" w:type="dxa"/>
              <w:bottom w:w="0" w:type="dxa"/>
              <w:right w:w="108" w:type="dxa"/>
            </w:tcMar>
            <w:vAlign w:val="center"/>
          </w:tcPr>
          <w:p w:rsidR="003C1765" w:rsidRDefault="00C14993">
            <w:r>
              <w:rPr>
                <w:rFonts w:ascii="宋体" w:eastAsia="宋体" w:hAnsi="宋体" w:cs="宋体"/>
              </w:rPr>
              <w:t>新疆典型传统民居.认知与艺术考察实践</w:t>
            </w:r>
          </w:p>
        </w:tc>
        <w:tc>
          <w:tcPr>
            <w:tcW w:w="1095"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孟福利（第一）</w:t>
            </w:r>
          </w:p>
        </w:tc>
        <w:tc>
          <w:tcPr>
            <w:tcW w:w="109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2017-03</w:t>
            </w:r>
          </w:p>
        </w:tc>
        <w:tc>
          <w:tcPr>
            <w:tcW w:w="108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专著</w:t>
            </w:r>
          </w:p>
        </w:tc>
        <w:tc>
          <w:tcPr>
            <w:tcW w:w="148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新疆成产建设兵团出版社</w:t>
            </w:r>
          </w:p>
        </w:tc>
        <w:tc>
          <w:tcPr>
            <w:tcW w:w="5577" w:type="dxa"/>
            <w:shd w:val="clear" w:color="auto" w:fill="auto"/>
            <w:tcMar>
              <w:top w:w="0" w:type="dxa"/>
              <w:left w:w="108" w:type="dxa"/>
              <w:bottom w:w="0" w:type="dxa"/>
              <w:right w:w="108" w:type="dxa"/>
            </w:tcMar>
            <w:vAlign w:val="center"/>
          </w:tcPr>
          <w:p w:rsidR="003C1765" w:rsidRDefault="003C1765">
            <w:pPr>
              <w:jc w:val="center"/>
            </w:pPr>
          </w:p>
        </w:tc>
      </w:tr>
      <w:tr w:rsidR="003C1765">
        <w:trPr>
          <w:trHeight w:val="977"/>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12</w:t>
            </w:r>
          </w:p>
        </w:tc>
        <w:tc>
          <w:tcPr>
            <w:tcW w:w="3150" w:type="dxa"/>
            <w:gridSpan w:val="2"/>
            <w:shd w:val="clear" w:color="auto" w:fill="auto"/>
            <w:tcMar>
              <w:top w:w="0" w:type="dxa"/>
              <w:left w:w="108" w:type="dxa"/>
              <w:bottom w:w="0" w:type="dxa"/>
              <w:right w:w="108" w:type="dxa"/>
            </w:tcMar>
            <w:vAlign w:val="center"/>
          </w:tcPr>
          <w:p w:rsidR="003C1765" w:rsidRDefault="00C14993">
            <w:r>
              <w:rPr>
                <w:rFonts w:ascii="宋体" w:eastAsia="宋体" w:hAnsi="宋体" w:cs="宋体"/>
              </w:rPr>
              <w:t>从表征到内里—塔里木盆地南缘乡村传统民居藻井的价值与典型艺术特征研究</w:t>
            </w:r>
          </w:p>
        </w:tc>
        <w:tc>
          <w:tcPr>
            <w:tcW w:w="1095"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孟福利（第一）</w:t>
            </w:r>
          </w:p>
        </w:tc>
        <w:tc>
          <w:tcPr>
            <w:tcW w:w="109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2019-05</w:t>
            </w:r>
          </w:p>
        </w:tc>
        <w:tc>
          <w:tcPr>
            <w:tcW w:w="108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论文</w:t>
            </w:r>
          </w:p>
        </w:tc>
        <w:tc>
          <w:tcPr>
            <w:tcW w:w="148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美术大观</w:t>
            </w:r>
          </w:p>
        </w:tc>
        <w:tc>
          <w:tcPr>
            <w:tcW w:w="5577" w:type="dxa"/>
            <w:shd w:val="clear" w:color="auto" w:fill="auto"/>
            <w:tcMar>
              <w:top w:w="0" w:type="dxa"/>
              <w:left w:w="108" w:type="dxa"/>
              <w:bottom w:w="0" w:type="dxa"/>
              <w:right w:w="108" w:type="dxa"/>
            </w:tcMar>
            <w:vAlign w:val="center"/>
          </w:tcPr>
          <w:p w:rsidR="003C1765" w:rsidRDefault="003C1765">
            <w:pPr>
              <w:jc w:val="center"/>
            </w:pPr>
          </w:p>
        </w:tc>
      </w:tr>
      <w:tr w:rsidR="003C1765">
        <w:trPr>
          <w:trHeight w:val="652"/>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lastRenderedPageBreak/>
              <w:t>13</w:t>
            </w:r>
          </w:p>
        </w:tc>
        <w:tc>
          <w:tcPr>
            <w:tcW w:w="3150" w:type="dxa"/>
            <w:gridSpan w:val="2"/>
            <w:shd w:val="clear" w:color="auto" w:fill="auto"/>
            <w:tcMar>
              <w:top w:w="0" w:type="dxa"/>
              <w:left w:w="108" w:type="dxa"/>
              <w:bottom w:w="0" w:type="dxa"/>
              <w:right w:w="108" w:type="dxa"/>
            </w:tcMar>
            <w:vAlign w:val="center"/>
          </w:tcPr>
          <w:p w:rsidR="003C1765" w:rsidRDefault="00C14993">
            <w:r>
              <w:rPr>
                <w:rFonts w:ascii="宋体" w:eastAsia="宋体" w:hAnsi="宋体" w:cs="宋体"/>
              </w:rPr>
              <w:t>新疆玛纳斯河典型河段景观生态恢复研究</w:t>
            </w:r>
          </w:p>
        </w:tc>
        <w:tc>
          <w:tcPr>
            <w:tcW w:w="1095"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孟福利（独立）</w:t>
            </w:r>
          </w:p>
        </w:tc>
        <w:tc>
          <w:tcPr>
            <w:tcW w:w="109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2019-04</w:t>
            </w:r>
          </w:p>
        </w:tc>
        <w:tc>
          <w:tcPr>
            <w:tcW w:w="108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论文</w:t>
            </w:r>
          </w:p>
        </w:tc>
        <w:tc>
          <w:tcPr>
            <w:tcW w:w="148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华中建筑</w:t>
            </w:r>
          </w:p>
        </w:tc>
        <w:tc>
          <w:tcPr>
            <w:tcW w:w="5577" w:type="dxa"/>
            <w:shd w:val="clear" w:color="auto" w:fill="auto"/>
            <w:tcMar>
              <w:top w:w="0" w:type="dxa"/>
              <w:left w:w="108" w:type="dxa"/>
              <w:bottom w:w="0" w:type="dxa"/>
              <w:right w:w="108" w:type="dxa"/>
            </w:tcMar>
            <w:vAlign w:val="center"/>
          </w:tcPr>
          <w:p w:rsidR="003C1765" w:rsidRDefault="003C1765">
            <w:pPr>
              <w:jc w:val="center"/>
            </w:pPr>
          </w:p>
        </w:tc>
      </w:tr>
      <w:tr w:rsidR="003C1765">
        <w:trPr>
          <w:trHeight w:val="652"/>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14</w:t>
            </w:r>
          </w:p>
        </w:tc>
        <w:tc>
          <w:tcPr>
            <w:tcW w:w="3150" w:type="dxa"/>
            <w:gridSpan w:val="2"/>
            <w:shd w:val="clear" w:color="auto" w:fill="auto"/>
            <w:tcMar>
              <w:top w:w="0" w:type="dxa"/>
              <w:left w:w="108" w:type="dxa"/>
              <w:bottom w:w="0" w:type="dxa"/>
              <w:right w:w="108" w:type="dxa"/>
            </w:tcMar>
            <w:vAlign w:val="center"/>
          </w:tcPr>
          <w:p w:rsidR="003C1765" w:rsidRDefault="00C14993">
            <w:r>
              <w:rPr>
                <w:rFonts w:ascii="宋体" w:eastAsia="宋体" w:hAnsi="宋体" w:cs="宋体"/>
              </w:rPr>
              <w:t>吐鲁番麻扎村葡萄文化景观类型与应用研究</w:t>
            </w:r>
          </w:p>
        </w:tc>
        <w:tc>
          <w:tcPr>
            <w:tcW w:w="1095"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孟福利（第二主编）</w:t>
            </w:r>
          </w:p>
        </w:tc>
        <w:tc>
          <w:tcPr>
            <w:tcW w:w="109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2019-02</w:t>
            </w:r>
          </w:p>
        </w:tc>
        <w:tc>
          <w:tcPr>
            <w:tcW w:w="108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论文</w:t>
            </w:r>
          </w:p>
        </w:tc>
        <w:tc>
          <w:tcPr>
            <w:tcW w:w="148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艺术研究</w:t>
            </w:r>
          </w:p>
        </w:tc>
        <w:tc>
          <w:tcPr>
            <w:tcW w:w="5577" w:type="dxa"/>
            <w:shd w:val="clear" w:color="auto" w:fill="auto"/>
            <w:tcMar>
              <w:top w:w="0" w:type="dxa"/>
              <w:left w:w="108" w:type="dxa"/>
              <w:bottom w:w="0" w:type="dxa"/>
              <w:right w:w="108" w:type="dxa"/>
            </w:tcMar>
            <w:vAlign w:val="center"/>
          </w:tcPr>
          <w:p w:rsidR="003C1765" w:rsidRDefault="003C1765">
            <w:pPr>
              <w:jc w:val="center"/>
            </w:pPr>
          </w:p>
        </w:tc>
      </w:tr>
      <w:tr w:rsidR="003C1765">
        <w:trPr>
          <w:trHeight w:val="872"/>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15</w:t>
            </w:r>
          </w:p>
        </w:tc>
        <w:tc>
          <w:tcPr>
            <w:tcW w:w="3150" w:type="dxa"/>
            <w:gridSpan w:val="2"/>
            <w:shd w:val="clear" w:color="auto" w:fill="auto"/>
            <w:tcMar>
              <w:top w:w="0" w:type="dxa"/>
              <w:left w:w="108" w:type="dxa"/>
              <w:bottom w:w="0" w:type="dxa"/>
              <w:right w:w="108" w:type="dxa"/>
            </w:tcMar>
            <w:vAlign w:val="center"/>
          </w:tcPr>
          <w:p w:rsidR="003C1765" w:rsidRDefault="00C14993">
            <w:r>
              <w:rPr>
                <w:rFonts w:ascii="宋体" w:eastAsia="宋体" w:hAnsi="宋体" w:cs="宋体"/>
              </w:rPr>
              <w:t>军垦文化视角下的大学校园景观设计——以石河子大学中区环境提升的景观教学实践为例</w:t>
            </w:r>
          </w:p>
        </w:tc>
        <w:tc>
          <w:tcPr>
            <w:tcW w:w="1095"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孟福利（第一）</w:t>
            </w:r>
          </w:p>
        </w:tc>
        <w:tc>
          <w:tcPr>
            <w:tcW w:w="109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2017-05</w:t>
            </w:r>
          </w:p>
        </w:tc>
        <w:tc>
          <w:tcPr>
            <w:tcW w:w="108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论文</w:t>
            </w:r>
          </w:p>
        </w:tc>
        <w:tc>
          <w:tcPr>
            <w:tcW w:w="148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艺术研究</w:t>
            </w:r>
          </w:p>
        </w:tc>
        <w:tc>
          <w:tcPr>
            <w:tcW w:w="5577" w:type="dxa"/>
            <w:shd w:val="clear" w:color="auto" w:fill="auto"/>
            <w:tcMar>
              <w:top w:w="0" w:type="dxa"/>
              <w:left w:w="108" w:type="dxa"/>
              <w:bottom w:w="0" w:type="dxa"/>
              <w:right w:w="108" w:type="dxa"/>
            </w:tcMar>
            <w:vAlign w:val="center"/>
          </w:tcPr>
          <w:p w:rsidR="003C1765" w:rsidRDefault="003C1765">
            <w:pPr>
              <w:jc w:val="center"/>
            </w:pPr>
          </w:p>
        </w:tc>
      </w:tr>
      <w:tr w:rsidR="003C1765">
        <w:trPr>
          <w:trHeight w:val="652"/>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16</w:t>
            </w:r>
          </w:p>
        </w:tc>
        <w:tc>
          <w:tcPr>
            <w:tcW w:w="3150" w:type="dxa"/>
            <w:gridSpan w:val="2"/>
            <w:shd w:val="clear" w:color="auto" w:fill="auto"/>
            <w:tcMar>
              <w:top w:w="0" w:type="dxa"/>
              <w:left w:w="108" w:type="dxa"/>
              <w:bottom w:w="0" w:type="dxa"/>
              <w:right w:w="108" w:type="dxa"/>
            </w:tcMar>
            <w:vAlign w:val="center"/>
          </w:tcPr>
          <w:p w:rsidR="003C1765" w:rsidRDefault="00C14993">
            <w:r>
              <w:rPr>
                <w:rFonts w:ascii="宋体" w:eastAsia="宋体" w:hAnsi="宋体" w:cs="宋体"/>
              </w:rPr>
              <w:t>体验式教学法在景观设计人才培养课程中理论、实践及评价研究</w:t>
            </w:r>
          </w:p>
        </w:tc>
        <w:tc>
          <w:tcPr>
            <w:tcW w:w="1095"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孟福利（独立）</w:t>
            </w:r>
          </w:p>
        </w:tc>
        <w:tc>
          <w:tcPr>
            <w:tcW w:w="109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2017-04</w:t>
            </w:r>
          </w:p>
        </w:tc>
        <w:tc>
          <w:tcPr>
            <w:tcW w:w="108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论文</w:t>
            </w:r>
          </w:p>
        </w:tc>
        <w:tc>
          <w:tcPr>
            <w:tcW w:w="148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教育现代化</w:t>
            </w:r>
          </w:p>
        </w:tc>
        <w:tc>
          <w:tcPr>
            <w:tcW w:w="5577" w:type="dxa"/>
            <w:shd w:val="clear" w:color="auto" w:fill="auto"/>
            <w:tcMar>
              <w:top w:w="0" w:type="dxa"/>
              <w:left w:w="108" w:type="dxa"/>
              <w:bottom w:w="0" w:type="dxa"/>
              <w:right w:w="108" w:type="dxa"/>
            </w:tcMar>
            <w:vAlign w:val="center"/>
          </w:tcPr>
          <w:p w:rsidR="003C1765" w:rsidRDefault="003C1765">
            <w:pPr>
              <w:jc w:val="center"/>
            </w:pPr>
          </w:p>
        </w:tc>
      </w:tr>
      <w:tr w:rsidR="003C1765">
        <w:trPr>
          <w:trHeight w:val="652"/>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17</w:t>
            </w:r>
          </w:p>
        </w:tc>
        <w:tc>
          <w:tcPr>
            <w:tcW w:w="3150" w:type="dxa"/>
            <w:gridSpan w:val="2"/>
            <w:shd w:val="clear" w:color="auto" w:fill="auto"/>
            <w:tcMar>
              <w:top w:w="0" w:type="dxa"/>
              <w:left w:w="108" w:type="dxa"/>
              <w:bottom w:w="0" w:type="dxa"/>
              <w:right w:w="108" w:type="dxa"/>
            </w:tcMar>
            <w:vAlign w:val="center"/>
          </w:tcPr>
          <w:p w:rsidR="003C1765" w:rsidRDefault="00C14993">
            <w:r>
              <w:rPr>
                <w:rFonts w:ascii="宋体" w:eastAsia="宋体" w:hAnsi="宋体" w:cs="宋体"/>
              </w:rPr>
              <w:t>新疆地域文化资源在环境设计课程教学中探索与实践研究</w:t>
            </w:r>
          </w:p>
        </w:tc>
        <w:tc>
          <w:tcPr>
            <w:tcW w:w="1095"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孟福利（独立）</w:t>
            </w:r>
          </w:p>
        </w:tc>
        <w:tc>
          <w:tcPr>
            <w:tcW w:w="109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2017-03</w:t>
            </w:r>
          </w:p>
        </w:tc>
        <w:tc>
          <w:tcPr>
            <w:tcW w:w="108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论文</w:t>
            </w:r>
          </w:p>
        </w:tc>
        <w:tc>
          <w:tcPr>
            <w:tcW w:w="148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教育现代化</w:t>
            </w:r>
          </w:p>
        </w:tc>
        <w:tc>
          <w:tcPr>
            <w:tcW w:w="5577" w:type="dxa"/>
            <w:shd w:val="clear" w:color="auto" w:fill="auto"/>
            <w:tcMar>
              <w:top w:w="0" w:type="dxa"/>
              <w:left w:w="108" w:type="dxa"/>
              <w:bottom w:w="0" w:type="dxa"/>
              <w:right w:w="108" w:type="dxa"/>
            </w:tcMar>
            <w:vAlign w:val="center"/>
          </w:tcPr>
          <w:p w:rsidR="003C1765" w:rsidRDefault="003C1765">
            <w:pPr>
              <w:jc w:val="center"/>
            </w:pPr>
          </w:p>
        </w:tc>
      </w:tr>
      <w:tr w:rsidR="003C1765">
        <w:trPr>
          <w:trHeight w:val="652"/>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18</w:t>
            </w:r>
          </w:p>
        </w:tc>
        <w:tc>
          <w:tcPr>
            <w:tcW w:w="3150" w:type="dxa"/>
            <w:gridSpan w:val="2"/>
            <w:shd w:val="clear" w:color="auto" w:fill="auto"/>
            <w:tcMar>
              <w:top w:w="0" w:type="dxa"/>
              <w:left w:w="108" w:type="dxa"/>
              <w:bottom w:w="0" w:type="dxa"/>
              <w:right w:w="108" w:type="dxa"/>
            </w:tcMar>
            <w:vAlign w:val="center"/>
          </w:tcPr>
          <w:p w:rsidR="003C1765" w:rsidRDefault="00C14993">
            <w:r>
              <w:rPr>
                <w:rFonts w:ascii="宋体" w:eastAsia="宋体" w:hAnsi="宋体" w:cs="宋体"/>
              </w:rPr>
              <w:t>乡土材料在和田“阿以旺”民居中的应用</w:t>
            </w:r>
          </w:p>
        </w:tc>
        <w:tc>
          <w:tcPr>
            <w:tcW w:w="1095"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孟福利（第一）</w:t>
            </w:r>
          </w:p>
        </w:tc>
        <w:tc>
          <w:tcPr>
            <w:tcW w:w="109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2014-02</w:t>
            </w:r>
          </w:p>
        </w:tc>
        <w:tc>
          <w:tcPr>
            <w:tcW w:w="108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论文</w:t>
            </w:r>
          </w:p>
        </w:tc>
        <w:tc>
          <w:tcPr>
            <w:tcW w:w="148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北方园艺</w:t>
            </w:r>
          </w:p>
        </w:tc>
        <w:tc>
          <w:tcPr>
            <w:tcW w:w="5577" w:type="dxa"/>
            <w:shd w:val="clear" w:color="auto" w:fill="auto"/>
            <w:tcMar>
              <w:top w:w="0" w:type="dxa"/>
              <w:left w:w="108" w:type="dxa"/>
              <w:bottom w:w="0" w:type="dxa"/>
              <w:right w:w="108" w:type="dxa"/>
            </w:tcMar>
            <w:vAlign w:val="center"/>
          </w:tcPr>
          <w:p w:rsidR="003C1765" w:rsidRDefault="003C1765">
            <w:pPr>
              <w:jc w:val="center"/>
            </w:pPr>
          </w:p>
        </w:tc>
      </w:tr>
      <w:tr w:rsidR="003C1765">
        <w:trPr>
          <w:trHeight w:val="652"/>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19</w:t>
            </w:r>
          </w:p>
        </w:tc>
        <w:tc>
          <w:tcPr>
            <w:tcW w:w="3150" w:type="dxa"/>
            <w:gridSpan w:val="2"/>
            <w:shd w:val="clear" w:color="auto" w:fill="auto"/>
            <w:tcMar>
              <w:top w:w="0" w:type="dxa"/>
              <w:left w:w="108" w:type="dxa"/>
              <w:bottom w:w="0" w:type="dxa"/>
              <w:right w:w="108" w:type="dxa"/>
            </w:tcMar>
            <w:vAlign w:val="center"/>
          </w:tcPr>
          <w:p w:rsidR="003C1765" w:rsidRDefault="00C14993">
            <w:r>
              <w:rPr>
                <w:rFonts w:ascii="宋体" w:eastAsia="宋体" w:hAnsi="宋体" w:cs="宋体"/>
              </w:rPr>
              <w:t>美学教程</w:t>
            </w:r>
          </w:p>
        </w:tc>
        <w:tc>
          <w:tcPr>
            <w:tcW w:w="1095"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舒梅娟（独立）</w:t>
            </w:r>
          </w:p>
        </w:tc>
        <w:tc>
          <w:tcPr>
            <w:tcW w:w="109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2016-02</w:t>
            </w:r>
          </w:p>
        </w:tc>
        <w:tc>
          <w:tcPr>
            <w:tcW w:w="108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教材</w:t>
            </w:r>
          </w:p>
        </w:tc>
        <w:tc>
          <w:tcPr>
            <w:tcW w:w="148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中国水利水电出版社</w:t>
            </w:r>
          </w:p>
        </w:tc>
        <w:tc>
          <w:tcPr>
            <w:tcW w:w="5577" w:type="dxa"/>
            <w:shd w:val="clear" w:color="auto" w:fill="auto"/>
            <w:tcMar>
              <w:top w:w="0" w:type="dxa"/>
              <w:left w:w="108" w:type="dxa"/>
              <w:bottom w:w="0" w:type="dxa"/>
              <w:right w:w="108" w:type="dxa"/>
            </w:tcMar>
            <w:vAlign w:val="center"/>
          </w:tcPr>
          <w:p w:rsidR="003C1765" w:rsidRDefault="003C1765">
            <w:pPr>
              <w:jc w:val="center"/>
            </w:pPr>
          </w:p>
        </w:tc>
      </w:tr>
      <w:tr w:rsidR="003C1765">
        <w:trPr>
          <w:trHeight w:val="852"/>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20</w:t>
            </w:r>
          </w:p>
        </w:tc>
        <w:tc>
          <w:tcPr>
            <w:tcW w:w="3150" w:type="dxa"/>
            <w:gridSpan w:val="2"/>
            <w:shd w:val="clear" w:color="auto" w:fill="auto"/>
            <w:tcMar>
              <w:top w:w="0" w:type="dxa"/>
              <w:left w:w="108" w:type="dxa"/>
              <w:bottom w:w="0" w:type="dxa"/>
              <w:right w:w="108" w:type="dxa"/>
            </w:tcMar>
            <w:vAlign w:val="center"/>
          </w:tcPr>
          <w:p w:rsidR="003C1765" w:rsidRDefault="00C14993">
            <w:r>
              <w:rPr>
                <w:rFonts w:ascii="宋体" w:eastAsia="宋体" w:hAnsi="宋体" w:cs="宋体"/>
              </w:rPr>
              <w:t>跨专业角度下环境艺术设计毕业布展实践课程中作品选题和展示的探讨——以石河子大学为例</w:t>
            </w:r>
          </w:p>
        </w:tc>
        <w:tc>
          <w:tcPr>
            <w:tcW w:w="1095"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舒梅娟（独立）</w:t>
            </w:r>
          </w:p>
        </w:tc>
        <w:tc>
          <w:tcPr>
            <w:tcW w:w="109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2017-07</w:t>
            </w:r>
          </w:p>
        </w:tc>
        <w:tc>
          <w:tcPr>
            <w:tcW w:w="108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论文</w:t>
            </w:r>
          </w:p>
        </w:tc>
        <w:tc>
          <w:tcPr>
            <w:tcW w:w="148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现代交际</w:t>
            </w:r>
          </w:p>
        </w:tc>
        <w:tc>
          <w:tcPr>
            <w:tcW w:w="5577" w:type="dxa"/>
            <w:shd w:val="clear" w:color="auto" w:fill="auto"/>
            <w:tcMar>
              <w:top w:w="0" w:type="dxa"/>
              <w:left w:w="108" w:type="dxa"/>
              <w:bottom w:w="0" w:type="dxa"/>
              <w:right w:w="108" w:type="dxa"/>
            </w:tcMar>
            <w:vAlign w:val="center"/>
          </w:tcPr>
          <w:p w:rsidR="003C1765" w:rsidRDefault="003C1765">
            <w:pPr>
              <w:jc w:val="center"/>
            </w:pPr>
          </w:p>
        </w:tc>
      </w:tr>
      <w:tr w:rsidR="003C1765">
        <w:trPr>
          <w:trHeight w:val="652"/>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21</w:t>
            </w:r>
          </w:p>
        </w:tc>
        <w:tc>
          <w:tcPr>
            <w:tcW w:w="3150" w:type="dxa"/>
            <w:gridSpan w:val="2"/>
            <w:shd w:val="clear" w:color="auto" w:fill="auto"/>
            <w:tcMar>
              <w:top w:w="0" w:type="dxa"/>
              <w:left w:w="108" w:type="dxa"/>
              <w:bottom w:w="0" w:type="dxa"/>
              <w:right w:w="108" w:type="dxa"/>
            </w:tcMar>
            <w:vAlign w:val="center"/>
          </w:tcPr>
          <w:p w:rsidR="003C1765" w:rsidRDefault="00C14993">
            <w:r>
              <w:rPr>
                <w:rFonts w:ascii="宋体" w:eastAsia="宋体" w:hAnsi="宋体" w:cs="宋体"/>
              </w:rPr>
              <w:t>古茶道地域性语境下新疆建筑艺术的现代性转译</w:t>
            </w:r>
          </w:p>
        </w:tc>
        <w:tc>
          <w:tcPr>
            <w:tcW w:w="1095"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舒梅娟（独立）</w:t>
            </w:r>
          </w:p>
        </w:tc>
        <w:tc>
          <w:tcPr>
            <w:tcW w:w="109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2017-06</w:t>
            </w:r>
          </w:p>
        </w:tc>
        <w:tc>
          <w:tcPr>
            <w:tcW w:w="108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论文</w:t>
            </w:r>
          </w:p>
        </w:tc>
        <w:tc>
          <w:tcPr>
            <w:tcW w:w="148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福建茶叶</w:t>
            </w:r>
          </w:p>
        </w:tc>
        <w:tc>
          <w:tcPr>
            <w:tcW w:w="5577" w:type="dxa"/>
            <w:shd w:val="clear" w:color="auto" w:fill="auto"/>
            <w:tcMar>
              <w:top w:w="0" w:type="dxa"/>
              <w:left w:w="108" w:type="dxa"/>
              <w:bottom w:w="0" w:type="dxa"/>
              <w:right w:w="108" w:type="dxa"/>
            </w:tcMar>
            <w:vAlign w:val="center"/>
          </w:tcPr>
          <w:p w:rsidR="003C1765" w:rsidRDefault="003C1765">
            <w:pPr>
              <w:jc w:val="center"/>
            </w:pPr>
          </w:p>
        </w:tc>
      </w:tr>
      <w:tr w:rsidR="003C1765">
        <w:trPr>
          <w:trHeight w:val="652"/>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22</w:t>
            </w:r>
          </w:p>
        </w:tc>
        <w:tc>
          <w:tcPr>
            <w:tcW w:w="3150" w:type="dxa"/>
            <w:gridSpan w:val="2"/>
            <w:shd w:val="clear" w:color="auto" w:fill="auto"/>
            <w:tcMar>
              <w:top w:w="0" w:type="dxa"/>
              <w:left w:w="108" w:type="dxa"/>
              <w:bottom w:w="0" w:type="dxa"/>
              <w:right w:w="108" w:type="dxa"/>
            </w:tcMar>
            <w:vAlign w:val="center"/>
          </w:tcPr>
          <w:p w:rsidR="003C1765" w:rsidRDefault="00C14993">
            <w:r>
              <w:rPr>
                <w:rFonts w:ascii="宋体" w:eastAsia="宋体" w:hAnsi="宋体" w:cs="宋体"/>
              </w:rPr>
              <w:t>新疆元素在室内设计中地域性表达与现代性转译</w:t>
            </w:r>
          </w:p>
        </w:tc>
        <w:tc>
          <w:tcPr>
            <w:tcW w:w="1095"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舒梅娟（独立）</w:t>
            </w:r>
          </w:p>
        </w:tc>
        <w:tc>
          <w:tcPr>
            <w:tcW w:w="109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2017-05</w:t>
            </w:r>
          </w:p>
        </w:tc>
        <w:tc>
          <w:tcPr>
            <w:tcW w:w="108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论文</w:t>
            </w:r>
          </w:p>
        </w:tc>
        <w:tc>
          <w:tcPr>
            <w:tcW w:w="148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明日风尚</w:t>
            </w:r>
          </w:p>
        </w:tc>
        <w:tc>
          <w:tcPr>
            <w:tcW w:w="5577" w:type="dxa"/>
            <w:shd w:val="clear" w:color="auto" w:fill="auto"/>
            <w:tcMar>
              <w:top w:w="0" w:type="dxa"/>
              <w:left w:w="108" w:type="dxa"/>
              <w:bottom w:w="0" w:type="dxa"/>
              <w:right w:w="108" w:type="dxa"/>
            </w:tcMar>
            <w:vAlign w:val="center"/>
          </w:tcPr>
          <w:p w:rsidR="003C1765" w:rsidRDefault="003C1765">
            <w:pPr>
              <w:jc w:val="center"/>
            </w:pPr>
          </w:p>
        </w:tc>
      </w:tr>
      <w:tr w:rsidR="003C1765">
        <w:trPr>
          <w:trHeight w:val="652"/>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lastRenderedPageBreak/>
              <w:t>23</w:t>
            </w:r>
          </w:p>
        </w:tc>
        <w:tc>
          <w:tcPr>
            <w:tcW w:w="3150" w:type="dxa"/>
            <w:gridSpan w:val="2"/>
            <w:shd w:val="clear" w:color="auto" w:fill="auto"/>
            <w:tcMar>
              <w:top w:w="0" w:type="dxa"/>
              <w:left w:w="108" w:type="dxa"/>
              <w:bottom w:w="0" w:type="dxa"/>
              <w:right w:w="108" w:type="dxa"/>
            </w:tcMar>
            <w:vAlign w:val="center"/>
          </w:tcPr>
          <w:p w:rsidR="003C1765" w:rsidRDefault="00C14993">
            <w:r>
              <w:rPr>
                <w:rFonts w:ascii="宋体" w:eastAsia="宋体" w:hAnsi="宋体" w:cs="宋体"/>
              </w:rPr>
              <w:t>电影海报的平面设计理念传递进阶研究</w:t>
            </w:r>
          </w:p>
        </w:tc>
        <w:tc>
          <w:tcPr>
            <w:tcW w:w="1095"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舒梅娟（第一）</w:t>
            </w:r>
          </w:p>
        </w:tc>
        <w:tc>
          <w:tcPr>
            <w:tcW w:w="109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2016-10</w:t>
            </w:r>
          </w:p>
        </w:tc>
        <w:tc>
          <w:tcPr>
            <w:tcW w:w="108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论文</w:t>
            </w:r>
          </w:p>
        </w:tc>
        <w:tc>
          <w:tcPr>
            <w:tcW w:w="148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电影评介</w:t>
            </w:r>
          </w:p>
        </w:tc>
        <w:tc>
          <w:tcPr>
            <w:tcW w:w="5577" w:type="dxa"/>
            <w:shd w:val="clear" w:color="auto" w:fill="auto"/>
            <w:tcMar>
              <w:top w:w="0" w:type="dxa"/>
              <w:left w:w="108" w:type="dxa"/>
              <w:bottom w:w="0" w:type="dxa"/>
              <w:right w:w="108" w:type="dxa"/>
            </w:tcMar>
            <w:vAlign w:val="center"/>
          </w:tcPr>
          <w:p w:rsidR="003C1765" w:rsidRDefault="003C1765">
            <w:pPr>
              <w:jc w:val="center"/>
            </w:pPr>
          </w:p>
        </w:tc>
      </w:tr>
      <w:tr w:rsidR="003C1765">
        <w:trPr>
          <w:trHeight w:val="877"/>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24</w:t>
            </w:r>
          </w:p>
        </w:tc>
        <w:tc>
          <w:tcPr>
            <w:tcW w:w="3150" w:type="dxa"/>
            <w:gridSpan w:val="2"/>
            <w:shd w:val="clear" w:color="auto" w:fill="auto"/>
            <w:tcMar>
              <w:top w:w="0" w:type="dxa"/>
              <w:left w:w="108" w:type="dxa"/>
              <w:bottom w:w="0" w:type="dxa"/>
              <w:right w:w="108" w:type="dxa"/>
            </w:tcMar>
            <w:vAlign w:val="center"/>
          </w:tcPr>
          <w:p w:rsidR="003C1765" w:rsidRDefault="00C14993">
            <w:r>
              <w:rPr>
                <w:rFonts w:ascii="宋体" w:eastAsia="宋体" w:hAnsi="宋体" w:cs="宋体"/>
              </w:rPr>
              <w:t>景观生态学视角下玛纳斯河流域生态环境田野调查研究——以石河子市河段为例</w:t>
            </w:r>
          </w:p>
        </w:tc>
        <w:tc>
          <w:tcPr>
            <w:tcW w:w="1095"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舒梅娟（第二主编）</w:t>
            </w:r>
          </w:p>
        </w:tc>
        <w:tc>
          <w:tcPr>
            <w:tcW w:w="109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2016-04</w:t>
            </w:r>
          </w:p>
        </w:tc>
        <w:tc>
          <w:tcPr>
            <w:tcW w:w="108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论文</w:t>
            </w:r>
          </w:p>
        </w:tc>
        <w:tc>
          <w:tcPr>
            <w:tcW w:w="148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旅游纵览(下半月)</w:t>
            </w:r>
          </w:p>
        </w:tc>
        <w:tc>
          <w:tcPr>
            <w:tcW w:w="5577" w:type="dxa"/>
            <w:shd w:val="clear" w:color="auto" w:fill="auto"/>
            <w:tcMar>
              <w:top w:w="0" w:type="dxa"/>
              <w:left w:w="108" w:type="dxa"/>
              <w:bottom w:w="0" w:type="dxa"/>
              <w:right w:w="108" w:type="dxa"/>
            </w:tcMar>
            <w:vAlign w:val="center"/>
          </w:tcPr>
          <w:p w:rsidR="003C1765" w:rsidRDefault="003C1765">
            <w:pPr>
              <w:jc w:val="center"/>
            </w:pPr>
          </w:p>
        </w:tc>
      </w:tr>
      <w:tr w:rsidR="003C1765">
        <w:trPr>
          <w:trHeight w:val="837"/>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25</w:t>
            </w:r>
          </w:p>
        </w:tc>
        <w:tc>
          <w:tcPr>
            <w:tcW w:w="3150" w:type="dxa"/>
            <w:gridSpan w:val="2"/>
            <w:shd w:val="clear" w:color="auto" w:fill="auto"/>
            <w:tcMar>
              <w:top w:w="0" w:type="dxa"/>
              <w:left w:w="108" w:type="dxa"/>
              <w:bottom w:w="0" w:type="dxa"/>
              <w:right w:w="108" w:type="dxa"/>
            </w:tcMar>
            <w:vAlign w:val="center"/>
          </w:tcPr>
          <w:p w:rsidR="003C1765" w:rsidRDefault="00C14993">
            <w:r>
              <w:rPr>
                <w:rFonts w:ascii="宋体" w:eastAsia="宋体" w:hAnsi="宋体" w:cs="宋体"/>
              </w:rPr>
              <w:t>“一主两线三结合”下室内设计基础课程的混合式教学模式融合的应用</w:t>
            </w:r>
          </w:p>
        </w:tc>
        <w:tc>
          <w:tcPr>
            <w:tcW w:w="1095"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舒梅娟（独立）</w:t>
            </w:r>
          </w:p>
        </w:tc>
        <w:tc>
          <w:tcPr>
            <w:tcW w:w="109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2016年第23期</w:t>
            </w:r>
          </w:p>
        </w:tc>
        <w:tc>
          <w:tcPr>
            <w:tcW w:w="108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论文</w:t>
            </w:r>
          </w:p>
        </w:tc>
        <w:tc>
          <w:tcPr>
            <w:tcW w:w="148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现代交际：学术版</w:t>
            </w:r>
          </w:p>
        </w:tc>
        <w:tc>
          <w:tcPr>
            <w:tcW w:w="5577" w:type="dxa"/>
            <w:shd w:val="clear" w:color="auto" w:fill="auto"/>
            <w:tcMar>
              <w:top w:w="0" w:type="dxa"/>
              <w:left w:w="108" w:type="dxa"/>
              <w:bottom w:w="0" w:type="dxa"/>
              <w:right w:w="108" w:type="dxa"/>
            </w:tcMar>
            <w:vAlign w:val="center"/>
          </w:tcPr>
          <w:p w:rsidR="003C1765" w:rsidRDefault="003C1765">
            <w:pPr>
              <w:jc w:val="center"/>
            </w:pPr>
          </w:p>
        </w:tc>
      </w:tr>
      <w:tr w:rsidR="003C1765">
        <w:trPr>
          <w:trHeight w:val="652"/>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26</w:t>
            </w:r>
          </w:p>
        </w:tc>
        <w:tc>
          <w:tcPr>
            <w:tcW w:w="3150" w:type="dxa"/>
            <w:gridSpan w:val="2"/>
            <w:shd w:val="clear" w:color="auto" w:fill="auto"/>
            <w:tcMar>
              <w:top w:w="0" w:type="dxa"/>
              <w:left w:w="108" w:type="dxa"/>
              <w:bottom w:w="0" w:type="dxa"/>
              <w:right w:w="108" w:type="dxa"/>
            </w:tcMar>
            <w:vAlign w:val="center"/>
          </w:tcPr>
          <w:p w:rsidR="003C1765" w:rsidRDefault="00C14993">
            <w:r>
              <w:rPr>
                <w:rFonts w:ascii="宋体" w:eastAsia="宋体" w:hAnsi="宋体" w:cs="宋体"/>
              </w:rPr>
              <w:t>石河子红色文化城市区域形象的研究与探讨</w:t>
            </w:r>
          </w:p>
        </w:tc>
        <w:tc>
          <w:tcPr>
            <w:tcW w:w="1095"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舒梅娟（第一）</w:t>
            </w:r>
          </w:p>
        </w:tc>
        <w:tc>
          <w:tcPr>
            <w:tcW w:w="109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2021年第24期</w:t>
            </w:r>
          </w:p>
        </w:tc>
        <w:tc>
          <w:tcPr>
            <w:tcW w:w="108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论文</w:t>
            </w:r>
          </w:p>
        </w:tc>
        <w:tc>
          <w:tcPr>
            <w:tcW w:w="148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家庭</w:t>
            </w:r>
          </w:p>
        </w:tc>
        <w:tc>
          <w:tcPr>
            <w:tcW w:w="5577" w:type="dxa"/>
            <w:shd w:val="clear" w:color="auto" w:fill="auto"/>
            <w:tcMar>
              <w:top w:w="0" w:type="dxa"/>
              <w:left w:w="108" w:type="dxa"/>
              <w:bottom w:w="0" w:type="dxa"/>
              <w:right w:w="108" w:type="dxa"/>
            </w:tcMar>
            <w:vAlign w:val="center"/>
          </w:tcPr>
          <w:p w:rsidR="003C1765" w:rsidRDefault="003C1765">
            <w:pPr>
              <w:jc w:val="center"/>
            </w:pPr>
          </w:p>
        </w:tc>
      </w:tr>
      <w:tr w:rsidR="003C1765">
        <w:trPr>
          <w:trHeight w:val="652"/>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30</w:t>
            </w:r>
          </w:p>
        </w:tc>
        <w:tc>
          <w:tcPr>
            <w:tcW w:w="3150" w:type="dxa"/>
            <w:gridSpan w:val="2"/>
            <w:shd w:val="clear" w:color="auto" w:fill="auto"/>
            <w:tcMar>
              <w:top w:w="0" w:type="dxa"/>
              <w:left w:w="108" w:type="dxa"/>
              <w:bottom w:w="0" w:type="dxa"/>
              <w:right w:w="108" w:type="dxa"/>
            </w:tcMar>
            <w:vAlign w:val="center"/>
          </w:tcPr>
          <w:p w:rsidR="003C1765" w:rsidRDefault="00C14993">
            <w:r>
              <w:rPr>
                <w:rFonts w:ascii="宋体" w:eastAsia="宋体" w:hAnsi="宋体" w:cs="宋体"/>
              </w:rPr>
              <w:t>现代设计教育中的系统思维</w:t>
            </w:r>
          </w:p>
        </w:tc>
        <w:tc>
          <w:tcPr>
            <w:tcW w:w="1095"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庞辉（独立）</w:t>
            </w:r>
          </w:p>
        </w:tc>
        <w:tc>
          <w:tcPr>
            <w:tcW w:w="109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2021-06</w:t>
            </w:r>
          </w:p>
        </w:tc>
        <w:tc>
          <w:tcPr>
            <w:tcW w:w="108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论文</w:t>
            </w:r>
          </w:p>
        </w:tc>
        <w:tc>
          <w:tcPr>
            <w:tcW w:w="148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设计</w:t>
            </w:r>
          </w:p>
        </w:tc>
        <w:tc>
          <w:tcPr>
            <w:tcW w:w="5577" w:type="dxa"/>
            <w:shd w:val="clear" w:color="auto" w:fill="auto"/>
            <w:tcMar>
              <w:top w:w="0" w:type="dxa"/>
              <w:left w:w="108" w:type="dxa"/>
              <w:bottom w:w="0" w:type="dxa"/>
              <w:right w:w="108" w:type="dxa"/>
            </w:tcMar>
            <w:vAlign w:val="center"/>
          </w:tcPr>
          <w:p w:rsidR="003C1765" w:rsidRDefault="003C1765">
            <w:pPr>
              <w:jc w:val="center"/>
            </w:pPr>
          </w:p>
        </w:tc>
      </w:tr>
      <w:tr w:rsidR="003C1765">
        <w:trPr>
          <w:trHeight w:val="652"/>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31</w:t>
            </w:r>
          </w:p>
        </w:tc>
        <w:tc>
          <w:tcPr>
            <w:tcW w:w="3150" w:type="dxa"/>
            <w:gridSpan w:val="2"/>
            <w:shd w:val="clear" w:color="auto" w:fill="auto"/>
            <w:tcMar>
              <w:top w:w="0" w:type="dxa"/>
              <w:left w:w="108" w:type="dxa"/>
              <w:bottom w:w="0" w:type="dxa"/>
              <w:right w:w="108" w:type="dxa"/>
            </w:tcMar>
            <w:vAlign w:val="center"/>
          </w:tcPr>
          <w:p w:rsidR="003C1765" w:rsidRDefault="00C14993">
            <w:r>
              <w:rPr>
                <w:rFonts w:ascii="宋体" w:eastAsia="宋体" w:hAnsi="宋体" w:cs="宋体"/>
              </w:rPr>
              <w:t>空间设计哲学的“有”与“无”</w:t>
            </w:r>
          </w:p>
        </w:tc>
        <w:tc>
          <w:tcPr>
            <w:tcW w:w="1095"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庞辉（独立）</w:t>
            </w:r>
          </w:p>
        </w:tc>
        <w:tc>
          <w:tcPr>
            <w:tcW w:w="109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2021-03</w:t>
            </w:r>
          </w:p>
        </w:tc>
        <w:tc>
          <w:tcPr>
            <w:tcW w:w="108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论文</w:t>
            </w:r>
          </w:p>
        </w:tc>
        <w:tc>
          <w:tcPr>
            <w:tcW w:w="148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城市住宅</w:t>
            </w:r>
          </w:p>
        </w:tc>
        <w:tc>
          <w:tcPr>
            <w:tcW w:w="5577" w:type="dxa"/>
            <w:shd w:val="clear" w:color="auto" w:fill="auto"/>
            <w:tcMar>
              <w:top w:w="0" w:type="dxa"/>
              <w:left w:w="108" w:type="dxa"/>
              <w:bottom w:w="0" w:type="dxa"/>
              <w:right w:w="108" w:type="dxa"/>
            </w:tcMar>
            <w:vAlign w:val="center"/>
          </w:tcPr>
          <w:p w:rsidR="003C1765" w:rsidRDefault="003C1765">
            <w:pPr>
              <w:jc w:val="center"/>
            </w:pPr>
          </w:p>
        </w:tc>
      </w:tr>
      <w:tr w:rsidR="003C1765">
        <w:trPr>
          <w:trHeight w:val="652"/>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32</w:t>
            </w:r>
          </w:p>
        </w:tc>
        <w:tc>
          <w:tcPr>
            <w:tcW w:w="3150" w:type="dxa"/>
            <w:gridSpan w:val="2"/>
            <w:shd w:val="clear" w:color="auto" w:fill="auto"/>
            <w:tcMar>
              <w:top w:w="0" w:type="dxa"/>
              <w:left w:w="108" w:type="dxa"/>
              <w:bottom w:w="0" w:type="dxa"/>
              <w:right w:w="108" w:type="dxa"/>
            </w:tcMar>
            <w:vAlign w:val="center"/>
          </w:tcPr>
          <w:p w:rsidR="003C1765" w:rsidRDefault="00C14993">
            <w:r>
              <w:rPr>
                <w:rFonts w:ascii="宋体" w:eastAsia="宋体" w:hAnsi="宋体" w:cs="宋体"/>
              </w:rPr>
              <w:t>新疆维吾尔族民间土陶造型雕塑的艺术研究与保护</w:t>
            </w:r>
          </w:p>
        </w:tc>
        <w:tc>
          <w:tcPr>
            <w:tcW w:w="1095"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杨超（独立）</w:t>
            </w:r>
          </w:p>
        </w:tc>
        <w:tc>
          <w:tcPr>
            <w:tcW w:w="109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2016年第6期</w:t>
            </w:r>
          </w:p>
        </w:tc>
        <w:tc>
          <w:tcPr>
            <w:tcW w:w="108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论文</w:t>
            </w:r>
          </w:p>
        </w:tc>
        <w:tc>
          <w:tcPr>
            <w:tcW w:w="148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明日风尚</w:t>
            </w:r>
          </w:p>
        </w:tc>
        <w:tc>
          <w:tcPr>
            <w:tcW w:w="5577" w:type="dxa"/>
            <w:shd w:val="clear" w:color="auto" w:fill="auto"/>
            <w:tcMar>
              <w:top w:w="0" w:type="dxa"/>
              <w:left w:w="108" w:type="dxa"/>
              <w:bottom w:w="0" w:type="dxa"/>
              <w:right w:w="108" w:type="dxa"/>
            </w:tcMar>
            <w:vAlign w:val="center"/>
          </w:tcPr>
          <w:p w:rsidR="003C1765" w:rsidRDefault="003C1765">
            <w:pPr>
              <w:jc w:val="center"/>
            </w:pPr>
          </w:p>
        </w:tc>
      </w:tr>
      <w:tr w:rsidR="003C1765">
        <w:trPr>
          <w:trHeight w:val="652"/>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33</w:t>
            </w:r>
          </w:p>
        </w:tc>
        <w:tc>
          <w:tcPr>
            <w:tcW w:w="3150" w:type="dxa"/>
            <w:gridSpan w:val="2"/>
            <w:shd w:val="clear" w:color="auto" w:fill="auto"/>
            <w:tcMar>
              <w:top w:w="0" w:type="dxa"/>
              <w:left w:w="108" w:type="dxa"/>
              <w:bottom w:w="0" w:type="dxa"/>
              <w:right w:w="108" w:type="dxa"/>
            </w:tcMar>
            <w:vAlign w:val="center"/>
          </w:tcPr>
          <w:p w:rsidR="003C1765" w:rsidRDefault="00C14993">
            <w:r>
              <w:rPr>
                <w:rFonts w:ascii="宋体" w:eastAsia="宋体" w:hAnsi="宋体" w:cs="宋体"/>
              </w:rPr>
              <w:t>从丝绸之路石窟壁画中研究西域民族文化</w:t>
            </w:r>
          </w:p>
        </w:tc>
        <w:tc>
          <w:tcPr>
            <w:tcW w:w="1095"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杨超（独立）</w:t>
            </w:r>
          </w:p>
        </w:tc>
        <w:tc>
          <w:tcPr>
            <w:tcW w:w="109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2016年第11期</w:t>
            </w:r>
          </w:p>
        </w:tc>
        <w:tc>
          <w:tcPr>
            <w:tcW w:w="108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论文</w:t>
            </w:r>
          </w:p>
        </w:tc>
        <w:tc>
          <w:tcPr>
            <w:tcW w:w="148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艺术品鉴</w:t>
            </w:r>
          </w:p>
        </w:tc>
        <w:tc>
          <w:tcPr>
            <w:tcW w:w="5577" w:type="dxa"/>
            <w:shd w:val="clear" w:color="auto" w:fill="auto"/>
            <w:tcMar>
              <w:top w:w="0" w:type="dxa"/>
              <w:left w:w="108" w:type="dxa"/>
              <w:bottom w:w="0" w:type="dxa"/>
              <w:right w:w="108" w:type="dxa"/>
            </w:tcMar>
            <w:vAlign w:val="center"/>
          </w:tcPr>
          <w:p w:rsidR="003C1765" w:rsidRDefault="003C1765">
            <w:pPr>
              <w:jc w:val="center"/>
            </w:pPr>
          </w:p>
        </w:tc>
      </w:tr>
      <w:tr w:rsidR="003C1765">
        <w:trPr>
          <w:trHeight w:val="652"/>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34</w:t>
            </w:r>
          </w:p>
        </w:tc>
        <w:tc>
          <w:tcPr>
            <w:tcW w:w="3150" w:type="dxa"/>
            <w:gridSpan w:val="2"/>
            <w:shd w:val="clear" w:color="auto" w:fill="auto"/>
            <w:tcMar>
              <w:top w:w="0" w:type="dxa"/>
              <w:left w:w="108" w:type="dxa"/>
              <w:bottom w:w="0" w:type="dxa"/>
              <w:right w:w="108" w:type="dxa"/>
            </w:tcMar>
            <w:vAlign w:val="center"/>
          </w:tcPr>
          <w:p w:rsidR="003C1765" w:rsidRDefault="00C14993">
            <w:r>
              <w:rPr>
                <w:rFonts w:ascii="宋体" w:eastAsia="宋体" w:hAnsi="宋体" w:cs="宋体"/>
              </w:rPr>
              <w:t>新疆民间文化元素在雕塑创作教学中的视觉表现</w:t>
            </w:r>
          </w:p>
        </w:tc>
        <w:tc>
          <w:tcPr>
            <w:tcW w:w="1095"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杨超（独立）</w:t>
            </w:r>
          </w:p>
        </w:tc>
        <w:tc>
          <w:tcPr>
            <w:tcW w:w="109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2018-11</w:t>
            </w:r>
          </w:p>
        </w:tc>
        <w:tc>
          <w:tcPr>
            <w:tcW w:w="108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论文</w:t>
            </w:r>
          </w:p>
        </w:tc>
        <w:tc>
          <w:tcPr>
            <w:tcW w:w="148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艺术品鉴</w:t>
            </w:r>
          </w:p>
        </w:tc>
        <w:tc>
          <w:tcPr>
            <w:tcW w:w="5577" w:type="dxa"/>
            <w:shd w:val="clear" w:color="auto" w:fill="auto"/>
            <w:tcMar>
              <w:top w:w="0" w:type="dxa"/>
              <w:left w:w="108" w:type="dxa"/>
              <w:bottom w:w="0" w:type="dxa"/>
              <w:right w:w="108" w:type="dxa"/>
            </w:tcMar>
            <w:vAlign w:val="center"/>
          </w:tcPr>
          <w:p w:rsidR="003C1765" w:rsidRDefault="003C1765">
            <w:pPr>
              <w:jc w:val="center"/>
            </w:pPr>
          </w:p>
        </w:tc>
      </w:tr>
      <w:tr w:rsidR="003C1765">
        <w:trPr>
          <w:trHeight w:val="857"/>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35</w:t>
            </w:r>
          </w:p>
        </w:tc>
        <w:tc>
          <w:tcPr>
            <w:tcW w:w="3150" w:type="dxa"/>
            <w:gridSpan w:val="2"/>
            <w:shd w:val="clear" w:color="auto" w:fill="auto"/>
            <w:tcMar>
              <w:top w:w="0" w:type="dxa"/>
              <w:left w:w="108" w:type="dxa"/>
              <w:bottom w:w="0" w:type="dxa"/>
              <w:right w:w="108" w:type="dxa"/>
            </w:tcMar>
            <w:vAlign w:val="center"/>
          </w:tcPr>
          <w:p w:rsidR="003C1765" w:rsidRDefault="00C14993">
            <w:r>
              <w:rPr>
                <w:rFonts w:ascii="宋体" w:eastAsia="宋体" w:hAnsi="宋体" w:cs="宋体"/>
              </w:rPr>
              <w:t>实践教学创新探索——以民族风情视域下的新疆维吾尔族土陶工艺欣赏与传承为例</w:t>
            </w:r>
          </w:p>
        </w:tc>
        <w:tc>
          <w:tcPr>
            <w:tcW w:w="1095"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杨超（独立）</w:t>
            </w:r>
          </w:p>
        </w:tc>
        <w:tc>
          <w:tcPr>
            <w:tcW w:w="109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2018-12</w:t>
            </w:r>
          </w:p>
        </w:tc>
        <w:tc>
          <w:tcPr>
            <w:tcW w:w="108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论文</w:t>
            </w:r>
          </w:p>
        </w:tc>
        <w:tc>
          <w:tcPr>
            <w:tcW w:w="148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东西南北</w:t>
            </w:r>
          </w:p>
        </w:tc>
        <w:tc>
          <w:tcPr>
            <w:tcW w:w="5577" w:type="dxa"/>
            <w:shd w:val="clear" w:color="auto" w:fill="auto"/>
            <w:tcMar>
              <w:top w:w="0" w:type="dxa"/>
              <w:left w:w="108" w:type="dxa"/>
              <w:bottom w:w="0" w:type="dxa"/>
              <w:right w:w="108" w:type="dxa"/>
            </w:tcMar>
            <w:vAlign w:val="center"/>
          </w:tcPr>
          <w:p w:rsidR="003C1765" w:rsidRDefault="003C1765">
            <w:pPr>
              <w:jc w:val="center"/>
            </w:pPr>
          </w:p>
        </w:tc>
      </w:tr>
      <w:tr w:rsidR="003C1765">
        <w:trPr>
          <w:trHeight w:val="1017"/>
        </w:trPr>
        <w:tc>
          <w:tcPr>
            <w:tcW w:w="660"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lastRenderedPageBreak/>
              <w:t>36</w:t>
            </w:r>
          </w:p>
        </w:tc>
        <w:tc>
          <w:tcPr>
            <w:tcW w:w="3150" w:type="dxa"/>
            <w:gridSpan w:val="2"/>
            <w:shd w:val="clear" w:color="auto" w:fill="auto"/>
            <w:tcMar>
              <w:top w:w="0" w:type="dxa"/>
              <w:left w:w="108" w:type="dxa"/>
              <w:bottom w:w="0" w:type="dxa"/>
              <w:right w:w="108" w:type="dxa"/>
            </w:tcMar>
            <w:vAlign w:val="center"/>
          </w:tcPr>
          <w:p w:rsidR="003C1765" w:rsidRDefault="00C14993">
            <w:r>
              <w:rPr>
                <w:rFonts w:ascii="宋体" w:eastAsia="宋体" w:hAnsi="宋体" w:cs="宋体"/>
              </w:rPr>
              <w:t>当代高校艺术设计教育中的创新思维教育——评《当代艺术设计教育探索》</w:t>
            </w:r>
          </w:p>
        </w:tc>
        <w:tc>
          <w:tcPr>
            <w:tcW w:w="1095" w:type="dxa"/>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杨超（独立）</w:t>
            </w:r>
          </w:p>
        </w:tc>
        <w:tc>
          <w:tcPr>
            <w:tcW w:w="109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2020-12</w:t>
            </w:r>
          </w:p>
        </w:tc>
        <w:tc>
          <w:tcPr>
            <w:tcW w:w="1080"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论文</w:t>
            </w:r>
          </w:p>
        </w:tc>
        <w:tc>
          <w:tcPr>
            <w:tcW w:w="1485" w:type="dxa"/>
            <w:gridSpan w:val="2"/>
            <w:shd w:val="clear" w:color="auto" w:fill="auto"/>
            <w:tcMar>
              <w:top w:w="0" w:type="dxa"/>
              <w:left w:w="108" w:type="dxa"/>
              <w:bottom w:w="0" w:type="dxa"/>
              <w:right w:w="108" w:type="dxa"/>
            </w:tcMar>
            <w:vAlign w:val="center"/>
          </w:tcPr>
          <w:p w:rsidR="003C1765" w:rsidRDefault="00C14993">
            <w:pPr>
              <w:jc w:val="center"/>
            </w:pPr>
            <w:r>
              <w:rPr>
                <w:rFonts w:ascii="宋体" w:eastAsia="宋体" w:hAnsi="宋体" w:cs="宋体"/>
              </w:rPr>
              <w:t>中国教育学刊</w:t>
            </w:r>
          </w:p>
        </w:tc>
        <w:tc>
          <w:tcPr>
            <w:tcW w:w="5577" w:type="dxa"/>
            <w:shd w:val="clear" w:color="auto" w:fill="auto"/>
            <w:tcMar>
              <w:top w:w="0" w:type="dxa"/>
              <w:left w:w="108" w:type="dxa"/>
              <w:bottom w:w="0" w:type="dxa"/>
              <w:right w:w="108" w:type="dxa"/>
            </w:tcMar>
            <w:vAlign w:val="center"/>
          </w:tcPr>
          <w:p w:rsidR="003C1765" w:rsidRDefault="003C1765">
            <w:pPr>
              <w:jc w:val="center"/>
            </w:pPr>
          </w:p>
        </w:tc>
      </w:tr>
    </w:tbl>
    <w:p w:rsidR="003C1765" w:rsidRDefault="003C1765">
      <w:pPr>
        <w:tabs>
          <w:tab w:val="left" w:pos="8222"/>
        </w:tabs>
        <w:adjustRightInd w:val="0"/>
        <w:snapToGrid w:val="0"/>
        <w:spacing w:line="0" w:lineRule="atLeast"/>
        <w:ind w:firstLineChars="200" w:firstLine="420"/>
        <w:jc w:val="left"/>
        <w:rPr>
          <w:szCs w:val="20"/>
        </w:rPr>
      </w:pPr>
    </w:p>
    <w:p w:rsidR="003C1765" w:rsidRDefault="003C1765">
      <w:pPr>
        <w:tabs>
          <w:tab w:val="left" w:pos="8222"/>
        </w:tabs>
        <w:adjustRightInd w:val="0"/>
        <w:snapToGrid w:val="0"/>
        <w:spacing w:line="0" w:lineRule="atLeast"/>
        <w:ind w:firstLineChars="200" w:firstLine="420"/>
        <w:jc w:val="left"/>
        <w:rPr>
          <w:szCs w:val="20"/>
        </w:rPr>
      </w:pPr>
    </w:p>
    <w:p w:rsidR="003C1765" w:rsidRDefault="003C1765">
      <w:pPr>
        <w:tabs>
          <w:tab w:val="left" w:pos="8222"/>
        </w:tabs>
        <w:adjustRightInd w:val="0"/>
        <w:snapToGrid w:val="0"/>
        <w:spacing w:line="0" w:lineRule="atLeast"/>
        <w:ind w:firstLineChars="200" w:firstLine="420"/>
        <w:jc w:val="left"/>
        <w:rPr>
          <w:szCs w:val="20"/>
        </w:rPr>
      </w:pPr>
    </w:p>
    <w:p w:rsidR="003C1765" w:rsidRDefault="003C1765">
      <w:pPr>
        <w:tabs>
          <w:tab w:val="left" w:pos="8222"/>
        </w:tabs>
        <w:adjustRightInd w:val="0"/>
        <w:snapToGrid w:val="0"/>
        <w:spacing w:line="0" w:lineRule="atLeast"/>
        <w:ind w:firstLineChars="200" w:firstLine="420"/>
        <w:jc w:val="left"/>
        <w:rPr>
          <w:szCs w:val="20"/>
        </w:rPr>
      </w:pPr>
    </w:p>
    <w:p w:rsidR="003C1765" w:rsidRDefault="003C1765">
      <w:pPr>
        <w:tabs>
          <w:tab w:val="left" w:pos="8222"/>
        </w:tabs>
        <w:adjustRightInd w:val="0"/>
        <w:snapToGrid w:val="0"/>
        <w:spacing w:line="0" w:lineRule="atLeast"/>
        <w:ind w:firstLineChars="200" w:firstLine="420"/>
        <w:jc w:val="left"/>
        <w:rPr>
          <w:szCs w:val="20"/>
        </w:rPr>
      </w:pPr>
    </w:p>
    <w:p w:rsidR="003C1765" w:rsidRDefault="003C1765">
      <w:pPr>
        <w:tabs>
          <w:tab w:val="left" w:pos="8222"/>
        </w:tabs>
        <w:adjustRightInd w:val="0"/>
        <w:snapToGrid w:val="0"/>
        <w:spacing w:line="0" w:lineRule="atLeast"/>
        <w:ind w:firstLineChars="200" w:firstLine="420"/>
        <w:jc w:val="left"/>
        <w:rPr>
          <w:szCs w:val="20"/>
        </w:rPr>
      </w:pPr>
    </w:p>
    <w:p w:rsidR="003C1765" w:rsidRDefault="003C1765">
      <w:pPr>
        <w:tabs>
          <w:tab w:val="left" w:pos="8222"/>
        </w:tabs>
        <w:adjustRightInd w:val="0"/>
        <w:snapToGrid w:val="0"/>
        <w:spacing w:line="0" w:lineRule="atLeast"/>
        <w:ind w:firstLineChars="200" w:firstLine="420"/>
        <w:jc w:val="left"/>
        <w:rPr>
          <w:szCs w:val="20"/>
        </w:rPr>
      </w:pPr>
    </w:p>
    <w:p w:rsidR="003C1765" w:rsidRDefault="003C1765">
      <w:pPr>
        <w:tabs>
          <w:tab w:val="left" w:pos="8222"/>
        </w:tabs>
        <w:adjustRightInd w:val="0"/>
        <w:snapToGrid w:val="0"/>
        <w:spacing w:line="0" w:lineRule="atLeast"/>
        <w:ind w:firstLineChars="200" w:firstLine="420"/>
        <w:jc w:val="left"/>
        <w:rPr>
          <w:szCs w:val="20"/>
        </w:rPr>
      </w:pPr>
    </w:p>
    <w:p w:rsidR="003C1765" w:rsidRDefault="003C1765">
      <w:pPr>
        <w:tabs>
          <w:tab w:val="left" w:pos="8222"/>
        </w:tabs>
        <w:adjustRightInd w:val="0"/>
        <w:snapToGrid w:val="0"/>
        <w:spacing w:line="0" w:lineRule="atLeast"/>
        <w:ind w:firstLineChars="200" w:firstLine="420"/>
        <w:jc w:val="left"/>
        <w:rPr>
          <w:szCs w:val="20"/>
        </w:rPr>
      </w:pPr>
    </w:p>
    <w:p w:rsidR="003C1765" w:rsidRDefault="003C1765">
      <w:pPr>
        <w:tabs>
          <w:tab w:val="left" w:pos="8222"/>
        </w:tabs>
        <w:adjustRightInd w:val="0"/>
        <w:snapToGrid w:val="0"/>
        <w:spacing w:line="0" w:lineRule="atLeast"/>
        <w:ind w:firstLineChars="200" w:firstLine="420"/>
        <w:jc w:val="left"/>
        <w:rPr>
          <w:szCs w:val="20"/>
        </w:rPr>
      </w:pPr>
    </w:p>
    <w:p w:rsidR="003C1765" w:rsidRDefault="003C1765">
      <w:pPr>
        <w:tabs>
          <w:tab w:val="left" w:pos="8222"/>
        </w:tabs>
        <w:adjustRightInd w:val="0"/>
        <w:snapToGrid w:val="0"/>
        <w:spacing w:line="0" w:lineRule="atLeast"/>
        <w:ind w:firstLineChars="200" w:firstLine="420"/>
        <w:jc w:val="left"/>
        <w:rPr>
          <w:szCs w:val="20"/>
        </w:rPr>
      </w:pPr>
    </w:p>
    <w:p w:rsidR="003C1765" w:rsidRDefault="003C1765">
      <w:pPr>
        <w:tabs>
          <w:tab w:val="left" w:pos="8222"/>
        </w:tabs>
        <w:adjustRightInd w:val="0"/>
        <w:snapToGrid w:val="0"/>
        <w:spacing w:line="0" w:lineRule="atLeast"/>
        <w:ind w:firstLineChars="200" w:firstLine="420"/>
        <w:jc w:val="left"/>
        <w:rPr>
          <w:szCs w:val="20"/>
        </w:rPr>
      </w:pPr>
    </w:p>
    <w:p w:rsidR="003C1765" w:rsidRDefault="003C1765">
      <w:pPr>
        <w:tabs>
          <w:tab w:val="left" w:pos="8222"/>
        </w:tabs>
        <w:adjustRightInd w:val="0"/>
        <w:snapToGrid w:val="0"/>
        <w:spacing w:line="0" w:lineRule="atLeast"/>
        <w:ind w:firstLineChars="200" w:firstLine="420"/>
        <w:jc w:val="left"/>
      </w:pPr>
    </w:p>
    <w:p w:rsidR="003C1765" w:rsidRDefault="003C1765">
      <w:pPr>
        <w:pStyle w:val="a0"/>
        <w:jc w:val="both"/>
      </w:pPr>
      <w:bookmarkStart w:id="4" w:name="_GoBack"/>
      <w:bookmarkEnd w:id="4"/>
    </w:p>
    <w:sectPr w:rsidR="003C1765" w:rsidSect="003C1765">
      <w:headerReference w:type="even" r:id="rId20"/>
      <w:headerReference w:type="default" r:id="rId21"/>
      <w:footerReference w:type="even" r:id="rId22"/>
      <w:footerReference w:type="default" r:id="rId23"/>
      <w:pgSz w:w="16838" w:h="11906" w:orient="landscape"/>
      <w:pgMar w:top="1440" w:right="1361" w:bottom="1440" w:left="1361" w:header="851" w:footer="1587" w:gutter="0"/>
      <w:cols w:space="720"/>
      <w:docGrid w:type="lines" w:linePitch="32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FFC" w:rsidRDefault="00FB0FFC" w:rsidP="003C1765">
      <w:r>
        <w:separator/>
      </w:r>
    </w:p>
  </w:endnote>
  <w:endnote w:type="continuationSeparator" w:id="1">
    <w:p w:rsidR="00FB0FFC" w:rsidRDefault="00FB0FFC" w:rsidP="003C1765">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embedRegular r:id="rId1" w:subsetted="1" w:fontKey="{661DF0D7-43FE-433E-A80F-71D423844516}"/>
    <w:embedBold r:id="rId2" w:subsetted="1" w:fontKey="{E1B9C9ED-F9E6-426C-835A-ED016F04FBDE}"/>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embedBold r:id="rId3" w:subsetted="1" w:fontKey="{34F5DDEA-EC02-46BA-B413-602AD1E84A11}"/>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embedRegular r:id="rId4" w:subsetted="1" w:fontKey="{C2C0371D-D4DD-4410-8E49-A7BD08D01124}"/>
  </w:font>
  <w:font w:name="黑体">
    <w:altName w:val="SimHei"/>
    <w:panose1 w:val="02010609060101010101"/>
    <w:charset w:val="86"/>
    <w:family w:val="modern"/>
    <w:pitch w:val="fixed"/>
    <w:sig w:usb0="800002BF" w:usb1="38CF7CFA" w:usb2="00000016" w:usb3="00000000" w:csb0="00040001" w:csb1="00000000"/>
    <w:embedRegular r:id="rId5" w:subsetted="1" w:fontKey="{86B81C11-95CB-43C1-9D2F-78FAC0F302D9}"/>
    <w:embedBold r:id="rId6" w:subsetted="1" w:fontKey="{3ACDA375-1FF6-4CDD-AC5C-28AEAD88FFFD}"/>
  </w:font>
  <w:font w:name="仿宋_GB2312">
    <w:altName w:val="宋体"/>
    <w:charset w:val="86"/>
    <w:family w:val="roman"/>
    <w:pitch w:val="default"/>
    <w:sig w:usb0="00000001" w:usb1="080E0000" w:usb2="00000000" w:usb3="00000000" w:csb0="00040000" w:csb1="00000000"/>
    <w:embedRegular r:id="rId7" w:subsetted="1" w:fontKey="{864C9E96-38C2-4F8A-8BEC-96A4277EA4E7}"/>
    <w:embedBold r:id="rId8" w:subsetted="1" w:fontKey="{F42CAB28-5179-44DA-B8F6-B69C7D8523C0}"/>
  </w:font>
  <w:font w:name="DengXian">
    <w:altName w:val="等线"/>
    <w:charset w:val="86"/>
    <w:family w:val="auto"/>
    <w:pitch w:val="variable"/>
    <w:sig w:usb0="A00002BF" w:usb1="38CF7CFA" w:usb2="00000016" w:usb3="00000000" w:csb0="0004000F" w:csb1="00000000"/>
    <w:embedRegular r:id="rId9" w:subsetted="1" w:fontKey="{C8538156-3B7C-482D-AB3F-9A1D75E7CD4A}"/>
  </w:font>
  <w:font w:name="等线 Light">
    <w:panose1 w:val="02010600030101010101"/>
    <w:charset w:val="86"/>
    <w:family w:val="auto"/>
    <w:pitch w:val="variable"/>
    <w:sig w:usb0="A00002BF" w:usb1="38CF7CFA" w:usb2="00000016" w:usb3="00000000" w:csb0="0004000F" w:csb1="00000000"/>
  </w:font>
  <w:font w:name="方正黑体简体">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765" w:rsidRDefault="00C14993">
    <w:pPr>
      <w:pStyle w:val="a7"/>
      <w:rPr>
        <w:sz w:val="28"/>
        <w:szCs w:val="28"/>
      </w:rPr>
    </w:pPr>
    <w:r>
      <w:rPr>
        <w:rFonts w:hint="eastAsia"/>
        <w:sz w:val="28"/>
        <w:szCs w:val="28"/>
      </w:rPr>
      <w:t xml:space="preserve">  — </w:t>
    </w:r>
    <w:r w:rsidR="00265B01">
      <w:rPr>
        <w:sz w:val="28"/>
        <w:szCs w:val="28"/>
      </w:rPr>
      <w:fldChar w:fldCharType="begin"/>
    </w:r>
    <w:r>
      <w:rPr>
        <w:sz w:val="28"/>
        <w:szCs w:val="28"/>
      </w:rPr>
      <w:instrText>PAGE   \* MERGEFORMAT</w:instrText>
    </w:r>
    <w:r w:rsidR="00265B01">
      <w:rPr>
        <w:sz w:val="28"/>
        <w:szCs w:val="28"/>
      </w:rPr>
      <w:fldChar w:fldCharType="separate"/>
    </w:r>
    <w:r w:rsidR="00AE4A7B" w:rsidRPr="00AE4A7B">
      <w:rPr>
        <w:noProof/>
        <w:sz w:val="28"/>
        <w:szCs w:val="28"/>
        <w:lang w:val="zh-CN"/>
      </w:rPr>
      <w:t>42</w:t>
    </w:r>
    <w:r w:rsidR="00265B01">
      <w:rPr>
        <w:sz w:val="28"/>
        <w:szCs w:val="28"/>
      </w:rPr>
      <w:fldChar w:fldCharType="end"/>
    </w:r>
    <w:r>
      <w:rPr>
        <w:rFonts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765" w:rsidRDefault="00C14993">
    <w:pPr>
      <w:pStyle w:val="a7"/>
      <w:wordWrap w:val="0"/>
      <w:jc w:val="right"/>
    </w:pPr>
    <w:r>
      <w:rPr>
        <w:rFonts w:hint="eastAsia"/>
        <w:sz w:val="28"/>
        <w:szCs w:val="28"/>
      </w:rPr>
      <w:t xml:space="preserve">— </w:t>
    </w:r>
    <w:r w:rsidR="00265B01">
      <w:rPr>
        <w:sz w:val="28"/>
        <w:szCs w:val="28"/>
      </w:rPr>
      <w:fldChar w:fldCharType="begin"/>
    </w:r>
    <w:r>
      <w:rPr>
        <w:sz w:val="28"/>
        <w:szCs w:val="28"/>
      </w:rPr>
      <w:instrText>PAGE   \* MERGEFORMAT</w:instrText>
    </w:r>
    <w:r w:rsidR="00265B01">
      <w:rPr>
        <w:sz w:val="28"/>
        <w:szCs w:val="28"/>
      </w:rPr>
      <w:fldChar w:fldCharType="separate"/>
    </w:r>
    <w:r w:rsidR="00AE4A7B" w:rsidRPr="00AE4A7B">
      <w:rPr>
        <w:noProof/>
        <w:sz w:val="28"/>
        <w:szCs w:val="28"/>
        <w:lang w:val="zh-CN"/>
      </w:rPr>
      <w:t>41</w:t>
    </w:r>
    <w:r w:rsidR="00265B01">
      <w:rPr>
        <w:sz w:val="28"/>
        <w:szCs w:val="28"/>
      </w:rPr>
      <w:fldChar w:fldCharType="end"/>
    </w:r>
    <w:r>
      <w:rPr>
        <w:rFonts w:hint="eastAsia"/>
        <w:sz w:val="28"/>
        <w:szCs w:val="28"/>
      </w:rPr>
      <w:t xml:space="preserve"> —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765" w:rsidRDefault="00C14993">
    <w:pPr>
      <w:pStyle w:val="a7"/>
      <w:rPr>
        <w:sz w:val="28"/>
        <w:szCs w:val="28"/>
      </w:rPr>
    </w:pPr>
    <w:r>
      <w:rPr>
        <w:rFonts w:hint="eastAsia"/>
        <w:sz w:val="28"/>
        <w:szCs w:val="28"/>
      </w:rPr>
      <w:t xml:space="preserve">  — </w:t>
    </w:r>
    <w:r w:rsidR="00265B01">
      <w:rPr>
        <w:sz w:val="28"/>
        <w:szCs w:val="28"/>
      </w:rPr>
      <w:fldChar w:fldCharType="begin"/>
    </w:r>
    <w:r>
      <w:rPr>
        <w:sz w:val="28"/>
        <w:szCs w:val="28"/>
      </w:rPr>
      <w:instrText>PAGE   \* MERGEFORMAT</w:instrText>
    </w:r>
    <w:r w:rsidR="00265B01">
      <w:rPr>
        <w:sz w:val="28"/>
        <w:szCs w:val="28"/>
      </w:rPr>
      <w:fldChar w:fldCharType="separate"/>
    </w:r>
    <w:r w:rsidR="00AE4A7B" w:rsidRPr="00AE4A7B">
      <w:rPr>
        <w:noProof/>
        <w:sz w:val="28"/>
        <w:szCs w:val="28"/>
        <w:lang w:val="zh-CN"/>
      </w:rPr>
      <w:t>60</w:t>
    </w:r>
    <w:r w:rsidR="00265B01">
      <w:rPr>
        <w:sz w:val="28"/>
        <w:szCs w:val="28"/>
      </w:rPr>
      <w:fldChar w:fldCharType="end"/>
    </w:r>
    <w:r>
      <w:rPr>
        <w:rFonts w:hint="eastAsia"/>
        <w:sz w:val="28"/>
        <w:szCs w:val="28"/>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765" w:rsidRDefault="00C14993">
    <w:pPr>
      <w:pStyle w:val="a7"/>
      <w:wordWrap w:val="0"/>
      <w:jc w:val="right"/>
    </w:pPr>
    <w:r>
      <w:rPr>
        <w:rFonts w:hint="eastAsia"/>
        <w:sz w:val="28"/>
        <w:szCs w:val="28"/>
      </w:rPr>
      <w:t xml:space="preserve">— </w:t>
    </w:r>
    <w:r w:rsidR="00265B01">
      <w:rPr>
        <w:sz w:val="28"/>
        <w:szCs w:val="28"/>
      </w:rPr>
      <w:fldChar w:fldCharType="begin"/>
    </w:r>
    <w:r>
      <w:rPr>
        <w:sz w:val="28"/>
        <w:szCs w:val="28"/>
      </w:rPr>
      <w:instrText>PAGE   \* MERGEFORMAT</w:instrText>
    </w:r>
    <w:r w:rsidR="00265B01">
      <w:rPr>
        <w:sz w:val="28"/>
        <w:szCs w:val="28"/>
      </w:rPr>
      <w:fldChar w:fldCharType="separate"/>
    </w:r>
    <w:r w:rsidR="00AE4A7B" w:rsidRPr="00AE4A7B">
      <w:rPr>
        <w:noProof/>
        <w:sz w:val="28"/>
        <w:szCs w:val="28"/>
        <w:lang w:val="zh-CN"/>
      </w:rPr>
      <w:t>59</w:t>
    </w:r>
    <w:r w:rsidR="00265B01">
      <w:rPr>
        <w:sz w:val="28"/>
        <w:szCs w:val="28"/>
      </w:rPr>
      <w:fldChar w:fldCharType="end"/>
    </w:r>
    <w:r>
      <w:rPr>
        <w:rFonts w:hint="eastAsia"/>
        <w:sz w:val="28"/>
        <w:szCs w:val="28"/>
      </w:rPr>
      <w:t xml:space="preserve"> —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FFC" w:rsidRDefault="00FB0FFC" w:rsidP="003C1765">
      <w:r>
        <w:separator/>
      </w:r>
    </w:p>
  </w:footnote>
  <w:footnote w:type="continuationSeparator" w:id="1">
    <w:p w:rsidR="00FB0FFC" w:rsidRDefault="00FB0FFC" w:rsidP="003C17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765" w:rsidRDefault="003C1765">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765" w:rsidRDefault="003C1765">
    <w:pPr>
      <w:pStyle w:val="a8"/>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765" w:rsidRDefault="003C1765">
    <w:pPr>
      <w:pStyle w:val="a8"/>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765" w:rsidRDefault="003C1765">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E9011DD"/>
    <w:multiLevelType w:val="singleLevel"/>
    <w:tmpl w:val="EE9011DD"/>
    <w:lvl w:ilvl="0">
      <w:start w:val="1"/>
      <w:numFmt w:val="decimal"/>
      <w:lvlText w:val="%1."/>
      <w:lvlJc w:val="left"/>
      <w:pPr>
        <w:tabs>
          <w:tab w:val="left" w:pos="312"/>
        </w:tabs>
      </w:pPr>
    </w:lvl>
  </w:abstractNum>
  <w:abstractNum w:abstractNumId="1">
    <w:nsid w:val="0FE65539"/>
    <w:multiLevelType w:val="singleLevel"/>
    <w:tmpl w:val="0FE65539"/>
    <w:lvl w:ilvl="0">
      <w:start w:val="1"/>
      <w:numFmt w:val="decimal"/>
      <w:lvlText w:val="%1."/>
      <w:lvlJc w:val="left"/>
      <w:pPr>
        <w:tabs>
          <w:tab w:val="left" w:pos="312"/>
        </w:tabs>
      </w:pPr>
    </w:lvl>
  </w:abstractNum>
  <w:abstractNum w:abstractNumId="2">
    <w:nsid w:val="4A1B3080"/>
    <w:multiLevelType w:val="multilevel"/>
    <w:tmpl w:val="4A1B3080"/>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lef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left"/>
      <w:pPr>
        <w:ind w:left="3780" w:hanging="420"/>
      </w:pPr>
    </w:lvl>
  </w:abstractNum>
  <w:abstractNum w:abstractNumId="3">
    <w:nsid w:val="5F4950AE"/>
    <w:multiLevelType w:val="multilevel"/>
    <w:tmpl w:val="5F4950AE"/>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lef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left"/>
      <w:pPr>
        <w:ind w:left="3780" w:hanging="420"/>
      </w:pPr>
    </w:lvl>
  </w:abstractNum>
  <w:abstractNum w:abstractNumId="4">
    <w:nsid w:val="6D825459"/>
    <w:multiLevelType w:val="multilevel"/>
    <w:tmpl w:val="6D825459"/>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lef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left"/>
      <w:pPr>
        <w:ind w:left="3780" w:hanging="42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TrueTypeFonts/>
  <w:saveSubsetFonts/>
  <w:mirrorMargins/>
  <w:bordersDoNotSurroundHeader/>
  <w:bordersDoNotSurroundFooter/>
  <w:doNotTrackMoves/>
  <w:defaultTabStop w:val="420"/>
  <w:evenAndOddHeaders/>
  <w:drawingGridVerticalSpacing w:val="161"/>
  <w:displayHorizontalDrawingGridEvery w:val="0"/>
  <w:displayVerticalDrawingGridEvery w:val="2"/>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zRkMWNiMGI1MWVlOTI1MDQ2OTQwZjE4YjUyZTRjMmEifQ=="/>
    <w:docVar w:name="KSO_WPS_MARK_KEY" w:val="4d568bf9-0629-4f14-a9fe-ceed42fafb4e"/>
  </w:docVars>
  <w:rsids>
    <w:rsidRoot w:val="00CD3E66"/>
    <w:rsid w:val="00000ADE"/>
    <w:rsid w:val="0000270E"/>
    <w:rsid w:val="00002FA0"/>
    <w:rsid w:val="00012E7C"/>
    <w:rsid w:val="00015E47"/>
    <w:rsid w:val="00016789"/>
    <w:rsid w:val="00022AB3"/>
    <w:rsid w:val="000246C3"/>
    <w:rsid w:val="00025BE7"/>
    <w:rsid w:val="00026088"/>
    <w:rsid w:val="00032B41"/>
    <w:rsid w:val="0003456C"/>
    <w:rsid w:val="00036332"/>
    <w:rsid w:val="00043ADB"/>
    <w:rsid w:val="00044382"/>
    <w:rsid w:val="00046265"/>
    <w:rsid w:val="00050CB0"/>
    <w:rsid w:val="00052737"/>
    <w:rsid w:val="000532FD"/>
    <w:rsid w:val="00053DEC"/>
    <w:rsid w:val="00057033"/>
    <w:rsid w:val="00060B6B"/>
    <w:rsid w:val="00063655"/>
    <w:rsid w:val="00067F3E"/>
    <w:rsid w:val="00074487"/>
    <w:rsid w:val="00076A00"/>
    <w:rsid w:val="00081C9C"/>
    <w:rsid w:val="00085628"/>
    <w:rsid w:val="000A01FC"/>
    <w:rsid w:val="000A18E0"/>
    <w:rsid w:val="000A1B3B"/>
    <w:rsid w:val="000A337A"/>
    <w:rsid w:val="000A6AC6"/>
    <w:rsid w:val="000A6BCC"/>
    <w:rsid w:val="000C7341"/>
    <w:rsid w:val="000D7A99"/>
    <w:rsid w:val="000E0FD5"/>
    <w:rsid w:val="000E2845"/>
    <w:rsid w:val="000E3BE5"/>
    <w:rsid w:val="000E3D08"/>
    <w:rsid w:val="000E5043"/>
    <w:rsid w:val="000E5AB5"/>
    <w:rsid w:val="000F5AA6"/>
    <w:rsid w:val="000F64E0"/>
    <w:rsid w:val="001001A1"/>
    <w:rsid w:val="0010480A"/>
    <w:rsid w:val="00110E26"/>
    <w:rsid w:val="00120267"/>
    <w:rsid w:val="0012287D"/>
    <w:rsid w:val="00133644"/>
    <w:rsid w:val="00133984"/>
    <w:rsid w:val="00133DB9"/>
    <w:rsid w:val="00140A19"/>
    <w:rsid w:val="00141DFD"/>
    <w:rsid w:val="00142D53"/>
    <w:rsid w:val="0015015E"/>
    <w:rsid w:val="00154589"/>
    <w:rsid w:val="00156025"/>
    <w:rsid w:val="001570EF"/>
    <w:rsid w:val="00157304"/>
    <w:rsid w:val="001600D2"/>
    <w:rsid w:val="001669E7"/>
    <w:rsid w:val="0017545B"/>
    <w:rsid w:val="00176DDA"/>
    <w:rsid w:val="00177923"/>
    <w:rsid w:val="0018078B"/>
    <w:rsid w:val="00181A98"/>
    <w:rsid w:val="0018556A"/>
    <w:rsid w:val="00187DDB"/>
    <w:rsid w:val="00192C48"/>
    <w:rsid w:val="001A0AF0"/>
    <w:rsid w:val="001A129A"/>
    <w:rsid w:val="001A404D"/>
    <w:rsid w:val="001A6A6B"/>
    <w:rsid w:val="001B3A49"/>
    <w:rsid w:val="001B4188"/>
    <w:rsid w:val="001B5413"/>
    <w:rsid w:val="001B627F"/>
    <w:rsid w:val="001C2BB0"/>
    <w:rsid w:val="001C4616"/>
    <w:rsid w:val="001C6DED"/>
    <w:rsid w:val="001D2002"/>
    <w:rsid w:val="001D7F9F"/>
    <w:rsid w:val="001E0C67"/>
    <w:rsid w:val="001E1467"/>
    <w:rsid w:val="001E23AA"/>
    <w:rsid w:val="001E6FE8"/>
    <w:rsid w:val="001F0284"/>
    <w:rsid w:val="001F0B70"/>
    <w:rsid w:val="001F0F06"/>
    <w:rsid w:val="001F1F1E"/>
    <w:rsid w:val="001F24E0"/>
    <w:rsid w:val="001F3D55"/>
    <w:rsid w:val="0020044E"/>
    <w:rsid w:val="00203B73"/>
    <w:rsid w:val="002045FD"/>
    <w:rsid w:val="00204666"/>
    <w:rsid w:val="00211983"/>
    <w:rsid w:val="00212475"/>
    <w:rsid w:val="0023001B"/>
    <w:rsid w:val="00230817"/>
    <w:rsid w:val="002316E7"/>
    <w:rsid w:val="00232FFD"/>
    <w:rsid w:val="002376C9"/>
    <w:rsid w:val="00237B32"/>
    <w:rsid w:val="0024567E"/>
    <w:rsid w:val="0025114E"/>
    <w:rsid w:val="0025201D"/>
    <w:rsid w:val="00256C4A"/>
    <w:rsid w:val="00256E6E"/>
    <w:rsid w:val="002615C7"/>
    <w:rsid w:val="00265B01"/>
    <w:rsid w:val="00266E88"/>
    <w:rsid w:val="002A3CD1"/>
    <w:rsid w:val="002A7A72"/>
    <w:rsid w:val="002B5DFD"/>
    <w:rsid w:val="002C2C71"/>
    <w:rsid w:val="002C73BB"/>
    <w:rsid w:val="002E3319"/>
    <w:rsid w:val="002E5B80"/>
    <w:rsid w:val="00300B86"/>
    <w:rsid w:val="003023FC"/>
    <w:rsid w:val="00303DDD"/>
    <w:rsid w:val="00305512"/>
    <w:rsid w:val="00307143"/>
    <w:rsid w:val="0030724E"/>
    <w:rsid w:val="00313C59"/>
    <w:rsid w:val="0031545B"/>
    <w:rsid w:val="00330878"/>
    <w:rsid w:val="0033370B"/>
    <w:rsid w:val="00334FBE"/>
    <w:rsid w:val="003361EA"/>
    <w:rsid w:val="00337586"/>
    <w:rsid w:val="00343F90"/>
    <w:rsid w:val="00350561"/>
    <w:rsid w:val="00354809"/>
    <w:rsid w:val="003549A4"/>
    <w:rsid w:val="00354CDD"/>
    <w:rsid w:val="003560AB"/>
    <w:rsid w:val="00356A78"/>
    <w:rsid w:val="00356AAA"/>
    <w:rsid w:val="00363588"/>
    <w:rsid w:val="00366DE6"/>
    <w:rsid w:val="0037231F"/>
    <w:rsid w:val="003735A9"/>
    <w:rsid w:val="00373F04"/>
    <w:rsid w:val="00374785"/>
    <w:rsid w:val="00375FC1"/>
    <w:rsid w:val="00380081"/>
    <w:rsid w:val="0038018D"/>
    <w:rsid w:val="00385EB4"/>
    <w:rsid w:val="00391792"/>
    <w:rsid w:val="00391952"/>
    <w:rsid w:val="003A30D2"/>
    <w:rsid w:val="003A7B72"/>
    <w:rsid w:val="003B0B54"/>
    <w:rsid w:val="003B24A4"/>
    <w:rsid w:val="003B3A29"/>
    <w:rsid w:val="003B59E6"/>
    <w:rsid w:val="003C1765"/>
    <w:rsid w:val="003C39D4"/>
    <w:rsid w:val="003C455C"/>
    <w:rsid w:val="003C50A3"/>
    <w:rsid w:val="003C64C3"/>
    <w:rsid w:val="003D1393"/>
    <w:rsid w:val="003D6345"/>
    <w:rsid w:val="003E1672"/>
    <w:rsid w:val="003E4E24"/>
    <w:rsid w:val="003E660B"/>
    <w:rsid w:val="003F16A9"/>
    <w:rsid w:val="003F6B9B"/>
    <w:rsid w:val="00401204"/>
    <w:rsid w:val="00403028"/>
    <w:rsid w:val="004053DD"/>
    <w:rsid w:val="0040639E"/>
    <w:rsid w:val="00407C15"/>
    <w:rsid w:val="00410A16"/>
    <w:rsid w:val="004145F3"/>
    <w:rsid w:val="00416345"/>
    <w:rsid w:val="0042270A"/>
    <w:rsid w:val="0042482D"/>
    <w:rsid w:val="00431137"/>
    <w:rsid w:val="00433087"/>
    <w:rsid w:val="0043691B"/>
    <w:rsid w:val="00436FD5"/>
    <w:rsid w:val="004423D2"/>
    <w:rsid w:val="00442DBA"/>
    <w:rsid w:val="0044399B"/>
    <w:rsid w:val="0044664F"/>
    <w:rsid w:val="00446B9C"/>
    <w:rsid w:val="0045129C"/>
    <w:rsid w:val="0045315D"/>
    <w:rsid w:val="004603B8"/>
    <w:rsid w:val="00460F4C"/>
    <w:rsid w:val="00464D87"/>
    <w:rsid w:val="0046575D"/>
    <w:rsid w:val="0046687C"/>
    <w:rsid w:val="0047060E"/>
    <w:rsid w:val="004774AA"/>
    <w:rsid w:val="00483EFF"/>
    <w:rsid w:val="0048412C"/>
    <w:rsid w:val="00484849"/>
    <w:rsid w:val="00490E1F"/>
    <w:rsid w:val="0049424D"/>
    <w:rsid w:val="004958CC"/>
    <w:rsid w:val="00495D28"/>
    <w:rsid w:val="004A6D75"/>
    <w:rsid w:val="004B1F9F"/>
    <w:rsid w:val="004B33F6"/>
    <w:rsid w:val="004B4567"/>
    <w:rsid w:val="004B4A6D"/>
    <w:rsid w:val="004C3BF7"/>
    <w:rsid w:val="004C3FA3"/>
    <w:rsid w:val="004C51C0"/>
    <w:rsid w:val="004C5F3B"/>
    <w:rsid w:val="004E1D37"/>
    <w:rsid w:val="004E2641"/>
    <w:rsid w:val="004E330A"/>
    <w:rsid w:val="004E4833"/>
    <w:rsid w:val="004F437B"/>
    <w:rsid w:val="0050276E"/>
    <w:rsid w:val="0050630B"/>
    <w:rsid w:val="005175AA"/>
    <w:rsid w:val="005236BE"/>
    <w:rsid w:val="005239C1"/>
    <w:rsid w:val="00527835"/>
    <w:rsid w:val="00527920"/>
    <w:rsid w:val="00534F31"/>
    <w:rsid w:val="00537360"/>
    <w:rsid w:val="005459C2"/>
    <w:rsid w:val="00552756"/>
    <w:rsid w:val="005600F6"/>
    <w:rsid w:val="005634C7"/>
    <w:rsid w:val="00570E71"/>
    <w:rsid w:val="005755F4"/>
    <w:rsid w:val="005764DE"/>
    <w:rsid w:val="005778AE"/>
    <w:rsid w:val="00585301"/>
    <w:rsid w:val="005854BA"/>
    <w:rsid w:val="005856B5"/>
    <w:rsid w:val="00585B8D"/>
    <w:rsid w:val="005863EF"/>
    <w:rsid w:val="00591E71"/>
    <w:rsid w:val="00596B01"/>
    <w:rsid w:val="005A33C9"/>
    <w:rsid w:val="005B0503"/>
    <w:rsid w:val="005B1961"/>
    <w:rsid w:val="005B62B7"/>
    <w:rsid w:val="005C743F"/>
    <w:rsid w:val="005D5851"/>
    <w:rsid w:val="005E46D9"/>
    <w:rsid w:val="005F49A4"/>
    <w:rsid w:val="005F6F43"/>
    <w:rsid w:val="00603BA3"/>
    <w:rsid w:val="006041E4"/>
    <w:rsid w:val="0060658D"/>
    <w:rsid w:val="006156EE"/>
    <w:rsid w:val="0061599F"/>
    <w:rsid w:val="006236E1"/>
    <w:rsid w:val="006247DC"/>
    <w:rsid w:val="00625F6B"/>
    <w:rsid w:val="00626575"/>
    <w:rsid w:val="00636B9F"/>
    <w:rsid w:val="006406E9"/>
    <w:rsid w:val="00642F01"/>
    <w:rsid w:val="00645A79"/>
    <w:rsid w:val="006649C7"/>
    <w:rsid w:val="00665270"/>
    <w:rsid w:val="0067016A"/>
    <w:rsid w:val="00680706"/>
    <w:rsid w:val="00685C55"/>
    <w:rsid w:val="00687BC6"/>
    <w:rsid w:val="00691477"/>
    <w:rsid w:val="006921CF"/>
    <w:rsid w:val="00693CB4"/>
    <w:rsid w:val="006B0160"/>
    <w:rsid w:val="006B057A"/>
    <w:rsid w:val="006B4BDE"/>
    <w:rsid w:val="006B552E"/>
    <w:rsid w:val="006B7688"/>
    <w:rsid w:val="006C5FAB"/>
    <w:rsid w:val="006C6575"/>
    <w:rsid w:val="006C72A0"/>
    <w:rsid w:val="006D2305"/>
    <w:rsid w:val="006D7B5B"/>
    <w:rsid w:val="006F1B9F"/>
    <w:rsid w:val="006F3D51"/>
    <w:rsid w:val="006F58B4"/>
    <w:rsid w:val="006F5B35"/>
    <w:rsid w:val="00702309"/>
    <w:rsid w:val="007037A1"/>
    <w:rsid w:val="00703A9C"/>
    <w:rsid w:val="00703BFE"/>
    <w:rsid w:val="00710593"/>
    <w:rsid w:val="00710765"/>
    <w:rsid w:val="00711260"/>
    <w:rsid w:val="00715069"/>
    <w:rsid w:val="0071661E"/>
    <w:rsid w:val="00717E91"/>
    <w:rsid w:val="00723416"/>
    <w:rsid w:val="00726A51"/>
    <w:rsid w:val="00727910"/>
    <w:rsid w:val="0073014E"/>
    <w:rsid w:val="0073070D"/>
    <w:rsid w:val="007310D4"/>
    <w:rsid w:val="0073195C"/>
    <w:rsid w:val="0073480E"/>
    <w:rsid w:val="00735E9C"/>
    <w:rsid w:val="00735EC8"/>
    <w:rsid w:val="00737842"/>
    <w:rsid w:val="00741FF9"/>
    <w:rsid w:val="007465FC"/>
    <w:rsid w:val="00751A37"/>
    <w:rsid w:val="00754E17"/>
    <w:rsid w:val="00757070"/>
    <w:rsid w:val="00761348"/>
    <w:rsid w:val="00765F0F"/>
    <w:rsid w:val="00771DE1"/>
    <w:rsid w:val="00775D50"/>
    <w:rsid w:val="00777806"/>
    <w:rsid w:val="007803ED"/>
    <w:rsid w:val="00783266"/>
    <w:rsid w:val="00790A66"/>
    <w:rsid w:val="007910C3"/>
    <w:rsid w:val="007945C2"/>
    <w:rsid w:val="00795802"/>
    <w:rsid w:val="00795CA8"/>
    <w:rsid w:val="007A4971"/>
    <w:rsid w:val="007A54E0"/>
    <w:rsid w:val="007B1546"/>
    <w:rsid w:val="007B2198"/>
    <w:rsid w:val="007B31CB"/>
    <w:rsid w:val="007B5E10"/>
    <w:rsid w:val="007C1837"/>
    <w:rsid w:val="007C2454"/>
    <w:rsid w:val="007C6E7F"/>
    <w:rsid w:val="007D3A95"/>
    <w:rsid w:val="007D3EF9"/>
    <w:rsid w:val="007D59B0"/>
    <w:rsid w:val="007D6E23"/>
    <w:rsid w:val="007E0009"/>
    <w:rsid w:val="007E2DAF"/>
    <w:rsid w:val="007E553A"/>
    <w:rsid w:val="007E7F7B"/>
    <w:rsid w:val="007F034B"/>
    <w:rsid w:val="007F23EB"/>
    <w:rsid w:val="007F2ED3"/>
    <w:rsid w:val="007F3782"/>
    <w:rsid w:val="007F47D0"/>
    <w:rsid w:val="008021DF"/>
    <w:rsid w:val="008042CD"/>
    <w:rsid w:val="00806101"/>
    <w:rsid w:val="0081102E"/>
    <w:rsid w:val="00815026"/>
    <w:rsid w:val="008171A7"/>
    <w:rsid w:val="00824AEE"/>
    <w:rsid w:val="0082545E"/>
    <w:rsid w:val="00831D89"/>
    <w:rsid w:val="00832331"/>
    <w:rsid w:val="00842866"/>
    <w:rsid w:val="00843DD4"/>
    <w:rsid w:val="00861315"/>
    <w:rsid w:val="00862618"/>
    <w:rsid w:val="0086286A"/>
    <w:rsid w:val="008736A7"/>
    <w:rsid w:val="008847A4"/>
    <w:rsid w:val="00886607"/>
    <w:rsid w:val="0088682E"/>
    <w:rsid w:val="008B138E"/>
    <w:rsid w:val="008B768C"/>
    <w:rsid w:val="008C207B"/>
    <w:rsid w:val="008D1F79"/>
    <w:rsid w:val="008D4C92"/>
    <w:rsid w:val="008D5F2C"/>
    <w:rsid w:val="008D71A2"/>
    <w:rsid w:val="008E618E"/>
    <w:rsid w:val="008E71AA"/>
    <w:rsid w:val="008F057C"/>
    <w:rsid w:val="008F177C"/>
    <w:rsid w:val="008F25B1"/>
    <w:rsid w:val="008F70A9"/>
    <w:rsid w:val="008F7EF2"/>
    <w:rsid w:val="009026E5"/>
    <w:rsid w:val="009063B9"/>
    <w:rsid w:val="00913EF6"/>
    <w:rsid w:val="00925D0F"/>
    <w:rsid w:val="00930C24"/>
    <w:rsid w:val="00931DD0"/>
    <w:rsid w:val="00936771"/>
    <w:rsid w:val="00941302"/>
    <w:rsid w:val="00943AA5"/>
    <w:rsid w:val="009467BD"/>
    <w:rsid w:val="009510CB"/>
    <w:rsid w:val="009513DC"/>
    <w:rsid w:val="00951A5E"/>
    <w:rsid w:val="00963D72"/>
    <w:rsid w:val="00964AA2"/>
    <w:rsid w:val="00965D55"/>
    <w:rsid w:val="00970C06"/>
    <w:rsid w:val="00983116"/>
    <w:rsid w:val="00983981"/>
    <w:rsid w:val="00986430"/>
    <w:rsid w:val="00990326"/>
    <w:rsid w:val="00992A2C"/>
    <w:rsid w:val="009930B7"/>
    <w:rsid w:val="009A00B7"/>
    <w:rsid w:val="009A560D"/>
    <w:rsid w:val="009A6718"/>
    <w:rsid w:val="009A73BF"/>
    <w:rsid w:val="009B4320"/>
    <w:rsid w:val="009C3E4E"/>
    <w:rsid w:val="009C7595"/>
    <w:rsid w:val="009C7A48"/>
    <w:rsid w:val="009D4003"/>
    <w:rsid w:val="009E02D2"/>
    <w:rsid w:val="009E4DE3"/>
    <w:rsid w:val="009F354F"/>
    <w:rsid w:val="009F459E"/>
    <w:rsid w:val="00A0008A"/>
    <w:rsid w:val="00A00605"/>
    <w:rsid w:val="00A030C3"/>
    <w:rsid w:val="00A044F4"/>
    <w:rsid w:val="00A1457D"/>
    <w:rsid w:val="00A14EB9"/>
    <w:rsid w:val="00A16BE5"/>
    <w:rsid w:val="00A21249"/>
    <w:rsid w:val="00A2522D"/>
    <w:rsid w:val="00A26EE7"/>
    <w:rsid w:val="00A304BC"/>
    <w:rsid w:val="00A32BD4"/>
    <w:rsid w:val="00A3373D"/>
    <w:rsid w:val="00A35332"/>
    <w:rsid w:val="00A366BF"/>
    <w:rsid w:val="00A3753C"/>
    <w:rsid w:val="00A441B8"/>
    <w:rsid w:val="00A44430"/>
    <w:rsid w:val="00A46673"/>
    <w:rsid w:val="00A56934"/>
    <w:rsid w:val="00A577F5"/>
    <w:rsid w:val="00A5794D"/>
    <w:rsid w:val="00A67648"/>
    <w:rsid w:val="00A71DAA"/>
    <w:rsid w:val="00A72140"/>
    <w:rsid w:val="00A768D7"/>
    <w:rsid w:val="00A77393"/>
    <w:rsid w:val="00A83AF7"/>
    <w:rsid w:val="00A86EF2"/>
    <w:rsid w:val="00A87C12"/>
    <w:rsid w:val="00A95675"/>
    <w:rsid w:val="00A96037"/>
    <w:rsid w:val="00AA0586"/>
    <w:rsid w:val="00AD3E39"/>
    <w:rsid w:val="00AE02F0"/>
    <w:rsid w:val="00AE4917"/>
    <w:rsid w:val="00AE4A50"/>
    <w:rsid w:val="00AE4A7B"/>
    <w:rsid w:val="00AE6734"/>
    <w:rsid w:val="00AE7D9C"/>
    <w:rsid w:val="00AF578B"/>
    <w:rsid w:val="00AF79E9"/>
    <w:rsid w:val="00B0004C"/>
    <w:rsid w:val="00B00B92"/>
    <w:rsid w:val="00B13768"/>
    <w:rsid w:val="00B24DD0"/>
    <w:rsid w:val="00B25421"/>
    <w:rsid w:val="00B30A5A"/>
    <w:rsid w:val="00B41E8F"/>
    <w:rsid w:val="00B435BF"/>
    <w:rsid w:val="00B52AEC"/>
    <w:rsid w:val="00B62811"/>
    <w:rsid w:val="00B63993"/>
    <w:rsid w:val="00B63B97"/>
    <w:rsid w:val="00B65E21"/>
    <w:rsid w:val="00B667FA"/>
    <w:rsid w:val="00B676D0"/>
    <w:rsid w:val="00B71423"/>
    <w:rsid w:val="00B7348D"/>
    <w:rsid w:val="00B74510"/>
    <w:rsid w:val="00B84FCB"/>
    <w:rsid w:val="00B853DA"/>
    <w:rsid w:val="00B8777C"/>
    <w:rsid w:val="00B904A2"/>
    <w:rsid w:val="00BA1177"/>
    <w:rsid w:val="00BA4342"/>
    <w:rsid w:val="00BA5E0A"/>
    <w:rsid w:val="00BA6BF5"/>
    <w:rsid w:val="00BB2F56"/>
    <w:rsid w:val="00BB7FB7"/>
    <w:rsid w:val="00BC14EC"/>
    <w:rsid w:val="00BC5C05"/>
    <w:rsid w:val="00BC7B2F"/>
    <w:rsid w:val="00BD0F53"/>
    <w:rsid w:val="00BD5D16"/>
    <w:rsid w:val="00BD7704"/>
    <w:rsid w:val="00BE627B"/>
    <w:rsid w:val="00BE7BBD"/>
    <w:rsid w:val="00BF263C"/>
    <w:rsid w:val="00C06577"/>
    <w:rsid w:val="00C07BFF"/>
    <w:rsid w:val="00C100BF"/>
    <w:rsid w:val="00C10167"/>
    <w:rsid w:val="00C14993"/>
    <w:rsid w:val="00C15213"/>
    <w:rsid w:val="00C159D6"/>
    <w:rsid w:val="00C26656"/>
    <w:rsid w:val="00C3154B"/>
    <w:rsid w:val="00C34760"/>
    <w:rsid w:val="00C34E79"/>
    <w:rsid w:val="00C52D6B"/>
    <w:rsid w:val="00C62C7F"/>
    <w:rsid w:val="00C66F06"/>
    <w:rsid w:val="00C679E6"/>
    <w:rsid w:val="00C7037C"/>
    <w:rsid w:val="00C72A59"/>
    <w:rsid w:val="00C73001"/>
    <w:rsid w:val="00C80F0B"/>
    <w:rsid w:val="00C86A04"/>
    <w:rsid w:val="00C9187B"/>
    <w:rsid w:val="00C953CF"/>
    <w:rsid w:val="00CA623B"/>
    <w:rsid w:val="00CB6D99"/>
    <w:rsid w:val="00CC031C"/>
    <w:rsid w:val="00CD3E66"/>
    <w:rsid w:val="00CD4713"/>
    <w:rsid w:val="00CD5F5D"/>
    <w:rsid w:val="00CD6979"/>
    <w:rsid w:val="00CE6DBD"/>
    <w:rsid w:val="00CF2A45"/>
    <w:rsid w:val="00CF3B14"/>
    <w:rsid w:val="00CF3CD8"/>
    <w:rsid w:val="00CF6F40"/>
    <w:rsid w:val="00D0076C"/>
    <w:rsid w:val="00D06F35"/>
    <w:rsid w:val="00D07A0F"/>
    <w:rsid w:val="00D1680D"/>
    <w:rsid w:val="00D226FF"/>
    <w:rsid w:val="00D229BB"/>
    <w:rsid w:val="00D32BA8"/>
    <w:rsid w:val="00D33566"/>
    <w:rsid w:val="00D44AFF"/>
    <w:rsid w:val="00D468CD"/>
    <w:rsid w:val="00D46B49"/>
    <w:rsid w:val="00D5764A"/>
    <w:rsid w:val="00D7286F"/>
    <w:rsid w:val="00D82138"/>
    <w:rsid w:val="00D83AC7"/>
    <w:rsid w:val="00D84582"/>
    <w:rsid w:val="00D93F1A"/>
    <w:rsid w:val="00D95E00"/>
    <w:rsid w:val="00DA1159"/>
    <w:rsid w:val="00DA366C"/>
    <w:rsid w:val="00DA7F66"/>
    <w:rsid w:val="00DB4DD6"/>
    <w:rsid w:val="00DB613B"/>
    <w:rsid w:val="00DC2327"/>
    <w:rsid w:val="00DC454F"/>
    <w:rsid w:val="00DC5A48"/>
    <w:rsid w:val="00DD06F3"/>
    <w:rsid w:val="00DD1A6F"/>
    <w:rsid w:val="00DD29A1"/>
    <w:rsid w:val="00DD505F"/>
    <w:rsid w:val="00DD73CB"/>
    <w:rsid w:val="00DF1C9D"/>
    <w:rsid w:val="00DF7E5E"/>
    <w:rsid w:val="00E041B9"/>
    <w:rsid w:val="00E07AF7"/>
    <w:rsid w:val="00E1108F"/>
    <w:rsid w:val="00E16FE2"/>
    <w:rsid w:val="00E20CFE"/>
    <w:rsid w:val="00E2322E"/>
    <w:rsid w:val="00E246BD"/>
    <w:rsid w:val="00E33137"/>
    <w:rsid w:val="00E43F07"/>
    <w:rsid w:val="00E456BE"/>
    <w:rsid w:val="00E464A6"/>
    <w:rsid w:val="00E5208F"/>
    <w:rsid w:val="00E57EA6"/>
    <w:rsid w:val="00E60247"/>
    <w:rsid w:val="00E6056F"/>
    <w:rsid w:val="00E61D29"/>
    <w:rsid w:val="00E67AD6"/>
    <w:rsid w:val="00E71044"/>
    <w:rsid w:val="00E81C02"/>
    <w:rsid w:val="00E84AF9"/>
    <w:rsid w:val="00E8604A"/>
    <w:rsid w:val="00E86E6C"/>
    <w:rsid w:val="00E9590B"/>
    <w:rsid w:val="00E97340"/>
    <w:rsid w:val="00EB079C"/>
    <w:rsid w:val="00EC30CC"/>
    <w:rsid w:val="00EC7BA6"/>
    <w:rsid w:val="00ED2B01"/>
    <w:rsid w:val="00ED5D78"/>
    <w:rsid w:val="00ED7807"/>
    <w:rsid w:val="00ED7E74"/>
    <w:rsid w:val="00EE485E"/>
    <w:rsid w:val="00EE544A"/>
    <w:rsid w:val="00EF3D30"/>
    <w:rsid w:val="00EF3E28"/>
    <w:rsid w:val="00EF69AC"/>
    <w:rsid w:val="00F03338"/>
    <w:rsid w:val="00F0468F"/>
    <w:rsid w:val="00F06D39"/>
    <w:rsid w:val="00F157CB"/>
    <w:rsid w:val="00F161D9"/>
    <w:rsid w:val="00F20817"/>
    <w:rsid w:val="00F20F42"/>
    <w:rsid w:val="00F22A3E"/>
    <w:rsid w:val="00F23219"/>
    <w:rsid w:val="00F256B8"/>
    <w:rsid w:val="00F2580E"/>
    <w:rsid w:val="00F27B64"/>
    <w:rsid w:val="00F31925"/>
    <w:rsid w:val="00F31B5F"/>
    <w:rsid w:val="00F33333"/>
    <w:rsid w:val="00F34378"/>
    <w:rsid w:val="00F343BF"/>
    <w:rsid w:val="00F4308A"/>
    <w:rsid w:val="00F462E0"/>
    <w:rsid w:val="00F52A81"/>
    <w:rsid w:val="00F55869"/>
    <w:rsid w:val="00F6016D"/>
    <w:rsid w:val="00F6069F"/>
    <w:rsid w:val="00F62814"/>
    <w:rsid w:val="00F63784"/>
    <w:rsid w:val="00F63DB6"/>
    <w:rsid w:val="00F65257"/>
    <w:rsid w:val="00F66147"/>
    <w:rsid w:val="00F668B9"/>
    <w:rsid w:val="00F67AF9"/>
    <w:rsid w:val="00F746B0"/>
    <w:rsid w:val="00F7578E"/>
    <w:rsid w:val="00F8060C"/>
    <w:rsid w:val="00F81423"/>
    <w:rsid w:val="00F841D1"/>
    <w:rsid w:val="00F869E3"/>
    <w:rsid w:val="00F931EF"/>
    <w:rsid w:val="00F97222"/>
    <w:rsid w:val="00FA0279"/>
    <w:rsid w:val="00FA267A"/>
    <w:rsid w:val="00FA3182"/>
    <w:rsid w:val="00FA7A7E"/>
    <w:rsid w:val="00FB0FFC"/>
    <w:rsid w:val="00FB18F7"/>
    <w:rsid w:val="00FB70A4"/>
    <w:rsid w:val="00FB7B3D"/>
    <w:rsid w:val="00FC1E88"/>
    <w:rsid w:val="00FD3904"/>
    <w:rsid w:val="00FE0738"/>
    <w:rsid w:val="00FE1108"/>
    <w:rsid w:val="00FE6588"/>
    <w:rsid w:val="00FF160B"/>
    <w:rsid w:val="00FF3704"/>
    <w:rsid w:val="00FF3A23"/>
    <w:rsid w:val="00FF4749"/>
    <w:rsid w:val="00FF6B07"/>
    <w:rsid w:val="010D427B"/>
    <w:rsid w:val="010E43E8"/>
    <w:rsid w:val="01192C1F"/>
    <w:rsid w:val="015D0D5E"/>
    <w:rsid w:val="016A7234"/>
    <w:rsid w:val="018A2655"/>
    <w:rsid w:val="01B42948"/>
    <w:rsid w:val="01B42DF8"/>
    <w:rsid w:val="01EF13EE"/>
    <w:rsid w:val="020D13EC"/>
    <w:rsid w:val="024C2B81"/>
    <w:rsid w:val="02B31D69"/>
    <w:rsid w:val="02D61B95"/>
    <w:rsid w:val="031511C4"/>
    <w:rsid w:val="033E4BBF"/>
    <w:rsid w:val="034B5467"/>
    <w:rsid w:val="03984D1D"/>
    <w:rsid w:val="03A03184"/>
    <w:rsid w:val="03F75517"/>
    <w:rsid w:val="04180F6C"/>
    <w:rsid w:val="041A4704"/>
    <w:rsid w:val="041B280B"/>
    <w:rsid w:val="04513BA5"/>
    <w:rsid w:val="04925F5B"/>
    <w:rsid w:val="05143E2A"/>
    <w:rsid w:val="05341F8D"/>
    <w:rsid w:val="055661F0"/>
    <w:rsid w:val="055C2923"/>
    <w:rsid w:val="05972365"/>
    <w:rsid w:val="05AA3B0F"/>
    <w:rsid w:val="05D07ACF"/>
    <w:rsid w:val="05D13AC9"/>
    <w:rsid w:val="05DC421B"/>
    <w:rsid w:val="05E732EC"/>
    <w:rsid w:val="05F35BC3"/>
    <w:rsid w:val="06257970"/>
    <w:rsid w:val="068E50FC"/>
    <w:rsid w:val="069E344E"/>
    <w:rsid w:val="06A37841"/>
    <w:rsid w:val="06F537E7"/>
    <w:rsid w:val="0733294A"/>
    <w:rsid w:val="074223BC"/>
    <w:rsid w:val="074D41CC"/>
    <w:rsid w:val="07773AD4"/>
    <w:rsid w:val="07A43C92"/>
    <w:rsid w:val="07F1089E"/>
    <w:rsid w:val="080C676F"/>
    <w:rsid w:val="08607386"/>
    <w:rsid w:val="088F37C7"/>
    <w:rsid w:val="089C1A9A"/>
    <w:rsid w:val="08A54D99"/>
    <w:rsid w:val="08EF2C0F"/>
    <w:rsid w:val="08F04266"/>
    <w:rsid w:val="09350077"/>
    <w:rsid w:val="09574037"/>
    <w:rsid w:val="09D927D9"/>
    <w:rsid w:val="0A045CA0"/>
    <w:rsid w:val="0A2A37A7"/>
    <w:rsid w:val="0AC92FC0"/>
    <w:rsid w:val="0AD84D58"/>
    <w:rsid w:val="0AF3628F"/>
    <w:rsid w:val="0B15525C"/>
    <w:rsid w:val="0B264B83"/>
    <w:rsid w:val="0B446AEB"/>
    <w:rsid w:val="0B84338B"/>
    <w:rsid w:val="0BB377CC"/>
    <w:rsid w:val="0BF202F5"/>
    <w:rsid w:val="0BF4406D"/>
    <w:rsid w:val="0C327BF5"/>
    <w:rsid w:val="0C3841E3"/>
    <w:rsid w:val="0C4667E7"/>
    <w:rsid w:val="0C7451AE"/>
    <w:rsid w:val="0CA81750"/>
    <w:rsid w:val="0D1C7988"/>
    <w:rsid w:val="0D3037CB"/>
    <w:rsid w:val="0D9726AD"/>
    <w:rsid w:val="0D98311E"/>
    <w:rsid w:val="0DEF6C46"/>
    <w:rsid w:val="0E0B1B42"/>
    <w:rsid w:val="0E5E1C72"/>
    <w:rsid w:val="0E6C7089"/>
    <w:rsid w:val="0EAA3109"/>
    <w:rsid w:val="0ECE3DD9"/>
    <w:rsid w:val="0F032819"/>
    <w:rsid w:val="0F2509E1"/>
    <w:rsid w:val="0F4075C9"/>
    <w:rsid w:val="0F8C4DD4"/>
    <w:rsid w:val="0FC14BAE"/>
    <w:rsid w:val="10113087"/>
    <w:rsid w:val="101728F4"/>
    <w:rsid w:val="10355730"/>
    <w:rsid w:val="1073203C"/>
    <w:rsid w:val="10741C20"/>
    <w:rsid w:val="10835101"/>
    <w:rsid w:val="109B53FF"/>
    <w:rsid w:val="10A51DDA"/>
    <w:rsid w:val="10BC4F06"/>
    <w:rsid w:val="10C77FA2"/>
    <w:rsid w:val="11515ABE"/>
    <w:rsid w:val="11651A69"/>
    <w:rsid w:val="11660B07"/>
    <w:rsid w:val="11903F3B"/>
    <w:rsid w:val="11A77DD3"/>
    <w:rsid w:val="11D04900"/>
    <w:rsid w:val="12C909E1"/>
    <w:rsid w:val="12EF5E1C"/>
    <w:rsid w:val="12F248B6"/>
    <w:rsid w:val="12F6758B"/>
    <w:rsid w:val="131B2827"/>
    <w:rsid w:val="132E255A"/>
    <w:rsid w:val="136F4921"/>
    <w:rsid w:val="13931798"/>
    <w:rsid w:val="13DD7927"/>
    <w:rsid w:val="141B23B3"/>
    <w:rsid w:val="14432035"/>
    <w:rsid w:val="14510602"/>
    <w:rsid w:val="14582ADD"/>
    <w:rsid w:val="146330F9"/>
    <w:rsid w:val="146B0D0E"/>
    <w:rsid w:val="14860174"/>
    <w:rsid w:val="14B20F69"/>
    <w:rsid w:val="14F75D58"/>
    <w:rsid w:val="150F0169"/>
    <w:rsid w:val="15107C08"/>
    <w:rsid w:val="1603494C"/>
    <w:rsid w:val="16280E64"/>
    <w:rsid w:val="16314110"/>
    <w:rsid w:val="163836F0"/>
    <w:rsid w:val="16503A7A"/>
    <w:rsid w:val="16504E7A"/>
    <w:rsid w:val="16583AD2"/>
    <w:rsid w:val="165A18B8"/>
    <w:rsid w:val="166766FD"/>
    <w:rsid w:val="168574DE"/>
    <w:rsid w:val="17377504"/>
    <w:rsid w:val="174D6D27"/>
    <w:rsid w:val="17512D50"/>
    <w:rsid w:val="175207E1"/>
    <w:rsid w:val="175F479A"/>
    <w:rsid w:val="17B62B1E"/>
    <w:rsid w:val="17E23913"/>
    <w:rsid w:val="180E2099"/>
    <w:rsid w:val="180E295A"/>
    <w:rsid w:val="18463EA2"/>
    <w:rsid w:val="185136BC"/>
    <w:rsid w:val="187F73B4"/>
    <w:rsid w:val="189C2C4B"/>
    <w:rsid w:val="18E90CD1"/>
    <w:rsid w:val="190478B9"/>
    <w:rsid w:val="19377C8F"/>
    <w:rsid w:val="19434185"/>
    <w:rsid w:val="195A6F6E"/>
    <w:rsid w:val="196D545F"/>
    <w:rsid w:val="197968FF"/>
    <w:rsid w:val="19966644"/>
    <w:rsid w:val="19A35324"/>
    <w:rsid w:val="1A4128FE"/>
    <w:rsid w:val="1A670100"/>
    <w:rsid w:val="1A676352"/>
    <w:rsid w:val="1A795A40"/>
    <w:rsid w:val="1A815D2D"/>
    <w:rsid w:val="1AA02A9A"/>
    <w:rsid w:val="1AB570BD"/>
    <w:rsid w:val="1B542D7A"/>
    <w:rsid w:val="1B5B6532"/>
    <w:rsid w:val="1B684B1F"/>
    <w:rsid w:val="1B7725C5"/>
    <w:rsid w:val="1BBE1FA1"/>
    <w:rsid w:val="1C1D13BE"/>
    <w:rsid w:val="1C420957"/>
    <w:rsid w:val="1C4C7E05"/>
    <w:rsid w:val="1C4D694A"/>
    <w:rsid w:val="1C725FC6"/>
    <w:rsid w:val="1C99656B"/>
    <w:rsid w:val="1C9E2A19"/>
    <w:rsid w:val="1CB55994"/>
    <w:rsid w:val="1CE17ED8"/>
    <w:rsid w:val="1CEC3A88"/>
    <w:rsid w:val="1D104E5D"/>
    <w:rsid w:val="1D3702BD"/>
    <w:rsid w:val="1D5A5F68"/>
    <w:rsid w:val="1D897829"/>
    <w:rsid w:val="1DC85359"/>
    <w:rsid w:val="1DCA5545"/>
    <w:rsid w:val="1DDC3AEC"/>
    <w:rsid w:val="1DFF0F95"/>
    <w:rsid w:val="1E08627D"/>
    <w:rsid w:val="1E117FFC"/>
    <w:rsid w:val="1E13375C"/>
    <w:rsid w:val="1E2644A4"/>
    <w:rsid w:val="1E28728E"/>
    <w:rsid w:val="1E4F7829"/>
    <w:rsid w:val="1E5B441F"/>
    <w:rsid w:val="1E806FFD"/>
    <w:rsid w:val="1ECC2C27"/>
    <w:rsid w:val="1ED45283"/>
    <w:rsid w:val="1EDB183D"/>
    <w:rsid w:val="1EEE0DF0"/>
    <w:rsid w:val="1F251FBC"/>
    <w:rsid w:val="1F410323"/>
    <w:rsid w:val="1F443106"/>
    <w:rsid w:val="1F73514F"/>
    <w:rsid w:val="1F817EB6"/>
    <w:rsid w:val="1FA4216B"/>
    <w:rsid w:val="1FC41B50"/>
    <w:rsid w:val="1FF14BF6"/>
    <w:rsid w:val="20156928"/>
    <w:rsid w:val="203B0065"/>
    <w:rsid w:val="20A20901"/>
    <w:rsid w:val="20CE5733"/>
    <w:rsid w:val="20DD2ECA"/>
    <w:rsid w:val="210A7A37"/>
    <w:rsid w:val="211D776A"/>
    <w:rsid w:val="214D1CF5"/>
    <w:rsid w:val="215018EE"/>
    <w:rsid w:val="21972A47"/>
    <w:rsid w:val="21A93D73"/>
    <w:rsid w:val="21BA320B"/>
    <w:rsid w:val="22274D44"/>
    <w:rsid w:val="225A39DF"/>
    <w:rsid w:val="229009C2"/>
    <w:rsid w:val="2291647F"/>
    <w:rsid w:val="22A62BF5"/>
    <w:rsid w:val="22D52B02"/>
    <w:rsid w:val="22E73314"/>
    <w:rsid w:val="22EF5136"/>
    <w:rsid w:val="233E3AC4"/>
    <w:rsid w:val="235A6A54"/>
    <w:rsid w:val="235F11E4"/>
    <w:rsid w:val="23645B24"/>
    <w:rsid w:val="23791DFB"/>
    <w:rsid w:val="23922691"/>
    <w:rsid w:val="2457320B"/>
    <w:rsid w:val="24595AA5"/>
    <w:rsid w:val="245E07C6"/>
    <w:rsid w:val="24637B8A"/>
    <w:rsid w:val="247C6E9E"/>
    <w:rsid w:val="24B85758"/>
    <w:rsid w:val="251348D5"/>
    <w:rsid w:val="254033E3"/>
    <w:rsid w:val="254A2AF8"/>
    <w:rsid w:val="25616AB8"/>
    <w:rsid w:val="25EB6089"/>
    <w:rsid w:val="25EE1B7D"/>
    <w:rsid w:val="260E532B"/>
    <w:rsid w:val="26AA7CF2"/>
    <w:rsid w:val="270D3F55"/>
    <w:rsid w:val="277976C4"/>
    <w:rsid w:val="27895B59"/>
    <w:rsid w:val="279E3717"/>
    <w:rsid w:val="28085FB3"/>
    <w:rsid w:val="281F026C"/>
    <w:rsid w:val="282615FA"/>
    <w:rsid w:val="283558FE"/>
    <w:rsid w:val="287D0F87"/>
    <w:rsid w:val="289A4DC4"/>
    <w:rsid w:val="289B3D96"/>
    <w:rsid w:val="28B83052"/>
    <w:rsid w:val="28B9246E"/>
    <w:rsid w:val="28F64524"/>
    <w:rsid w:val="291B0A33"/>
    <w:rsid w:val="298C1396"/>
    <w:rsid w:val="299379D6"/>
    <w:rsid w:val="29A1688F"/>
    <w:rsid w:val="29B570DA"/>
    <w:rsid w:val="29BB3FC4"/>
    <w:rsid w:val="29FD45DD"/>
    <w:rsid w:val="2A2B5CA6"/>
    <w:rsid w:val="2A2C6C70"/>
    <w:rsid w:val="2A391AB9"/>
    <w:rsid w:val="2A61691A"/>
    <w:rsid w:val="2A8D770F"/>
    <w:rsid w:val="2ABD45AE"/>
    <w:rsid w:val="2B035C23"/>
    <w:rsid w:val="2B6F150A"/>
    <w:rsid w:val="2B7D7783"/>
    <w:rsid w:val="2BA016C4"/>
    <w:rsid w:val="2BC235F6"/>
    <w:rsid w:val="2BC57AD9"/>
    <w:rsid w:val="2BED3731"/>
    <w:rsid w:val="2C3167C0"/>
    <w:rsid w:val="2C53520D"/>
    <w:rsid w:val="2C81364F"/>
    <w:rsid w:val="2CA65EB5"/>
    <w:rsid w:val="2CF241A1"/>
    <w:rsid w:val="2D2105E2"/>
    <w:rsid w:val="2D290148"/>
    <w:rsid w:val="2D3622E0"/>
    <w:rsid w:val="2D431632"/>
    <w:rsid w:val="2D772CA7"/>
    <w:rsid w:val="2D7B7CBC"/>
    <w:rsid w:val="2D83129D"/>
    <w:rsid w:val="2DE90A99"/>
    <w:rsid w:val="2E2B796A"/>
    <w:rsid w:val="2E400F3C"/>
    <w:rsid w:val="2EAC6B31"/>
    <w:rsid w:val="2EBD14BC"/>
    <w:rsid w:val="2EE30245"/>
    <w:rsid w:val="2EE63891"/>
    <w:rsid w:val="2EFF2BA5"/>
    <w:rsid w:val="2F283EAA"/>
    <w:rsid w:val="2F741C35"/>
    <w:rsid w:val="2FB7522E"/>
    <w:rsid w:val="2FBC2844"/>
    <w:rsid w:val="2FCD3B0C"/>
    <w:rsid w:val="2FEA5603"/>
    <w:rsid w:val="2FED31AB"/>
    <w:rsid w:val="2FEF6776"/>
    <w:rsid w:val="30064326"/>
    <w:rsid w:val="30B874AF"/>
    <w:rsid w:val="30C24076"/>
    <w:rsid w:val="30E97669"/>
    <w:rsid w:val="30EA7FD3"/>
    <w:rsid w:val="312B5EDD"/>
    <w:rsid w:val="318F6462"/>
    <w:rsid w:val="319D5345"/>
    <w:rsid w:val="31F12C79"/>
    <w:rsid w:val="320F21AC"/>
    <w:rsid w:val="3216448E"/>
    <w:rsid w:val="32250B75"/>
    <w:rsid w:val="3268280F"/>
    <w:rsid w:val="326A0B1E"/>
    <w:rsid w:val="327C031F"/>
    <w:rsid w:val="32936BEC"/>
    <w:rsid w:val="32B36180"/>
    <w:rsid w:val="32B51EF8"/>
    <w:rsid w:val="32BA750F"/>
    <w:rsid w:val="32F72B46"/>
    <w:rsid w:val="332901F1"/>
    <w:rsid w:val="33534CAB"/>
    <w:rsid w:val="336572C0"/>
    <w:rsid w:val="337C6572"/>
    <w:rsid w:val="338F61D9"/>
    <w:rsid w:val="33D64760"/>
    <w:rsid w:val="33E10ACB"/>
    <w:rsid w:val="34207846"/>
    <w:rsid w:val="342C61EA"/>
    <w:rsid w:val="34670FD0"/>
    <w:rsid w:val="3482551A"/>
    <w:rsid w:val="34D845A0"/>
    <w:rsid w:val="34DB551B"/>
    <w:rsid w:val="35247985"/>
    <w:rsid w:val="353E506D"/>
    <w:rsid w:val="353F5AA9"/>
    <w:rsid w:val="357C6CFE"/>
    <w:rsid w:val="35884B79"/>
    <w:rsid w:val="35A63D7A"/>
    <w:rsid w:val="35C16E06"/>
    <w:rsid w:val="35FC399A"/>
    <w:rsid w:val="364F61C0"/>
    <w:rsid w:val="368045CB"/>
    <w:rsid w:val="36954E35"/>
    <w:rsid w:val="36B36B59"/>
    <w:rsid w:val="37150461"/>
    <w:rsid w:val="37500442"/>
    <w:rsid w:val="376F6EDF"/>
    <w:rsid w:val="37DE5A4E"/>
    <w:rsid w:val="384C361A"/>
    <w:rsid w:val="388F4F9A"/>
    <w:rsid w:val="389C10EF"/>
    <w:rsid w:val="389E342F"/>
    <w:rsid w:val="38D467F6"/>
    <w:rsid w:val="38D60A52"/>
    <w:rsid w:val="395064D7"/>
    <w:rsid w:val="3959766C"/>
    <w:rsid w:val="39617BA9"/>
    <w:rsid w:val="396A50BF"/>
    <w:rsid w:val="396A5D7B"/>
    <w:rsid w:val="39726E97"/>
    <w:rsid w:val="39846181"/>
    <w:rsid w:val="39D2513E"/>
    <w:rsid w:val="3A7F78C5"/>
    <w:rsid w:val="3AAA1C17"/>
    <w:rsid w:val="3ACB6884"/>
    <w:rsid w:val="3AD46C94"/>
    <w:rsid w:val="3B0C4680"/>
    <w:rsid w:val="3B183024"/>
    <w:rsid w:val="3B482958"/>
    <w:rsid w:val="3B5B769C"/>
    <w:rsid w:val="3B6C15C2"/>
    <w:rsid w:val="3C0B44F4"/>
    <w:rsid w:val="3C6B6C2F"/>
    <w:rsid w:val="3CA1704A"/>
    <w:rsid w:val="3CAD64E9"/>
    <w:rsid w:val="3D3102FF"/>
    <w:rsid w:val="3D321D80"/>
    <w:rsid w:val="3DA037A5"/>
    <w:rsid w:val="3E3A062B"/>
    <w:rsid w:val="3E453E35"/>
    <w:rsid w:val="3E623BDD"/>
    <w:rsid w:val="3E9E0B8B"/>
    <w:rsid w:val="3EC13D03"/>
    <w:rsid w:val="3EC3774B"/>
    <w:rsid w:val="3F633854"/>
    <w:rsid w:val="3F6E2B68"/>
    <w:rsid w:val="3FA4757D"/>
    <w:rsid w:val="3FA532F5"/>
    <w:rsid w:val="3FBE3880"/>
    <w:rsid w:val="40315B65"/>
    <w:rsid w:val="403C0D10"/>
    <w:rsid w:val="407C681D"/>
    <w:rsid w:val="4125649B"/>
    <w:rsid w:val="41306BEE"/>
    <w:rsid w:val="413B5CBF"/>
    <w:rsid w:val="416F5968"/>
    <w:rsid w:val="41742F7F"/>
    <w:rsid w:val="41872CB2"/>
    <w:rsid w:val="41CC6917"/>
    <w:rsid w:val="41EE37A9"/>
    <w:rsid w:val="420F6C2D"/>
    <w:rsid w:val="42703746"/>
    <w:rsid w:val="42A72EE0"/>
    <w:rsid w:val="42AE0712"/>
    <w:rsid w:val="42BF46CD"/>
    <w:rsid w:val="42CA4BD8"/>
    <w:rsid w:val="434D7F2B"/>
    <w:rsid w:val="43542EEF"/>
    <w:rsid w:val="43A23F2B"/>
    <w:rsid w:val="43CD4BC8"/>
    <w:rsid w:val="43DD4E0B"/>
    <w:rsid w:val="43E268C5"/>
    <w:rsid w:val="44066E4A"/>
    <w:rsid w:val="441A605F"/>
    <w:rsid w:val="4447497A"/>
    <w:rsid w:val="444E6B63"/>
    <w:rsid w:val="447D214A"/>
    <w:rsid w:val="44E11C4D"/>
    <w:rsid w:val="44F56185"/>
    <w:rsid w:val="45283286"/>
    <w:rsid w:val="45CB5B10"/>
    <w:rsid w:val="45EA7CB3"/>
    <w:rsid w:val="46454EEA"/>
    <w:rsid w:val="46675870"/>
    <w:rsid w:val="46B32A45"/>
    <w:rsid w:val="46CE77DF"/>
    <w:rsid w:val="46D97434"/>
    <w:rsid w:val="46E666CD"/>
    <w:rsid w:val="46FC571C"/>
    <w:rsid w:val="47164837"/>
    <w:rsid w:val="47BE58B0"/>
    <w:rsid w:val="47C6205A"/>
    <w:rsid w:val="4856518C"/>
    <w:rsid w:val="49031BA4"/>
    <w:rsid w:val="49715E3B"/>
    <w:rsid w:val="4A077F6F"/>
    <w:rsid w:val="4A0F498D"/>
    <w:rsid w:val="4A1F0301"/>
    <w:rsid w:val="4A4C2CEB"/>
    <w:rsid w:val="4AC5758C"/>
    <w:rsid w:val="4AE50A49"/>
    <w:rsid w:val="4B647BC0"/>
    <w:rsid w:val="4BB548C0"/>
    <w:rsid w:val="4BDC009E"/>
    <w:rsid w:val="4C0D0258"/>
    <w:rsid w:val="4C0D64AA"/>
    <w:rsid w:val="4C261319"/>
    <w:rsid w:val="4C2F01CE"/>
    <w:rsid w:val="4C866811"/>
    <w:rsid w:val="4C9F7A95"/>
    <w:rsid w:val="4D4E0B28"/>
    <w:rsid w:val="4D70409A"/>
    <w:rsid w:val="4D73233C"/>
    <w:rsid w:val="4D752558"/>
    <w:rsid w:val="4D8668A8"/>
    <w:rsid w:val="4DAE08E5"/>
    <w:rsid w:val="4DD83BB3"/>
    <w:rsid w:val="4DF27705"/>
    <w:rsid w:val="4DF867A8"/>
    <w:rsid w:val="4E094A4F"/>
    <w:rsid w:val="4E516C0B"/>
    <w:rsid w:val="4E6A373F"/>
    <w:rsid w:val="4E8835CF"/>
    <w:rsid w:val="4E8E1C02"/>
    <w:rsid w:val="4EB90223"/>
    <w:rsid w:val="4ED7346F"/>
    <w:rsid w:val="4F002333"/>
    <w:rsid w:val="4F4A31DB"/>
    <w:rsid w:val="4F8E5B53"/>
    <w:rsid w:val="4F9D18F3"/>
    <w:rsid w:val="501D6169"/>
    <w:rsid w:val="501F1883"/>
    <w:rsid w:val="506F14E1"/>
    <w:rsid w:val="50792360"/>
    <w:rsid w:val="50EC0D83"/>
    <w:rsid w:val="5115448C"/>
    <w:rsid w:val="51280932"/>
    <w:rsid w:val="51346007"/>
    <w:rsid w:val="5188302A"/>
    <w:rsid w:val="51B56995"/>
    <w:rsid w:val="51BF0246"/>
    <w:rsid w:val="51E754ED"/>
    <w:rsid w:val="52086D01"/>
    <w:rsid w:val="524644C3"/>
    <w:rsid w:val="52595FA5"/>
    <w:rsid w:val="526A2E50"/>
    <w:rsid w:val="530A434B"/>
    <w:rsid w:val="530C1269"/>
    <w:rsid w:val="53227964"/>
    <w:rsid w:val="53542C10"/>
    <w:rsid w:val="53607807"/>
    <w:rsid w:val="53C71634"/>
    <w:rsid w:val="53CE651E"/>
    <w:rsid w:val="54532EC8"/>
    <w:rsid w:val="54774E08"/>
    <w:rsid w:val="54D933CD"/>
    <w:rsid w:val="54F9045F"/>
    <w:rsid w:val="551D565C"/>
    <w:rsid w:val="552E6B5B"/>
    <w:rsid w:val="55422FBA"/>
    <w:rsid w:val="55713605"/>
    <w:rsid w:val="557A63B1"/>
    <w:rsid w:val="558C20EC"/>
    <w:rsid w:val="5599056B"/>
    <w:rsid w:val="55AF2380"/>
    <w:rsid w:val="55B33C1E"/>
    <w:rsid w:val="55BD684B"/>
    <w:rsid w:val="55E22755"/>
    <w:rsid w:val="56496330"/>
    <w:rsid w:val="564C5FB4"/>
    <w:rsid w:val="565C0354"/>
    <w:rsid w:val="5676023F"/>
    <w:rsid w:val="569C036B"/>
    <w:rsid w:val="572A6162"/>
    <w:rsid w:val="57527820"/>
    <w:rsid w:val="57994621"/>
    <w:rsid w:val="57D23294"/>
    <w:rsid w:val="580B686A"/>
    <w:rsid w:val="587E1F1A"/>
    <w:rsid w:val="58801DB1"/>
    <w:rsid w:val="58EF5F91"/>
    <w:rsid w:val="591C7D2C"/>
    <w:rsid w:val="592D0475"/>
    <w:rsid w:val="5934151A"/>
    <w:rsid w:val="59401C6C"/>
    <w:rsid w:val="59882670"/>
    <w:rsid w:val="5998392A"/>
    <w:rsid w:val="599A5F55"/>
    <w:rsid w:val="5A0003AF"/>
    <w:rsid w:val="5A2570B4"/>
    <w:rsid w:val="5A2B1718"/>
    <w:rsid w:val="5A592B7F"/>
    <w:rsid w:val="5A627595"/>
    <w:rsid w:val="5AD52888"/>
    <w:rsid w:val="5AED57B9"/>
    <w:rsid w:val="5B0A52B4"/>
    <w:rsid w:val="5B0B6AE1"/>
    <w:rsid w:val="5B1A029B"/>
    <w:rsid w:val="5B6054A2"/>
    <w:rsid w:val="5B750EEC"/>
    <w:rsid w:val="5B773940"/>
    <w:rsid w:val="5BAE0196"/>
    <w:rsid w:val="5BCF366A"/>
    <w:rsid w:val="5BEB1E5A"/>
    <w:rsid w:val="5C0351D3"/>
    <w:rsid w:val="5C270EC2"/>
    <w:rsid w:val="5C2A2760"/>
    <w:rsid w:val="5C3A3BFE"/>
    <w:rsid w:val="5C4A029C"/>
    <w:rsid w:val="5CCB7A9F"/>
    <w:rsid w:val="5CE2303B"/>
    <w:rsid w:val="5D724157"/>
    <w:rsid w:val="5D7903CD"/>
    <w:rsid w:val="5E282CCF"/>
    <w:rsid w:val="5E2A6A47"/>
    <w:rsid w:val="5E671A49"/>
    <w:rsid w:val="5EAD4EE1"/>
    <w:rsid w:val="5EDF5A84"/>
    <w:rsid w:val="5F1D1C43"/>
    <w:rsid w:val="5F265461"/>
    <w:rsid w:val="5F586046"/>
    <w:rsid w:val="5F8111C9"/>
    <w:rsid w:val="5FC66E0E"/>
    <w:rsid w:val="5FD749AD"/>
    <w:rsid w:val="5FF42C7A"/>
    <w:rsid w:val="600D4872"/>
    <w:rsid w:val="60341DFF"/>
    <w:rsid w:val="60545FFD"/>
    <w:rsid w:val="6061717B"/>
    <w:rsid w:val="606E5E7E"/>
    <w:rsid w:val="60874625"/>
    <w:rsid w:val="60AE56B4"/>
    <w:rsid w:val="60C5241C"/>
    <w:rsid w:val="60E70C20"/>
    <w:rsid w:val="61024CAE"/>
    <w:rsid w:val="61135EB8"/>
    <w:rsid w:val="612015D1"/>
    <w:rsid w:val="61382DC9"/>
    <w:rsid w:val="61446072"/>
    <w:rsid w:val="61B20D1F"/>
    <w:rsid w:val="61B573AC"/>
    <w:rsid w:val="61E6537B"/>
    <w:rsid w:val="625978FB"/>
    <w:rsid w:val="626D06AB"/>
    <w:rsid w:val="62740BD9"/>
    <w:rsid w:val="62970A67"/>
    <w:rsid w:val="629913FD"/>
    <w:rsid w:val="62B675D2"/>
    <w:rsid w:val="630737FB"/>
    <w:rsid w:val="630930CF"/>
    <w:rsid w:val="632302A2"/>
    <w:rsid w:val="63541245"/>
    <w:rsid w:val="636C18B0"/>
    <w:rsid w:val="63AB23D8"/>
    <w:rsid w:val="63E258CC"/>
    <w:rsid w:val="64124205"/>
    <w:rsid w:val="643C4313"/>
    <w:rsid w:val="6449399F"/>
    <w:rsid w:val="6454481E"/>
    <w:rsid w:val="646857BC"/>
    <w:rsid w:val="64917820"/>
    <w:rsid w:val="64E07155"/>
    <w:rsid w:val="65404DA2"/>
    <w:rsid w:val="65540BDA"/>
    <w:rsid w:val="65605444"/>
    <w:rsid w:val="6600416A"/>
    <w:rsid w:val="660B1854"/>
    <w:rsid w:val="66242E68"/>
    <w:rsid w:val="663614FB"/>
    <w:rsid w:val="6663656C"/>
    <w:rsid w:val="66860EDB"/>
    <w:rsid w:val="66B15F58"/>
    <w:rsid w:val="66CF1E96"/>
    <w:rsid w:val="672072AC"/>
    <w:rsid w:val="675A14F4"/>
    <w:rsid w:val="67633391"/>
    <w:rsid w:val="676E5054"/>
    <w:rsid w:val="678D5B25"/>
    <w:rsid w:val="679D14E7"/>
    <w:rsid w:val="679D472E"/>
    <w:rsid w:val="67AB6683"/>
    <w:rsid w:val="67B72310"/>
    <w:rsid w:val="680546A4"/>
    <w:rsid w:val="680848B9"/>
    <w:rsid w:val="68345463"/>
    <w:rsid w:val="683C1890"/>
    <w:rsid w:val="685D43D5"/>
    <w:rsid w:val="689773CF"/>
    <w:rsid w:val="68C10516"/>
    <w:rsid w:val="68CE1B57"/>
    <w:rsid w:val="68EC1679"/>
    <w:rsid w:val="696127D0"/>
    <w:rsid w:val="696E3B09"/>
    <w:rsid w:val="698C64B5"/>
    <w:rsid w:val="69967687"/>
    <w:rsid w:val="699D1555"/>
    <w:rsid w:val="69C97A5C"/>
    <w:rsid w:val="69D63F27"/>
    <w:rsid w:val="69D74E2E"/>
    <w:rsid w:val="69DA38BA"/>
    <w:rsid w:val="69E46644"/>
    <w:rsid w:val="6A1A02B8"/>
    <w:rsid w:val="6A386990"/>
    <w:rsid w:val="6A4B66C3"/>
    <w:rsid w:val="6A50136A"/>
    <w:rsid w:val="6A505A87"/>
    <w:rsid w:val="6A682AA6"/>
    <w:rsid w:val="6AA63EFD"/>
    <w:rsid w:val="6AC83870"/>
    <w:rsid w:val="6AEE6F6D"/>
    <w:rsid w:val="6B19056F"/>
    <w:rsid w:val="6B1B36F7"/>
    <w:rsid w:val="6B451364"/>
    <w:rsid w:val="6B5D01B3"/>
    <w:rsid w:val="6BED6735"/>
    <w:rsid w:val="6C08348F"/>
    <w:rsid w:val="6C424E4E"/>
    <w:rsid w:val="6C9C504B"/>
    <w:rsid w:val="6CE038C6"/>
    <w:rsid w:val="6D056FFD"/>
    <w:rsid w:val="6D511216"/>
    <w:rsid w:val="6D6D06FE"/>
    <w:rsid w:val="6D875F55"/>
    <w:rsid w:val="6DC15F5F"/>
    <w:rsid w:val="6DCD6DE9"/>
    <w:rsid w:val="6DCE35F2"/>
    <w:rsid w:val="6E4771A1"/>
    <w:rsid w:val="6E5D23A8"/>
    <w:rsid w:val="6E9C72D7"/>
    <w:rsid w:val="6E9C74ED"/>
    <w:rsid w:val="6EFE1F56"/>
    <w:rsid w:val="6F190B2F"/>
    <w:rsid w:val="6F370EBD"/>
    <w:rsid w:val="6F5F177E"/>
    <w:rsid w:val="6F663E5C"/>
    <w:rsid w:val="6F8748CD"/>
    <w:rsid w:val="6FEF1D95"/>
    <w:rsid w:val="700D7BFF"/>
    <w:rsid w:val="702963D5"/>
    <w:rsid w:val="704C16E9"/>
    <w:rsid w:val="70613CCC"/>
    <w:rsid w:val="70673B2B"/>
    <w:rsid w:val="70EF63FC"/>
    <w:rsid w:val="70FC0717"/>
    <w:rsid w:val="7131541B"/>
    <w:rsid w:val="72145A91"/>
    <w:rsid w:val="72207EBC"/>
    <w:rsid w:val="72793B18"/>
    <w:rsid w:val="728473D5"/>
    <w:rsid w:val="72897D89"/>
    <w:rsid w:val="728F1117"/>
    <w:rsid w:val="72A34733"/>
    <w:rsid w:val="72EB3170"/>
    <w:rsid w:val="73415AF2"/>
    <w:rsid w:val="74051691"/>
    <w:rsid w:val="74636AAA"/>
    <w:rsid w:val="74A47DE5"/>
    <w:rsid w:val="74B80DF9"/>
    <w:rsid w:val="74FA3E77"/>
    <w:rsid w:val="750C4CA1"/>
    <w:rsid w:val="75383CE8"/>
    <w:rsid w:val="754A392B"/>
    <w:rsid w:val="754C2FA3"/>
    <w:rsid w:val="75B03C4E"/>
    <w:rsid w:val="75DF368D"/>
    <w:rsid w:val="76142BC8"/>
    <w:rsid w:val="765E353C"/>
    <w:rsid w:val="76C23869"/>
    <w:rsid w:val="77050C09"/>
    <w:rsid w:val="772E1526"/>
    <w:rsid w:val="774C5829"/>
    <w:rsid w:val="774E68CA"/>
    <w:rsid w:val="775D3592"/>
    <w:rsid w:val="77700A24"/>
    <w:rsid w:val="778357C7"/>
    <w:rsid w:val="77A15B74"/>
    <w:rsid w:val="77A31321"/>
    <w:rsid w:val="77AB19F1"/>
    <w:rsid w:val="77C96753"/>
    <w:rsid w:val="77E53EF3"/>
    <w:rsid w:val="77EA751B"/>
    <w:rsid w:val="78236C24"/>
    <w:rsid w:val="78417C09"/>
    <w:rsid w:val="786C7F30"/>
    <w:rsid w:val="78810F20"/>
    <w:rsid w:val="78947487"/>
    <w:rsid w:val="78A16590"/>
    <w:rsid w:val="78B806C9"/>
    <w:rsid w:val="78DE6954"/>
    <w:rsid w:val="78ED7AA9"/>
    <w:rsid w:val="79167E9C"/>
    <w:rsid w:val="79252906"/>
    <w:rsid w:val="79764FD6"/>
    <w:rsid w:val="79AC25AE"/>
    <w:rsid w:val="79D7762B"/>
    <w:rsid w:val="79D97847"/>
    <w:rsid w:val="79DE5B54"/>
    <w:rsid w:val="79F24465"/>
    <w:rsid w:val="79FA156C"/>
    <w:rsid w:val="7A150154"/>
    <w:rsid w:val="7A2B3E1B"/>
    <w:rsid w:val="7A6730A5"/>
    <w:rsid w:val="7AAD70EF"/>
    <w:rsid w:val="7AB013E6"/>
    <w:rsid w:val="7B5F6897"/>
    <w:rsid w:val="7B65510B"/>
    <w:rsid w:val="7B8437E3"/>
    <w:rsid w:val="7BA81FAA"/>
    <w:rsid w:val="7BB35E76"/>
    <w:rsid w:val="7BB75966"/>
    <w:rsid w:val="7BE318CB"/>
    <w:rsid w:val="7BE664DF"/>
    <w:rsid w:val="7C09750D"/>
    <w:rsid w:val="7C3F3BAE"/>
    <w:rsid w:val="7CB303F6"/>
    <w:rsid w:val="7CEF7382"/>
    <w:rsid w:val="7D027841"/>
    <w:rsid w:val="7D6F401F"/>
    <w:rsid w:val="7E2D63B4"/>
    <w:rsid w:val="7E566D52"/>
    <w:rsid w:val="7EB81375"/>
    <w:rsid w:val="7EC2048B"/>
    <w:rsid w:val="7F052E8D"/>
    <w:rsid w:val="7F0D5001"/>
    <w:rsid w:val="7F482E61"/>
    <w:rsid w:val="7F7C38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lsdException w:name="Followed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C1765"/>
    <w:pPr>
      <w:widowControl w:val="0"/>
      <w:jc w:val="both"/>
    </w:pPr>
    <w:rPr>
      <w:kern w:val="2"/>
      <w:sz w:val="21"/>
      <w:szCs w:val="24"/>
    </w:rPr>
  </w:style>
  <w:style w:type="paragraph" w:styleId="1">
    <w:name w:val="heading 1"/>
    <w:basedOn w:val="a"/>
    <w:next w:val="a"/>
    <w:qFormat/>
    <w:rsid w:val="003C1765"/>
    <w:pPr>
      <w:keepNext/>
      <w:keepLines/>
      <w:spacing w:before="340" w:after="330" w:line="578" w:lineRule="auto"/>
      <w:outlineLvl w:val="0"/>
    </w:pPr>
    <w:rPr>
      <w:b/>
      <w:kern w:val="44"/>
      <w:sz w:val="44"/>
      <w:szCs w:val="20"/>
    </w:rPr>
  </w:style>
  <w:style w:type="paragraph" w:styleId="3">
    <w:name w:val="heading 3"/>
    <w:basedOn w:val="a"/>
    <w:next w:val="a"/>
    <w:link w:val="3Char"/>
    <w:uiPriority w:val="9"/>
    <w:semiHidden/>
    <w:unhideWhenUsed/>
    <w:qFormat/>
    <w:rsid w:val="00CF3B1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Char"/>
    <w:qFormat/>
    <w:rsid w:val="003C1765"/>
    <w:pPr>
      <w:spacing w:before="240" w:after="60"/>
      <w:jc w:val="center"/>
      <w:outlineLvl w:val="0"/>
    </w:pPr>
    <w:rPr>
      <w:rFonts w:ascii="Cambria" w:hAnsi="Cambria"/>
      <w:b/>
      <w:bCs/>
      <w:sz w:val="32"/>
      <w:szCs w:val="32"/>
    </w:rPr>
  </w:style>
  <w:style w:type="paragraph" w:styleId="a4">
    <w:name w:val="Plain Text"/>
    <w:basedOn w:val="a"/>
    <w:rsid w:val="003C1765"/>
    <w:rPr>
      <w:rFonts w:ascii="宋体" w:hAnsi="Courier New" w:cs="Courier New"/>
      <w:szCs w:val="21"/>
    </w:rPr>
  </w:style>
  <w:style w:type="paragraph" w:styleId="a5">
    <w:name w:val="Date"/>
    <w:basedOn w:val="a"/>
    <w:next w:val="a"/>
    <w:link w:val="Char0"/>
    <w:rsid w:val="003C1765"/>
    <w:pPr>
      <w:ind w:leftChars="2500" w:left="100"/>
    </w:pPr>
  </w:style>
  <w:style w:type="paragraph" w:styleId="a6">
    <w:name w:val="Balloon Text"/>
    <w:basedOn w:val="a"/>
    <w:semiHidden/>
    <w:rsid w:val="003C1765"/>
    <w:rPr>
      <w:sz w:val="18"/>
      <w:szCs w:val="18"/>
    </w:rPr>
  </w:style>
  <w:style w:type="paragraph" w:styleId="a7">
    <w:name w:val="footer"/>
    <w:basedOn w:val="a"/>
    <w:link w:val="Char1"/>
    <w:rsid w:val="003C1765"/>
    <w:pPr>
      <w:tabs>
        <w:tab w:val="center" w:pos="4153"/>
        <w:tab w:val="right" w:pos="8306"/>
      </w:tabs>
      <w:snapToGrid w:val="0"/>
      <w:jc w:val="left"/>
    </w:pPr>
    <w:rPr>
      <w:sz w:val="18"/>
      <w:szCs w:val="18"/>
    </w:rPr>
  </w:style>
  <w:style w:type="paragraph" w:styleId="a8">
    <w:name w:val="header"/>
    <w:basedOn w:val="a"/>
    <w:rsid w:val="003C1765"/>
    <w:pPr>
      <w:pBdr>
        <w:bottom w:val="single" w:sz="6" w:space="1" w:color="auto"/>
      </w:pBdr>
      <w:tabs>
        <w:tab w:val="center" w:pos="4153"/>
        <w:tab w:val="right" w:pos="8306"/>
      </w:tabs>
      <w:snapToGrid w:val="0"/>
      <w:jc w:val="center"/>
    </w:pPr>
    <w:rPr>
      <w:sz w:val="18"/>
      <w:szCs w:val="18"/>
    </w:rPr>
  </w:style>
  <w:style w:type="paragraph" w:styleId="2">
    <w:name w:val="Body Text 2"/>
    <w:basedOn w:val="a"/>
    <w:rsid w:val="003C1765"/>
    <w:pPr>
      <w:spacing w:after="120" w:line="480" w:lineRule="auto"/>
    </w:pPr>
  </w:style>
  <w:style w:type="table" w:styleId="a9">
    <w:name w:val="Table Grid"/>
    <w:basedOn w:val="a2"/>
    <w:uiPriority w:val="39"/>
    <w:qFormat/>
    <w:rsid w:val="003C17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qFormat/>
    <w:rsid w:val="003C1765"/>
    <w:rPr>
      <w:rFonts w:cs="Times New Roman"/>
      <w:b/>
      <w:bCs/>
    </w:rPr>
  </w:style>
  <w:style w:type="character" w:styleId="ab">
    <w:name w:val="page number"/>
    <w:basedOn w:val="a1"/>
    <w:rsid w:val="003C1765"/>
  </w:style>
  <w:style w:type="character" w:styleId="ac">
    <w:name w:val="FollowedHyperlink"/>
    <w:uiPriority w:val="99"/>
    <w:unhideWhenUsed/>
    <w:qFormat/>
    <w:rsid w:val="003C1765"/>
    <w:rPr>
      <w:color w:val="800080"/>
      <w:u w:val="single"/>
    </w:rPr>
  </w:style>
  <w:style w:type="character" w:styleId="ad">
    <w:name w:val="Hyperlink"/>
    <w:uiPriority w:val="99"/>
    <w:unhideWhenUsed/>
    <w:rsid w:val="003C1765"/>
    <w:rPr>
      <w:color w:val="0000FF"/>
      <w:u w:val="single"/>
    </w:rPr>
  </w:style>
  <w:style w:type="paragraph" w:customStyle="1" w:styleId="xl84">
    <w:name w:val="xl84"/>
    <w:basedOn w:val="a"/>
    <w:rsid w:val="003C17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
    <w:rsid w:val="003C1765"/>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8">
    <w:name w:val="xl108"/>
    <w:basedOn w:val="a"/>
    <w:rsid w:val="003C176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6">
    <w:name w:val="font6"/>
    <w:basedOn w:val="a"/>
    <w:rsid w:val="003C1765"/>
    <w:pPr>
      <w:widowControl/>
      <w:spacing w:before="100" w:beforeAutospacing="1" w:after="100" w:afterAutospacing="1"/>
      <w:jc w:val="left"/>
    </w:pPr>
    <w:rPr>
      <w:rFonts w:ascii="宋体" w:hAnsi="宋体" w:cs="宋体"/>
      <w:b/>
      <w:bCs/>
      <w:color w:val="000000"/>
      <w:kern w:val="0"/>
      <w:sz w:val="20"/>
      <w:szCs w:val="20"/>
    </w:rPr>
  </w:style>
  <w:style w:type="paragraph" w:customStyle="1" w:styleId="tit">
    <w:name w:val="tit"/>
    <w:basedOn w:val="a"/>
    <w:qFormat/>
    <w:rsid w:val="003C1765"/>
    <w:pPr>
      <w:widowControl/>
      <w:spacing w:before="100" w:beforeAutospacing="1" w:after="100" w:afterAutospacing="1" w:line="360" w:lineRule="atLeast"/>
      <w:jc w:val="center"/>
    </w:pPr>
    <w:rPr>
      <w:rFonts w:ascii="宋体" w:hAnsi="宋体" w:cs="宋体"/>
      <w:b/>
      <w:bCs/>
      <w:kern w:val="0"/>
      <w:sz w:val="28"/>
      <w:szCs w:val="28"/>
    </w:rPr>
  </w:style>
  <w:style w:type="paragraph" w:customStyle="1" w:styleId="xl75">
    <w:name w:val="xl75"/>
    <w:basedOn w:val="a"/>
    <w:rsid w:val="003C17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6">
    <w:name w:val="xl86"/>
    <w:basedOn w:val="a"/>
    <w:rsid w:val="003C17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9">
    <w:name w:val="xl69"/>
    <w:basedOn w:val="a"/>
    <w:rsid w:val="003C1765"/>
    <w:pPr>
      <w:widowControl/>
      <w:spacing w:before="100" w:beforeAutospacing="1" w:after="100" w:afterAutospacing="1"/>
      <w:jc w:val="center"/>
    </w:pPr>
    <w:rPr>
      <w:rFonts w:ascii="宋体" w:hAnsi="宋体" w:cs="宋体"/>
      <w:kern w:val="0"/>
      <w:sz w:val="24"/>
    </w:rPr>
  </w:style>
  <w:style w:type="character" w:customStyle="1" w:styleId="font61">
    <w:name w:val="font61"/>
    <w:basedOn w:val="a1"/>
    <w:rsid w:val="003C1765"/>
    <w:rPr>
      <w:rFonts w:ascii="Times New Roman" w:hAnsi="Times New Roman" w:cs="Times New Roman" w:hint="default"/>
      <w:color w:val="000000"/>
      <w:sz w:val="21"/>
      <w:szCs w:val="21"/>
      <w:u w:val="none"/>
    </w:rPr>
  </w:style>
  <w:style w:type="paragraph" w:customStyle="1" w:styleId="Char1CharCharCharCharCharCharChar">
    <w:name w:val="Char1 Char Char Char Char Char Char Char"/>
    <w:basedOn w:val="a"/>
    <w:qFormat/>
    <w:rsid w:val="003C1765"/>
    <w:rPr>
      <w:rFonts w:ascii="Tahoma" w:hAnsi="Tahoma"/>
      <w:sz w:val="24"/>
      <w:szCs w:val="20"/>
    </w:rPr>
  </w:style>
  <w:style w:type="paragraph" w:customStyle="1" w:styleId="xl91">
    <w:name w:val="xl91"/>
    <w:basedOn w:val="a"/>
    <w:rsid w:val="003C1765"/>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06">
    <w:name w:val="xl106"/>
    <w:basedOn w:val="a"/>
    <w:rsid w:val="003C17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character" w:customStyle="1" w:styleId="font01">
    <w:name w:val="font01"/>
    <w:basedOn w:val="a1"/>
    <w:rsid w:val="003C1765"/>
    <w:rPr>
      <w:rFonts w:ascii="宋体" w:eastAsia="宋体" w:hAnsi="宋体" w:cs="宋体" w:hint="eastAsia"/>
      <w:color w:val="FF0000"/>
      <w:sz w:val="20"/>
      <w:szCs w:val="20"/>
      <w:u w:val="none"/>
    </w:rPr>
  </w:style>
  <w:style w:type="paragraph" w:customStyle="1" w:styleId="xl105">
    <w:name w:val="xl105"/>
    <w:basedOn w:val="a"/>
    <w:rsid w:val="003C17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87">
    <w:name w:val="xl87"/>
    <w:basedOn w:val="a"/>
    <w:rsid w:val="003C17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1">
    <w:name w:val="xl101"/>
    <w:basedOn w:val="a"/>
    <w:rsid w:val="003C17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8">
    <w:name w:val="xl68"/>
    <w:basedOn w:val="a"/>
    <w:rsid w:val="003C1765"/>
    <w:pPr>
      <w:widowControl/>
      <w:spacing w:before="100" w:beforeAutospacing="1" w:after="100" w:afterAutospacing="1"/>
      <w:jc w:val="left"/>
    </w:pPr>
    <w:rPr>
      <w:rFonts w:ascii="宋体" w:hAnsi="宋体" w:cs="宋体"/>
      <w:color w:val="FF0000"/>
      <w:kern w:val="0"/>
      <w:sz w:val="20"/>
      <w:szCs w:val="20"/>
    </w:rPr>
  </w:style>
  <w:style w:type="paragraph" w:customStyle="1" w:styleId="xl81">
    <w:name w:val="xl81"/>
    <w:basedOn w:val="a"/>
    <w:rsid w:val="003C176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font31">
    <w:name w:val="font31"/>
    <w:basedOn w:val="a1"/>
    <w:rsid w:val="003C1765"/>
    <w:rPr>
      <w:rFonts w:ascii="宋体" w:eastAsia="宋体" w:hAnsi="宋体" w:cs="宋体" w:hint="eastAsia"/>
      <w:color w:val="000000"/>
      <w:sz w:val="21"/>
      <w:szCs w:val="21"/>
      <w:u w:val="none"/>
    </w:rPr>
  </w:style>
  <w:style w:type="paragraph" w:customStyle="1" w:styleId="xl97">
    <w:name w:val="xl97"/>
    <w:basedOn w:val="a"/>
    <w:rsid w:val="003C17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9">
    <w:name w:val="xl99"/>
    <w:basedOn w:val="a"/>
    <w:rsid w:val="003C17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3">
    <w:name w:val="xl73"/>
    <w:basedOn w:val="a"/>
    <w:rsid w:val="003C17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6">
    <w:name w:val="xl96"/>
    <w:basedOn w:val="a"/>
    <w:qFormat/>
    <w:rsid w:val="003C176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宋体" w:hAnsi="宋体" w:cs="宋体"/>
      <w:kern w:val="0"/>
      <w:sz w:val="20"/>
      <w:szCs w:val="20"/>
    </w:rPr>
  </w:style>
  <w:style w:type="paragraph" w:customStyle="1" w:styleId="xl92">
    <w:name w:val="xl92"/>
    <w:basedOn w:val="a"/>
    <w:qFormat/>
    <w:rsid w:val="003C17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table" w:customStyle="1" w:styleId="TableNormal">
    <w:name w:val="Table Normal"/>
    <w:unhideWhenUsed/>
    <w:qFormat/>
    <w:rsid w:val="003C1765"/>
    <w:tblPr>
      <w:tblCellMar>
        <w:top w:w="0" w:type="dxa"/>
        <w:left w:w="0" w:type="dxa"/>
        <w:bottom w:w="0" w:type="dxa"/>
        <w:right w:w="0" w:type="dxa"/>
      </w:tblCellMar>
    </w:tblPr>
  </w:style>
  <w:style w:type="paragraph" w:customStyle="1" w:styleId="Style20">
    <w:name w:val="_Style 20"/>
    <w:basedOn w:val="a"/>
    <w:qFormat/>
    <w:rsid w:val="003C1765"/>
    <w:rPr>
      <w:rFonts w:ascii="Tahoma" w:hAnsi="Tahoma"/>
      <w:sz w:val="24"/>
      <w:szCs w:val="20"/>
    </w:rPr>
  </w:style>
  <w:style w:type="paragraph" w:customStyle="1" w:styleId="font11">
    <w:name w:val="font11"/>
    <w:basedOn w:val="a"/>
    <w:qFormat/>
    <w:rsid w:val="003C1765"/>
    <w:pPr>
      <w:widowControl/>
      <w:spacing w:before="100" w:beforeAutospacing="1" w:after="100" w:afterAutospacing="1"/>
      <w:jc w:val="left"/>
    </w:pPr>
    <w:rPr>
      <w:rFonts w:ascii="宋体" w:hAnsi="宋体" w:cs="宋体"/>
      <w:color w:val="000000"/>
      <w:kern w:val="0"/>
      <w:sz w:val="20"/>
      <w:szCs w:val="20"/>
    </w:rPr>
  </w:style>
  <w:style w:type="paragraph" w:customStyle="1" w:styleId="xl100">
    <w:name w:val="xl100"/>
    <w:basedOn w:val="a"/>
    <w:qFormat/>
    <w:rsid w:val="003C17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7">
    <w:name w:val="xl77"/>
    <w:basedOn w:val="a"/>
    <w:rsid w:val="003C17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font71">
    <w:name w:val="font71"/>
    <w:basedOn w:val="a1"/>
    <w:rsid w:val="003C1765"/>
    <w:rPr>
      <w:rFonts w:ascii="仿宋" w:eastAsia="仿宋" w:hAnsi="仿宋" w:cs="仿宋" w:hint="eastAsia"/>
      <w:color w:val="000000"/>
      <w:sz w:val="20"/>
      <w:szCs w:val="20"/>
      <w:u w:val="none"/>
    </w:rPr>
  </w:style>
  <w:style w:type="paragraph" w:customStyle="1" w:styleId="xl93">
    <w:name w:val="xl93"/>
    <w:basedOn w:val="a"/>
    <w:rsid w:val="003C176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宋体" w:hAnsi="宋体" w:cs="宋体"/>
      <w:kern w:val="0"/>
      <w:sz w:val="20"/>
      <w:szCs w:val="20"/>
    </w:rPr>
  </w:style>
  <w:style w:type="character" w:customStyle="1" w:styleId="font41">
    <w:name w:val="font41"/>
    <w:basedOn w:val="a1"/>
    <w:rsid w:val="003C1765"/>
    <w:rPr>
      <w:rFonts w:ascii="Times New Roman" w:hAnsi="Times New Roman" w:cs="Times New Roman" w:hint="default"/>
      <w:b/>
      <w:bCs/>
      <w:color w:val="000000"/>
      <w:sz w:val="24"/>
      <w:szCs w:val="24"/>
      <w:u w:val="none"/>
    </w:rPr>
  </w:style>
  <w:style w:type="paragraph" w:customStyle="1" w:styleId="xl74">
    <w:name w:val="xl74"/>
    <w:basedOn w:val="a"/>
    <w:rsid w:val="003C17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9">
    <w:name w:val="font9"/>
    <w:basedOn w:val="a"/>
    <w:rsid w:val="003C1765"/>
    <w:pPr>
      <w:widowControl/>
      <w:spacing w:before="100" w:beforeAutospacing="1" w:after="100" w:afterAutospacing="1"/>
      <w:jc w:val="left"/>
    </w:pPr>
    <w:rPr>
      <w:rFonts w:ascii="宋体" w:hAnsi="宋体" w:cs="宋体"/>
      <w:i/>
      <w:iCs/>
      <w:kern w:val="0"/>
      <w:sz w:val="20"/>
      <w:szCs w:val="20"/>
    </w:rPr>
  </w:style>
  <w:style w:type="paragraph" w:customStyle="1" w:styleId="xl76">
    <w:name w:val="xl76"/>
    <w:basedOn w:val="a"/>
    <w:rsid w:val="003C176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85">
    <w:name w:val="xl85"/>
    <w:basedOn w:val="a"/>
    <w:rsid w:val="003C17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
    <w:rsid w:val="003C176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6">
    <w:name w:val="xl66"/>
    <w:basedOn w:val="a"/>
    <w:rsid w:val="003C1765"/>
    <w:pPr>
      <w:widowControl/>
      <w:spacing w:before="100" w:beforeAutospacing="1" w:after="100" w:afterAutospacing="1"/>
      <w:jc w:val="left"/>
    </w:pPr>
    <w:rPr>
      <w:rFonts w:ascii="宋体" w:hAnsi="宋体" w:cs="宋体"/>
      <w:kern w:val="0"/>
      <w:sz w:val="20"/>
      <w:szCs w:val="20"/>
    </w:rPr>
  </w:style>
  <w:style w:type="paragraph" w:customStyle="1" w:styleId="xl88">
    <w:name w:val="xl88"/>
    <w:basedOn w:val="a"/>
    <w:rsid w:val="003C176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宋体" w:hAnsi="宋体" w:cs="宋体"/>
      <w:kern w:val="0"/>
      <w:sz w:val="20"/>
      <w:szCs w:val="20"/>
    </w:rPr>
  </w:style>
  <w:style w:type="paragraph" w:customStyle="1" w:styleId="xl103">
    <w:name w:val="xl103"/>
    <w:basedOn w:val="a"/>
    <w:rsid w:val="003C17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character" w:customStyle="1" w:styleId="Char1">
    <w:name w:val="页脚 Char"/>
    <w:link w:val="a7"/>
    <w:rsid w:val="003C1765"/>
    <w:rPr>
      <w:kern w:val="2"/>
      <w:sz w:val="18"/>
      <w:szCs w:val="18"/>
    </w:rPr>
  </w:style>
  <w:style w:type="paragraph" w:customStyle="1" w:styleId="xl95">
    <w:name w:val="xl95"/>
    <w:basedOn w:val="a"/>
    <w:rsid w:val="003C17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9">
    <w:name w:val="xl89"/>
    <w:basedOn w:val="a"/>
    <w:rsid w:val="003C17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character" w:customStyle="1" w:styleId="Char0">
    <w:name w:val="日期 Char"/>
    <w:link w:val="a5"/>
    <w:rsid w:val="003C1765"/>
    <w:rPr>
      <w:kern w:val="2"/>
      <w:sz w:val="21"/>
      <w:szCs w:val="24"/>
    </w:rPr>
  </w:style>
  <w:style w:type="paragraph" w:customStyle="1" w:styleId="xl98">
    <w:name w:val="xl98"/>
    <w:basedOn w:val="a"/>
    <w:rsid w:val="003C17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0">
    <w:name w:val="xl70"/>
    <w:basedOn w:val="a"/>
    <w:rsid w:val="003C17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1">
    <w:name w:val="xl71"/>
    <w:basedOn w:val="a"/>
    <w:rsid w:val="003C17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character" w:customStyle="1" w:styleId="font81">
    <w:name w:val="font81"/>
    <w:basedOn w:val="a1"/>
    <w:rsid w:val="003C1765"/>
    <w:rPr>
      <w:rFonts w:ascii="仿宋" w:eastAsia="仿宋" w:hAnsi="仿宋" w:cs="仿宋" w:hint="eastAsia"/>
      <w:color w:val="000000"/>
      <w:sz w:val="20"/>
      <w:szCs w:val="20"/>
      <w:u w:val="none"/>
    </w:rPr>
  </w:style>
  <w:style w:type="paragraph" w:customStyle="1" w:styleId="xl83">
    <w:name w:val="xl83"/>
    <w:basedOn w:val="a"/>
    <w:rsid w:val="003C17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4">
    <w:name w:val="xl104"/>
    <w:basedOn w:val="a"/>
    <w:rsid w:val="003C17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7">
    <w:name w:val="xl107"/>
    <w:basedOn w:val="a"/>
    <w:rsid w:val="003C17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09">
    <w:name w:val="xl109"/>
    <w:basedOn w:val="a"/>
    <w:rsid w:val="003C176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2">
    <w:name w:val="xl72"/>
    <w:basedOn w:val="a"/>
    <w:rsid w:val="003C17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8">
    <w:name w:val="xl78"/>
    <w:basedOn w:val="a"/>
    <w:rsid w:val="003C1765"/>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2">
    <w:name w:val="xl102"/>
    <w:basedOn w:val="a"/>
    <w:rsid w:val="003C17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
    <w:rsid w:val="003C17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10">
    <w:name w:val="font10"/>
    <w:basedOn w:val="a"/>
    <w:rsid w:val="003C1765"/>
    <w:pPr>
      <w:widowControl/>
      <w:spacing w:before="100" w:beforeAutospacing="1" w:after="100" w:afterAutospacing="1"/>
      <w:jc w:val="left"/>
    </w:pPr>
    <w:rPr>
      <w:rFonts w:ascii="宋体" w:hAnsi="宋体" w:cs="宋体"/>
      <w:kern w:val="0"/>
      <w:sz w:val="20"/>
      <w:szCs w:val="20"/>
    </w:rPr>
  </w:style>
  <w:style w:type="paragraph" w:customStyle="1" w:styleId="xl90">
    <w:name w:val="xl90"/>
    <w:basedOn w:val="a"/>
    <w:rsid w:val="003C176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font8">
    <w:name w:val="font8"/>
    <w:basedOn w:val="a"/>
    <w:rsid w:val="003C1765"/>
    <w:pPr>
      <w:widowControl/>
      <w:spacing w:before="100" w:beforeAutospacing="1" w:after="100" w:afterAutospacing="1"/>
      <w:jc w:val="left"/>
    </w:pPr>
    <w:rPr>
      <w:rFonts w:ascii="宋体" w:hAnsi="宋体" w:cs="宋体"/>
      <w:b/>
      <w:bCs/>
      <w:color w:val="000000"/>
      <w:kern w:val="0"/>
      <w:sz w:val="16"/>
      <w:szCs w:val="16"/>
    </w:rPr>
  </w:style>
  <w:style w:type="paragraph" w:customStyle="1" w:styleId="xl67">
    <w:name w:val="xl67"/>
    <w:basedOn w:val="a"/>
    <w:rsid w:val="003C1765"/>
    <w:pPr>
      <w:widowControl/>
      <w:spacing w:before="100" w:beforeAutospacing="1" w:after="100" w:afterAutospacing="1"/>
      <w:jc w:val="center"/>
    </w:pPr>
    <w:rPr>
      <w:rFonts w:ascii="宋体" w:hAnsi="宋体" w:cs="宋体"/>
      <w:kern w:val="0"/>
      <w:sz w:val="20"/>
      <w:szCs w:val="20"/>
    </w:rPr>
  </w:style>
  <w:style w:type="paragraph" w:customStyle="1" w:styleId="xl94">
    <w:name w:val="xl94"/>
    <w:basedOn w:val="a"/>
    <w:rsid w:val="003C1765"/>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5">
    <w:name w:val="font5"/>
    <w:basedOn w:val="a"/>
    <w:rsid w:val="003C1765"/>
    <w:pPr>
      <w:widowControl/>
      <w:spacing w:before="100" w:beforeAutospacing="1" w:after="100" w:afterAutospacing="1"/>
      <w:jc w:val="left"/>
    </w:pPr>
    <w:rPr>
      <w:rFonts w:ascii="宋体" w:hAnsi="宋体" w:cs="宋体"/>
      <w:color w:val="000000"/>
      <w:kern w:val="0"/>
      <w:sz w:val="20"/>
      <w:szCs w:val="20"/>
    </w:rPr>
  </w:style>
  <w:style w:type="paragraph" w:customStyle="1" w:styleId="font7">
    <w:name w:val="font7"/>
    <w:basedOn w:val="a"/>
    <w:rsid w:val="003C1765"/>
    <w:pPr>
      <w:widowControl/>
      <w:spacing w:before="100" w:beforeAutospacing="1" w:after="100" w:afterAutospacing="1"/>
      <w:jc w:val="left"/>
    </w:pPr>
    <w:rPr>
      <w:rFonts w:ascii="宋体" w:hAnsi="宋体" w:cs="宋体"/>
      <w:kern w:val="0"/>
      <w:sz w:val="20"/>
      <w:szCs w:val="20"/>
    </w:rPr>
  </w:style>
  <w:style w:type="character" w:customStyle="1" w:styleId="Char">
    <w:name w:val="标题 Char"/>
    <w:basedOn w:val="a1"/>
    <w:link w:val="a0"/>
    <w:rsid w:val="007F23EB"/>
    <w:rPr>
      <w:rFonts w:ascii="Cambria" w:hAnsi="Cambria"/>
      <w:b/>
      <w:bCs/>
      <w:kern w:val="2"/>
      <w:sz w:val="32"/>
      <w:szCs w:val="32"/>
    </w:rPr>
  </w:style>
  <w:style w:type="character" w:customStyle="1" w:styleId="3Char">
    <w:name w:val="标题 3 Char"/>
    <w:basedOn w:val="a1"/>
    <w:link w:val="3"/>
    <w:uiPriority w:val="9"/>
    <w:semiHidden/>
    <w:rsid w:val="00CF3B14"/>
    <w:rPr>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1.2.1.1"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1.2.1.2" TargetMode="External"/><Relationship Id="rId14" Type="http://schemas.openxmlformats.org/officeDocument/2006/relationships/image" Target="media/image6.png"/><Relationship Id="rId22" Type="http://schemas.openxmlformats.org/officeDocument/2006/relationships/footer" Target="footer3.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60</Pages>
  <Words>6569</Words>
  <Characters>37447</Characters>
  <Application>Microsoft Office Word</Application>
  <DocSecurity>0</DocSecurity>
  <Lines>312</Lines>
  <Paragraphs>87</Paragraphs>
  <ScaleCrop>false</ScaleCrop>
  <Company/>
  <LinksUpToDate>false</LinksUpToDate>
  <CharactersWithSpaces>43929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apple</cp:lastModifiedBy>
  <cp:revision>108</cp:revision>
  <dcterms:created xsi:type="dcterms:W3CDTF">2023-03-17T01:37:00Z</dcterms:created>
  <dcterms:modified xsi:type="dcterms:W3CDTF">2023-03-23T06:42:00Z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28480DE48EA94E778607E47E24E96CFE</vt:lpwstr>
  </property>
</Properties>
</file>